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8D155A" w:rsidRDefault="008404C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D155A">
        <w:rPr>
          <w:rFonts w:asciiTheme="minorHAnsi" w:hAnsiTheme="minorHAnsi" w:cstheme="minorHAnsi"/>
          <w:sz w:val="24"/>
          <w:szCs w:val="24"/>
        </w:rPr>
        <w:t>,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2160CF6A" w14:textId="32A3E58F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F5EC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365ABD" w:rsidRPr="00365ABD">
        <w:rPr>
          <w:rFonts w:asciiTheme="minorHAnsi" w:hAnsiTheme="minorHAnsi" w:cstheme="minorHAnsi"/>
          <w:sz w:val="24"/>
          <w:szCs w:val="24"/>
        </w:rPr>
        <w:t>Η Βαθυτυπία είναι μία μέθοδος εκτύπωσης, που χρησιμοποιεί ως εκτυπωτική πλάκα ένα</w:t>
      </w:r>
      <w:r w:rsidR="00365ABD">
        <w:rPr>
          <w:rFonts w:asciiTheme="minorHAnsi" w:hAnsiTheme="minorHAnsi" w:cstheme="minorHAnsi"/>
          <w:sz w:val="24"/>
          <w:szCs w:val="24"/>
        </w:rPr>
        <w:t xml:space="preserve">ν λίθινο κύλινδρο </w:t>
      </w:r>
      <w:r w:rsidR="00365ABD" w:rsidRPr="00365ABD">
        <w:rPr>
          <w:rFonts w:asciiTheme="minorHAnsi" w:hAnsiTheme="minorHAnsi" w:cstheme="minorHAnsi"/>
          <w:sz w:val="24"/>
          <w:szCs w:val="24"/>
        </w:rPr>
        <w:t>εσώγλυφα χαραγμένο.</w:t>
      </w:r>
    </w:p>
    <w:p w14:paraId="1A01E529" w14:textId="4267FC9F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D93752" w:rsidRPr="00D93752">
        <w:rPr>
          <w:rFonts w:asciiTheme="minorHAnsi" w:hAnsiTheme="minorHAnsi" w:cstheme="minorHAnsi"/>
          <w:sz w:val="24"/>
          <w:szCs w:val="24"/>
        </w:rPr>
        <w:t xml:space="preserve">Ρόλος </w:t>
      </w:r>
      <w:r w:rsidR="00D93752">
        <w:rPr>
          <w:rFonts w:asciiTheme="minorHAnsi" w:hAnsiTheme="minorHAnsi" w:cstheme="minorHAnsi"/>
          <w:sz w:val="24"/>
          <w:szCs w:val="24"/>
        </w:rPr>
        <w:t>των μαχαιριών βαθυτυπίας</w:t>
      </w:r>
      <w:r w:rsidR="00D93752" w:rsidRPr="00D93752">
        <w:rPr>
          <w:rFonts w:asciiTheme="minorHAnsi" w:hAnsiTheme="minorHAnsi" w:cstheme="minorHAnsi"/>
          <w:sz w:val="24"/>
          <w:szCs w:val="24"/>
        </w:rPr>
        <w:t xml:space="preserve"> είναι η </w:t>
      </w:r>
      <w:r w:rsidR="00D93752">
        <w:rPr>
          <w:rFonts w:asciiTheme="minorHAnsi" w:hAnsiTheme="minorHAnsi" w:cstheme="minorHAnsi"/>
          <w:sz w:val="24"/>
          <w:szCs w:val="24"/>
        </w:rPr>
        <w:t>εισαγωγή</w:t>
      </w:r>
      <w:r w:rsidR="00D93752" w:rsidRPr="00D93752">
        <w:rPr>
          <w:rFonts w:asciiTheme="minorHAnsi" w:hAnsiTheme="minorHAnsi" w:cstheme="minorHAnsi"/>
          <w:sz w:val="24"/>
          <w:szCs w:val="24"/>
        </w:rPr>
        <w:t xml:space="preserve"> του μελανιού </w:t>
      </w:r>
      <w:r w:rsidR="00D93752">
        <w:rPr>
          <w:rFonts w:asciiTheme="minorHAnsi" w:hAnsiTheme="minorHAnsi" w:cstheme="minorHAnsi"/>
          <w:sz w:val="24"/>
          <w:szCs w:val="24"/>
        </w:rPr>
        <w:t>σ</w:t>
      </w:r>
      <w:r w:rsidR="00D93752" w:rsidRPr="00D93752">
        <w:rPr>
          <w:rFonts w:asciiTheme="minorHAnsi" w:hAnsiTheme="minorHAnsi" w:cstheme="minorHAnsi"/>
          <w:sz w:val="24"/>
          <w:szCs w:val="24"/>
        </w:rPr>
        <w:t>τις περιοχές του εκτυπωτικού κυλίνδρου που έχουν θέμα για εκτύπωση.</w:t>
      </w:r>
    </w:p>
    <w:p w14:paraId="55C10C97" w14:textId="6327E3A3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2D5CBB" w:rsidRPr="002D5CBB">
        <w:rPr>
          <w:rFonts w:asciiTheme="minorHAnsi" w:hAnsiTheme="minorHAnsi" w:cstheme="minorHAnsi"/>
          <w:sz w:val="24"/>
          <w:szCs w:val="24"/>
        </w:rPr>
        <w:t>Στον εκτυπωτικό κύλινδρο της βαθυτυπίας κατασκευάζονται διαδοχικές εσώγλυφες επιφάνειες</w:t>
      </w:r>
      <w:r w:rsidR="002D5CBB">
        <w:rPr>
          <w:rFonts w:asciiTheme="minorHAnsi" w:hAnsiTheme="minorHAnsi" w:cstheme="minorHAnsi"/>
          <w:sz w:val="24"/>
          <w:szCs w:val="24"/>
        </w:rPr>
        <w:t>,</w:t>
      </w:r>
      <w:r w:rsidR="002D5CBB" w:rsidRPr="002D5CBB">
        <w:rPr>
          <w:rFonts w:asciiTheme="minorHAnsi" w:hAnsiTheme="minorHAnsi" w:cstheme="minorHAnsi"/>
          <w:sz w:val="24"/>
          <w:szCs w:val="24"/>
        </w:rPr>
        <w:t xml:space="preserve"> </w:t>
      </w:r>
      <w:r w:rsidR="002D5CBB">
        <w:rPr>
          <w:rFonts w:asciiTheme="minorHAnsi" w:hAnsiTheme="minorHAnsi" w:cstheme="minorHAnsi"/>
          <w:sz w:val="24"/>
          <w:szCs w:val="24"/>
        </w:rPr>
        <w:t>οι οποίες ονομάζονται κυψέλες.</w:t>
      </w:r>
    </w:p>
    <w:p w14:paraId="6A0CED9F" w14:textId="5A4B6215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C7150A">
        <w:rPr>
          <w:rFonts w:asciiTheme="minorHAnsi" w:hAnsiTheme="minorHAnsi" w:cstheme="minorHAnsi"/>
          <w:sz w:val="24"/>
          <w:szCs w:val="24"/>
        </w:rPr>
        <w:t xml:space="preserve">Ένα κριτήριο κατηγοριοποίησης των μηχανών βαθυτυπίας είναι </w:t>
      </w:r>
      <w:r w:rsidR="00B400D8">
        <w:rPr>
          <w:rFonts w:asciiTheme="minorHAnsi" w:hAnsiTheme="minorHAnsi" w:cstheme="minorHAnsi"/>
          <w:sz w:val="24"/>
          <w:szCs w:val="24"/>
        </w:rPr>
        <w:t>ο αριθμός των χρωμάτων που τυπώνονται με ένα πέρασμα από τη μηχανή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2FC2DE0C" w14:textId="60C685B1" w:rsidR="00F45BA5" w:rsidRPr="008D155A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B400D8">
        <w:rPr>
          <w:rFonts w:asciiTheme="minorHAnsi" w:hAnsiTheme="minorHAnsi" w:cstheme="minorHAnsi"/>
          <w:sz w:val="24"/>
          <w:szCs w:val="24"/>
        </w:rPr>
        <w:t>Ως μειονέκτημα της βαθυτυπίας θεωρείται η μικρή ανθεκτικότητα των κυλίνδρων εκτύπωσης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71E2503A" w14:textId="564D853C" w:rsidR="00103E16" w:rsidRPr="008D155A" w:rsidRDefault="003630E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7E4B78D8" w:rsidR="00103E16" w:rsidRDefault="00103E1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1F428604" w14:textId="77777777" w:rsidR="0038795A" w:rsidRDefault="0038795A" w:rsidP="003879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2.2  </w:t>
      </w:r>
      <w:r w:rsidRPr="00282A4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561C14B4" w14:textId="77777777" w:rsidR="0038795A" w:rsidRPr="00282A4D" w:rsidRDefault="0038795A" w:rsidP="003879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5321A6" w14:textId="3B1868F4" w:rsidR="0038795A" w:rsidRPr="00C04CD0" w:rsidRDefault="0038795A" w:rsidP="0038795A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Theme="minorHAnsi" w:eastAsia="Times New Roman" w:hAnsiTheme="minorHAnsi" w:cstheme="minorHAnsi"/>
        </w:rPr>
      </w:pPr>
      <w:r w:rsidRPr="0038795A">
        <w:rPr>
          <w:rFonts w:asciiTheme="minorHAnsi" w:eastAsia="Times New Roman" w:hAnsiTheme="minorHAnsi" w:cstheme="minorHAnsi"/>
        </w:rPr>
        <w:t>Ως πρόδρομος της βαθυτυπίας θεωρείται η</w:t>
      </w:r>
      <w:r w:rsidRPr="00721C96">
        <w:rPr>
          <w:rFonts w:asciiTheme="minorHAnsi" w:eastAsia="Times New Roman" w:hAnsiTheme="minorHAnsi" w:cstheme="minorHAnsi"/>
        </w:rPr>
        <w:t>:</w:t>
      </w:r>
    </w:p>
    <w:p w14:paraId="263E9222" w14:textId="1B0B0EDD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>
        <w:rPr>
          <w:rFonts w:asciiTheme="minorHAnsi" w:hAnsiTheme="minorHAnsi" w:cstheme="minorHAnsi"/>
          <w:bCs/>
          <w:sz w:val="24"/>
          <w:szCs w:val="24"/>
        </w:rPr>
        <w:t>λιθογραφία</w:t>
      </w:r>
    </w:p>
    <w:p w14:paraId="4978D800" w14:textId="1FE50DF0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>
        <w:rPr>
          <w:rFonts w:asciiTheme="minorHAnsi" w:hAnsiTheme="minorHAnsi" w:cstheme="minorHAnsi"/>
          <w:bCs/>
          <w:sz w:val="24"/>
          <w:szCs w:val="24"/>
        </w:rPr>
        <w:t>τυπογραφία</w:t>
      </w:r>
    </w:p>
    <w:p w14:paraId="3C0353F0" w14:textId="7B83C907" w:rsidR="0038795A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bCs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>
        <w:rPr>
          <w:rFonts w:asciiTheme="minorHAnsi" w:hAnsiTheme="minorHAnsi" w:cstheme="minorHAnsi"/>
          <w:bCs/>
          <w:sz w:val="24"/>
          <w:szCs w:val="24"/>
        </w:rPr>
        <w:t>χαλκογραφία</w:t>
      </w:r>
    </w:p>
    <w:p w14:paraId="66B7F327" w14:textId="08C51EF5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μεταξοτυπία</w:t>
      </w:r>
    </w:p>
    <w:p w14:paraId="39F81E9F" w14:textId="77777777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</w:p>
    <w:p w14:paraId="7EBB9279" w14:textId="144B2166" w:rsidR="0038795A" w:rsidRPr="00C04CD0" w:rsidRDefault="00B15CA2" w:rsidP="0038795A">
      <w:pPr>
        <w:pStyle w:val="ab"/>
        <w:numPr>
          <w:ilvl w:val="0"/>
          <w:numId w:val="1"/>
        </w:numPr>
        <w:spacing w:line="360" w:lineRule="auto"/>
        <w:ind w:left="714" w:hanging="357"/>
        <w:contextualSpacing w:val="0"/>
        <w:rPr>
          <w:rFonts w:asciiTheme="minorHAnsi" w:eastAsia="Times New Roman" w:hAnsiTheme="minorHAnsi" w:cstheme="minorHAnsi"/>
          <w:color w:val="auto"/>
        </w:rPr>
      </w:pPr>
      <w:r w:rsidRPr="00B15CA2">
        <w:rPr>
          <w:rFonts w:asciiTheme="minorHAnsi" w:eastAsia="Times New Roman" w:hAnsiTheme="minorHAnsi" w:cstheme="minorHAnsi"/>
          <w:color w:val="auto"/>
        </w:rPr>
        <w:t>Η βασική μονάδα της βαθυτυπικής μηχανής</w:t>
      </w:r>
      <w:r>
        <w:rPr>
          <w:rFonts w:asciiTheme="minorHAnsi" w:eastAsia="Times New Roman" w:hAnsiTheme="minorHAnsi" w:cstheme="minorHAnsi"/>
          <w:color w:val="auto"/>
        </w:rPr>
        <w:t xml:space="preserve"> είναι</w:t>
      </w:r>
      <w:r w:rsidR="0038795A">
        <w:rPr>
          <w:rFonts w:asciiTheme="minorHAnsi" w:eastAsia="Times New Roman" w:hAnsiTheme="minorHAnsi" w:cstheme="minorHAnsi"/>
          <w:color w:val="auto"/>
        </w:rPr>
        <w:t>:</w:t>
      </w:r>
    </w:p>
    <w:p w14:paraId="7CEF2E8E" w14:textId="114F6760" w:rsidR="0038795A" w:rsidRPr="00C04CD0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α. </w:t>
      </w:r>
      <w:r w:rsidR="00B15CA2">
        <w:rPr>
          <w:rFonts w:asciiTheme="minorHAnsi" w:hAnsiTheme="minorHAnsi" w:cstheme="minorHAnsi"/>
          <w:color w:val="auto"/>
          <w:sz w:val="24"/>
          <w:szCs w:val="24"/>
        </w:rPr>
        <w:t xml:space="preserve">ο </w:t>
      </w:r>
      <w:r w:rsidR="00050B0E">
        <w:rPr>
          <w:rFonts w:asciiTheme="minorHAnsi" w:hAnsiTheme="minorHAnsi" w:cstheme="minorHAnsi"/>
          <w:color w:val="auto"/>
          <w:sz w:val="24"/>
          <w:szCs w:val="24"/>
        </w:rPr>
        <w:t>κύλινδρος εκτύπωσης</w:t>
      </w:r>
    </w:p>
    <w:p w14:paraId="7ED9EE80" w14:textId="39CD3C52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β. </w:t>
      </w:r>
      <w:r w:rsidR="00B15CA2">
        <w:rPr>
          <w:rFonts w:asciiTheme="minorHAnsi" w:hAnsiTheme="minorHAnsi" w:cstheme="minorHAnsi"/>
          <w:color w:val="auto"/>
          <w:sz w:val="24"/>
          <w:szCs w:val="24"/>
        </w:rPr>
        <w:t>ο πύργος</w:t>
      </w:r>
    </w:p>
    <w:p w14:paraId="099F9A84" w14:textId="21D7F098" w:rsidR="0038795A" w:rsidRPr="00050B0E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 w:rsidRPr="00282A4D">
        <w:rPr>
          <w:rFonts w:asciiTheme="minorHAnsi" w:hAnsiTheme="minorHAnsi" w:cstheme="minorHAnsi"/>
          <w:b/>
          <w:bCs/>
          <w:color w:val="auto"/>
          <w:sz w:val="24"/>
          <w:szCs w:val="24"/>
        </w:rPr>
        <w:t>γ.</w:t>
      </w:r>
      <w:r w:rsidRPr="00282A4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50B0E">
        <w:rPr>
          <w:rFonts w:asciiTheme="minorHAnsi" w:hAnsiTheme="minorHAnsi" w:cstheme="minorHAnsi"/>
          <w:color w:val="auto"/>
          <w:sz w:val="24"/>
          <w:szCs w:val="24"/>
        </w:rPr>
        <w:t>ο κύλινδρος πίεσης</w:t>
      </w:r>
    </w:p>
    <w:p w14:paraId="4AF770BA" w14:textId="131D4AFC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δ.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0577D">
        <w:rPr>
          <w:rFonts w:asciiTheme="minorHAnsi" w:hAnsiTheme="minorHAnsi" w:cstheme="minorHAnsi"/>
          <w:color w:val="auto"/>
          <w:sz w:val="24"/>
          <w:szCs w:val="24"/>
        </w:rPr>
        <w:t>το σύστημα μελάνωσης</w:t>
      </w:r>
    </w:p>
    <w:p w14:paraId="11AC60F2" w14:textId="77777777" w:rsidR="0038795A" w:rsidRPr="00282A4D" w:rsidRDefault="0038795A" w:rsidP="0038795A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282A4D">
        <w:rPr>
          <w:rFonts w:asciiTheme="minorHAnsi" w:hAnsiTheme="minorHAnsi" w:cstheme="minorHAnsi"/>
          <w:sz w:val="24"/>
          <w:szCs w:val="24"/>
        </w:rPr>
        <w:t xml:space="preserve">  </w:t>
      </w:r>
      <w:r w:rsidRPr="00282A4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p w14:paraId="3067E98F" w14:textId="77777777" w:rsidR="005A297B" w:rsidRPr="008D155A" w:rsidRDefault="005A297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5A297B" w:rsidRPr="008D155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B11C" w14:textId="77777777" w:rsidR="00D035B8" w:rsidRDefault="00D035B8" w:rsidP="007F659F">
      <w:r>
        <w:separator/>
      </w:r>
    </w:p>
  </w:endnote>
  <w:endnote w:type="continuationSeparator" w:id="0">
    <w:p w14:paraId="31A92280" w14:textId="77777777" w:rsidR="00D035B8" w:rsidRDefault="00D035B8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F377C" w14:textId="77777777" w:rsidR="00D035B8" w:rsidRDefault="00D035B8"/>
  </w:footnote>
  <w:footnote w:type="continuationSeparator" w:id="0">
    <w:p w14:paraId="20D80677" w14:textId="77777777" w:rsidR="00D035B8" w:rsidRDefault="00D035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835A75D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0533"/>
    <w:rsid w:val="000452FA"/>
    <w:rsid w:val="00050B0E"/>
    <w:rsid w:val="000522C4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32D3E"/>
    <w:rsid w:val="00252D59"/>
    <w:rsid w:val="00285AD1"/>
    <w:rsid w:val="00294188"/>
    <w:rsid w:val="002969D8"/>
    <w:rsid w:val="002B0AB2"/>
    <w:rsid w:val="002B381E"/>
    <w:rsid w:val="002B787B"/>
    <w:rsid w:val="002D5CBB"/>
    <w:rsid w:val="003147FE"/>
    <w:rsid w:val="00351FE5"/>
    <w:rsid w:val="003630E6"/>
    <w:rsid w:val="00365ABD"/>
    <w:rsid w:val="00365C25"/>
    <w:rsid w:val="003805F1"/>
    <w:rsid w:val="0038795A"/>
    <w:rsid w:val="003A43DC"/>
    <w:rsid w:val="003A5312"/>
    <w:rsid w:val="003A70A0"/>
    <w:rsid w:val="003C0BC2"/>
    <w:rsid w:val="003C5D2D"/>
    <w:rsid w:val="003C70F8"/>
    <w:rsid w:val="003F3A6A"/>
    <w:rsid w:val="003F5CF7"/>
    <w:rsid w:val="00436CFB"/>
    <w:rsid w:val="004442DF"/>
    <w:rsid w:val="0045216D"/>
    <w:rsid w:val="004656E1"/>
    <w:rsid w:val="00472CF1"/>
    <w:rsid w:val="00490CEF"/>
    <w:rsid w:val="004D5505"/>
    <w:rsid w:val="004E5300"/>
    <w:rsid w:val="004F18F9"/>
    <w:rsid w:val="00513FBA"/>
    <w:rsid w:val="00552295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5EC8"/>
    <w:rsid w:val="006F048C"/>
    <w:rsid w:val="006F3DFE"/>
    <w:rsid w:val="00724253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8F4A83"/>
    <w:rsid w:val="00906452"/>
    <w:rsid w:val="009153F7"/>
    <w:rsid w:val="00917B17"/>
    <w:rsid w:val="00925AAC"/>
    <w:rsid w:val="00970BA9"/>
    <w:rsid w:val="009818FF"/>
    <w:rsid w:val="009C327D"/>
    <w:rsid w:val="009C530A"/>
    <w:rsid w:val="00A01808"/>
    <w:rsid w:val="00A134A3"/>
    <w:rsid w:val="00A90615"/>
    <w:rsid w:val="00AC3DA5"/>
    <w:rsid w:val="00AD5090"/>
    <w:rsid w:val="00AD5450"/>
    <w:rsid w:val="00AE3A3C"/>
    <w:rsid w:val="00AF5EC9"/>
    <w:rsid w:val="00B01695"/>
    <w:rsid w:val="00B15CA2"/>
    <w:rsid w:val="00B27DFB"/>
    <w:rsid w:val="00B33CEC"/>
    <w:rsid w:val="00B400D8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29F9"/>
    <w:rsid w:val="00C7150A"/>
    <w:rsid w:val="00CB5B6E"/>
    <w:rsid w:val="00CB7B1A"/>
    <w:rsid w:val="00CC2DAC"/>
    <w:rsid w:val="00CC6689"/>
    <w:rsid w:val="00CD0A09"/>
    <w:rsid w:val="00CD2654"/>
    <w:rsid w:val="00D035B8"/>
    <w:rsid w:val="00D05372"/>
    <w:rsid w:val="00D07ACE"/>
    <w:rsid w:val="00D07D4D"/>
    <w:rsid w:val="00D1076F"/>
    <w:rsid w:val="00D27C83"/>
    <w:rsid w:val="00D52932"/>
    <w:rsid w:val="00D70BA2"/>
    <w:rsid w:val="00D850DF"/>
    <w:rsid w:val="00D93752"/>
    <w:rsid w:val="00DA06F0"/>
    <w:rsid w:val="00DA72A5"/>
    <w:rsid w:val="00DE08B9"/>
    <w:rsid w:val="00DE7B25"/>
    <w:rsid w:val="00DF198F"/>
    <w:rsid w:val="00DF7390"/>
    <w:rsid w:val="00E0577D"/>
    <w:rsid w:val="00E346DC"/>
    <w:rsid w:val="00E37B2F"/>
    <w:rsid w:val="00E44817"/>
    <w:rsid w:val="00E65838"/>
    <w:rsid w:val="00E8410E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387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20</cp:revision>
  <cp:lastPrinted>2021-10-14T05:35:00Z</cp:lastPrinted>
  <dcterms:created xsi:type="dcterms:W3CDTF">2022-03-06T13:54:00Z</dcterms:created>
  <dcterms:modified xsi:type="dcterms:W3CDTF">2022-09-15T07:00:00Z</dcterms:modified>
</cp:coreProperties>
</file>