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01405" w14:textId="77777777" w:rsidR="00E62AA3" w:rsidRPr="00E62AA3" w:rsidRDefault="00E62AA3" w:rsidP="00E62AA3">
      <w:pPr>
        <w:spacing w:after="0" w:line="360" w:lineRule="auto"/>
        <w:rPr>
          <w:b/>
        </w:rPr>
      </w:pPr>
      <w:r w:rsidRPr="00E62AA3">
        <w:rPr>
          <w:b/>
        </w:rPr>
        <w:t>ΕΛΛΗΝΙΚΗ ΓΛΩΣΣΑ (ΝΕΟΕΛΛΗΝΙΚΗ ΓΛΩΣΣΑ ΚΑΙ ΛΟΓΟΤΕΧΝΙΑ)</w:t>
      </w:r>
    </w:p>
    <w:p w14:paraId="15FCF616" w14:textId="77777777" w:rsidR="00E62AA3" w:rsidRPr="00E62AA3" w:rsidRDefault="00E62AA3" w:rsidP="00E62AA3">
      <w:pPr>
        <w:spacing w:after="0" w:line="360" w:lineRule="auto"/>
        <w:rPr>
          <w:b/>
        </w:rPr>
      </w:pPr>
      <w:r w:rsidRPr="00E62AA3">
        <w:rPr>
          <w:b/>
        </w:rPr>
        <w:t xml:space="preserve">Γ΄ ΤΑΞΗ ΗΜΕΡΗΣΙΟΥ ΚΑΙ ΕΣΠΕΡΙΝΟΥ ΓΕΛ </w:t>
      </w:r>
    </w:p>
    <w:p w14:paraId="24795D9F" w14:textId="77777777" w:rsidR="00E62AA3" w:rsidRDefault="00E62AA3" w:rsidP="001A1522">
      <w:pPr>
        <w:jc w:val="both"/>
        <w:rPr>
          <w:b/>
          <w:bCs/>
        </w:rPr>
      </w:pPr>
    </w:p>
    <w:p w14:paraId="5F095601" w14:textId="77777777" w:rsidR="001A1522" w:rsidRDefault="001A1522" w:rsidP="001A1522">
      <w:pPr>
        <w:jc w:val="both"/>
        <w:rPr>
          <w:b/>
          <w:bCs/>
        </w:rPr>
      </w:pPr>
      <w:r>
        <w:rPr>
          <w:b/>
          <w:bCs/>
        </w:rPr>
        <w:t>Κείμενο 1</w:t>
      </w:r>
    </w:p>
    <w:p w14:paraId="04355BE1" w14:textId="77777777" w:rsidR="005A5C2A" w:rsidRPr="005A5C2A" w:rsidRDefault="005A5C2A" w:rsidP="005A5C2A">
      <w:pPr>
        <w:jc w:val="center"/>
        <w:rPr>
          <w:b/>
          <w:bCs/>
        </w:rPr>
      </w:pPr>
      <w:r w:rsidRPr="005A5C2A">
        <w:rPr>
          <w:b/>
          <w:bCs/>
        </w:rPr>
        <w:t>Οι Τρεις Πυλώνες της Βιώσιµης Ανάπτυξης</w:t>
      </w:r>
    </w:p>
    <w:p w14:paraId="0E126F5A" w14:textId="472B7598" w:rsidR="00340556" w:rsidRDefault="001A1522" w:rsidP="00340556">
      <w:pPr>
        <w:spacing w:line="360" w:lineRule="auto"/>
        <w:jc w:val="both"/>
        <w:rPr>
          <w:i/>
          <w:iCs/>
          <w:sz w:val="20"/>
          <w:szCs w:val="20"/>
        </w:rPr>
      </w:pPr>
      <w:r w:rsidRPr="001A1522">
        <w:rPr>
          <w:i/>
          <w:iCs/>
          <w:sz w:val="20"/>
          <w:szCs w:val="20"/>
        </w:rPr>
        <w:t>Το</w:t>
      </w:r>
      <w:r w:rsidR="00E62AA3">
        <w:rPr>
          <w:i/>
          <w:iCs/>
          <w:sz w:val="20"/>
          <w:szCs w:val="20"/>
        </w:rPr>
        <w:t xml:space="preserve"> κείμενο είναι απόσπασμα από το</w:t>
      </w:r>
      <w:r w:rsidRPr="001A1522">
        <w:rPr>
          <w:i/>
          <w:iCs/>
          <w:sz w:val="20"/>
          <w:szCs w:val="20"/>
        </w:rPr>
        <w:t xml:space="preserve"> εγχειρίδιο καθηγητών</w:t>
      </w:r>
      <w:r w:rsidR="004F12A9">
        <w:rPr>
          <w:i/>
          <w:iCs/>
          <w:sz w:val="20"/>
          <w:szCs w:val="20"/>
        </w:rPr>
        <w:t>,</w:t>
      </w:r>
      <w:r w:rsidRPr="001A1522">
        <w:rPr>
          <w:i/>
          <w:iCs/>
          <w:sz w:val="20"/>
          <w:szCs w:val="20"/>
        </w:rPr>
        <w:t xml:space="preserve"> απ</w:t>
      </w:r>
      <w:r w:rsidR="00C323E4">
        <w:rPr>
          <w:i/>
          <w:iCs/>
          <w:sz w:val="20"/>
          <w:szCs w:val="20"/>
        </w:rPr>
        <w:t>οφοίτων</w:t>
      </w:r>
      <w:r w:rsidRPr="001A1522">
        <w:rPr>
          <w:i/>
          <w:iCs/>
          <w:sz w:val="20"/>
          <w:szCs w:val="20"/>
        </w:rPr>
        <w:t xml:space="preserve"> και µεταπτυχιακ</w:t>
      </w:r>
      <w:r w:rsidR="00C323E4">
        <w:rPr>
          <w:i/>
          <w:iCs/>
          <w:sz w:val="20"/>
          <w:szCs w:val="20"/>
        </w:rPr>
        <w:t>ών</w:t>
      </w:r>
      <w:r w:rsidRPr="001A1522">
        <w:rPr>
          <w:i/>
          <w:iCs/>
          <w:sz w:val="20"/>
          <w:szCs w:val="20"/>
        </w:rPr>
        <w:t xml:space="preserve"> φοιτητ</w:t>
      </w:r>
      <w:r w:rsidR="00C323E4">
        <w:rPr>
          <w:i/>
          <w:iCs/>
          <w:sz w:val="20"/>
          <w:szCs w:val="20"/>
        </w:rPr>
        <w:t>ών</w:t>
      </w:r>
      <w:r w:rsidRPr="001A1522">
        <w:rPr>
          <w:i/>
          <w:iCs/>
          <w:sz w:val="20"/>
          <w:szCs w:val="20"/>
        </w:rPr>
        <w:t xml:space="preserve"> του Μεταπτυχιακού Προγράµµατος στη Διαχείριση Περιβάλλοντος και τη Βιώσιµη Ανάπτυξη του Διεθνούς Πανεπιστηµίου</w:t>
      </w:r>
      <w:r w:rsidR="004F12A9">
        <w:rPr>
          <w:i/>
          <w:iCs/>
          <w:sz w:val="20"/>
          <w:szCs w:val="20"/>
        </w:rPr>
        <w:t xml:space="preserve">, το οποίο </w:t>
      </w:r>
      <w:r w:rsidR="004F12A9" w:rsidRPr="00531A8C">
        <w:rPr>
          <w:i/>
          <w:iCs/>
          <w:sz w:val="20"/>
          <w:szCs w:val="20"/>
        </w:rPr>
        <w:t>συντάχθηκε</w:t>
      </w:r>
      <w:r w:rsidR="00E62AA3" w:rsidRPr="00531A8C">
        <w:rPr>
          <w:i/>
          <w:iCs/>
          <w:sz w:val="20"/>
          <w:szCs w:val="20"/>
        </w:rPr>
        <w:t xml:space="preserve"> το</w:t>
      </w:r>
      <w:r w:rsidRPr="00531A8C">
        <w:rPr>
          <w:i/>
          <w:iCs/>
          <w:sz w:val="20"/>
          <w:szCs w:val="20"/>
        </w:rPr>
        <w:t xml:space="preserve"> 2015</w:t>
      </w:r>
      <w:r w:rsidR="00E62AA3" w:rsidRPr="00531A8C">
        <w:rPr>
          <w:i/>
          <w:iCs/>
          <w:sz w:val="20"/>
          <w:szCs w:val="20"/>
        </w:rPr>
        <w:t>.</w:t>
      </w:r>
      <w:r w:rsidR="00531A8C" w:rsidRPr="00531A8C">
        <w:rPr>
          <w:i/>
          <w:iCs/>
          <w:sz w:val="20"/>
          <w:szCs w:val="20"/>
        </w:rPr>
        <w:t xml:space="preserve"> Το παρακάτω κείμενο συντάσσουν οι </w:t>
      </w:r>
      <w:r w:rsidR="00340556" w:rsidRPr="00531A8C">
        <w:rPr>
          <w:i/>
          <w:iCs/>
          <w:sz w:val="20"/>
          <w:szCs w:val="20"/>
        </w:rPr>
        <w:t>Λαµπρινάκη Βικτώρια-Βασιλική</w:t>
      </w:r>
      <w:r w:rsidR="00531A8C" w:rsidRPr="00531A8C">
        <w:rPr>
          <w:i/>
          <w:iCs/>
          <w:sz w:val="20"/>
          <w:szCs w:val="20"/>
        </w:rPr>
        <w:t xml:space="preserve"> και</w:t>
      </w:r>
      <w:r w:rsidR="000D6EE1">
        <w:rPr>
          <w:i/>
          <w:iCs/>
          <w:sz w:val="20"/>
          <w:szCs w:val="20"/>
        </w:rPr>
        <w:t xml:space="preserve"> </w:t>
      </w:r>
      <w:r w:rsidR="00340556" w:rsidRPr="00531A8C">
        <w:rPr>
          <w:i/>
          <w:iCs/>
          <w:sz w:val="20"/>
          <w:szCs w:val="20"/>
        </w:rPr>
        <w:t>Λαµπρίδη Μαρία</w:t>
      </w:r>
      <w:r w:rsidR="00531A8C" w:rsidRPr="00531A8C">
        <w:rPr>
          <w:i/>
          <w:iCs/>
          <w:sz w:val="20"/>
          <w:szCs w:val="20"/>
        </w:rPr>
        <w:t>.</w:t>
      </w:r>
    </w:p>
    <w:p w14:paraId="74469467" w14:textId="77777777" w:rsidR="000D6EE1" w:rsidRPr="00531A8C" w:rsidRDefault="000D6EE1" w:rsidP="00340556">
      <w:pPr>
        <w:spacing w:line="360" w:lineRule="auto"/>
        <w:jc w:val="both"/>
        <w:rPr>
          <w:i/>
          <w:iCs/>
          <w:sz w:val="20"/>
          <w:szCs w:val="20"/>
        </w:rPr>
      </w:pPr>
    </w:p>
    <w:p w14:paraId="52B822E9" w14:textId="77777777" w:rsidR="00964515" w:rsidRDefault="00340556" w:rsidP="00964515">
      <w:pPr>
        <w:spacing w:after="0" w:line="360" w:lineRule="auto"/>
        <w:jc w:val="both"/>
      </w:pPr>
      <w:r>
        <w:t xml:space="preserve">Ο σκοπός της Βιώσιµης Ανάπτυξης είναι να </w:t>
      </w:r>
      <w:r w:rsidR="00964515">
        <w:t>«</w:t>
      </w:r>
      <w:r>
        <w:t>καλύψει τις ανάγκες των παρόντων γενεών χωρίς να διακυβεύσει την ικανότητα των µελλοντικών γενεών να καλύψουν τις δικές τους ανάγκες</w:t>
      </w:r>
      <w:r w:rsidR="00964515">
        <w:t>»</w:t>
      </w:r>
      <w:r>
        <w:t>. Για να αντιληφθεί κάποιος τη Βιωσιµότητα, πρέπει να λάβει υπόψη τις τρεις κύριες ζώνες επιρροής, τους λεγόµενους «Τρεις Πυλώνες της Βιωσιµότητας» και τις αντίστοιχες πτυχές αυτής που αποτελούνται από την κοινωνική, την οικονοµική και περιβαλλοντική. Αυτές οι τρεις πτυχές είναι αλληλένδετες και</w:t>
      </w:r>
      <w:r w:rsidR="00751C62">
        <w:t>,</w:t>
      </w:r>
      <w:r>
        <w:t xml:space="preserve"> αν συνδυαστούν και εφαρµοστούν στην πράξη</w:t>
      </w:r>
      <w:r w:rsidR="00751C62">
        <w:t>,</w:t>
      </w:r>
      <w:r w:rsidR="00450CB1">
        <w:t xml:space="preserve"> </w:t>
      </w:r>
      <w:r w:rsidR="00964515">
        <w:t>μπορούν</w:t>
      </w:r>
      <w:r>
        <w:t xml:space="preserve"> να δηµιουργήσουν µια σταθερή βάση για έναν βιώσιµο</w:t>
      </w:r>
      <w:r w:rsidR="00450CB1">
        <w:t xml:space="preserve"> </w:t>
      </w:r>
      <w:r>
        <w:t xml:space="preserve">κόσµο από τον οποίο µπορούν να επωφεληθούν όλοι: </w:t>
      </w:r>
      <w:r w:rsidR="00964515">
        <w:t>«</w:t>
      </w:r>
      <w:r>
        <w:t>Οι φυσικοί πόροι διατηρούνται, το περιβάλλον προστατεύεται, η οικονοµία δεν πλήττεται και η ποιότητα της ζωής των πολιτών βελτιώνεται ή συντηρείται</w:t>
      </w:r>
      <w:r w:rsidR="00964515">
        <w:t>»</w:t>
      </w:r>
      <w:r>
        <w:t xml:space="preserve">. </w:t>
      </w:r>
    </w:p>
    <w:p w14:paraId="7D202945" w14:textId="77777777" w:rsidR="00BB6318" w:rsidRDefault="00340556" w:rsidP="00BB6318">
      <w:pPr>
        <w:spacing w:after="0" w:line="360" w:lineRule="auto"/>
        <w:ind w:firstLine="720"/>
        <w:jc w:val="both"/>
      </w:pPr>
      <w:r>
        <w:t>Προκειµένου να επιτευχθεί η περιβαλλοντική βιωσιµότητα, το φυσικό περιβάλλον θα πρέπει να διατηρεί την πλήρη λειτουργικότητα και τη χρηστικότητα του για µεγάλο χρονικό διάστηµα. Είναι προτιµότερο τα µέτρα που θα παρθούν να ενθαρρύνουν την ισορροπία του φυσικού µας περιβάλλοντος, ενώ ταυτόχρονα να προωθούν θετικούς ρυθµούς ανάπτυξης.</w:t>
      </w:r>
      <w:r w:rsidR="00EE1EE2">
        <w:t xml:space="preserve"> […]</w:t>
      </w:r>
      <w:r>
        <w:t xml:space="preserve"> Θα πρέπει να λαµβάνονται υπόψη οι περιβαλλοντικές επιπτώσεις κάθε ενέργειας ή απόφασης. </w:t>
      </w:r>
      <w:r w:rsidR="006C0CCE">
        <w:t xml:space="preserve">[…] </w:t>
      </w:r>
      <w:r>
        <w:t xml:space="preserve">Ο κύριος σκοπός της περιβαλλοντικής βιωσιµότητας είναι η ελαχιστοποίηση των επιπτώσεων των ανθρώπινων δραστηριοτήτων στο περιβάλλον και επιπλέον η ενθάρρυνση της αποκατάστασης και της διατήρησης των φυσικών οικότοπών µας. </w:t>
      </w:r>
    </w:p>
    <w:p w14:paraId="55DC3A18" w14:textId="77777777" w:rsidR="00BB6318" w:rsidRDefault="00340556" w:rsidP="00BB6318">
      <w:pPr>
        <w:spacing w:after="0" w:line="360" w:lineRule="auto"/>
        <w:ind w:firstLine="720"/>
        <w:jc w:val="both"/>
      </w:pPr>
      <w:r>
        <w:t>Η οικονοµική</w:t>
      </w:r>
      <w:r w:rsidR="000D6EE1">
        <w:t xml:space="preserve"> </w:t>
      </w:r>
      <w:r>
        <w:t>βιωσιµότητα είναι η ικανότητα µ</w:t>
      </w:r>
      <w:r w:rsidR="000D409F">
        <w:t>ιας</w:t>
      </w:r>
      <w:r w:rsidR="000D6EE1">
        <w:t xml:space="preserve"> </w:t>
      </w:r>
      <w:r>
        <w:t xml:space="preserve">οικονοµίας να στηρίξει ένα ορισµένο επίπεδο οικονοµικής παραγωγής επ΄αόριστον. </w:t>
      </w:r>
      <w:r w:rsidR="000D409F">
        <w:t>[…]</w:t>
      </w:r>
      <w:r w:rsidR="000D6EE1">
        <w:t xml:space="preserve"> </w:t>
      </w:r>
      <w:r>
        <w:t>Πραγµατική</w:t>
      </w:r>
      <w:r w:rsidR="000D6EE1">
        <w:t xml:space="preserve"> </w:t>
      </w:r>
      <w:r>
        <w:t>βιωσιµότ</w:t>
      </w:r>
      <w:r w:rsidR="000D6EE1">
        <w:t>ητα δεν προωθείται όταν λαµβάνε</w:t>
      </w:r>
      <w:r>
        <w:t xml:space="preserve">ται υπόψη µόνο η οικονοµική ανάπτυξη. </w:t>
      </w:r>
      <w:r w:rsidR="000D6EE1">
        <w:t xml:space="preserve">[…] </w:t>
      </w:r>
      <w:r>
        <w:t xml:space="preserve">Ωστόσο, όταν οι καλές επιχειρηµατικές πρακτικές ενσωµατώνονται στις κοινωνικές και περιβαλλοντικές πλευρές της βιωσιµότητας, το αποτέλεσµα είναι πολύ πιο ευεργετικό. </w:t>
      </w:r>
      <w:r w:rsidR="000D409F">
        <w:t xml:space="preserve">[…] </w:t>
      </w:r>
      <w:r>
        <w:t>Είναι σηµαντικό</w:t>
      </w:r>
      <w:r w:rsidR="000D6EE1">
        <w:t xml:space="preserve"> </w:t>
      </w:r>
      <w:r>
        <w:lastRenderedPageBreak/>
        <w:t xml:space="preserve">όµως να ενισχυθεί και να προωθηθεί µέσω εκπαιδευτικών προγραµµάτων, της έρευνας και µέσω της ενηµέρωσης του κοινού. </w:t>
      </w:r>
      <w:r w:rsidR="000D409F">
        <w:t>[…]</w:t>
      </w:r>
    </w:p>
    <w:p w14:paraId="7CAD98A3" w14:textId="77777777" w:rsidR="00C92DF0" w:rsidRDefault="000D6EE1" w:rsidP="0045622C">
      <w:pPr>
        <w:spacing w:line="360" w:lineRule="auto"/>
        <w:ind w:firstLine="720"/>
        <w:jc w:val="both"/>
      </w:pPr>
      <w:r>
        <w:t>Η κοινωνική βιωσιµότητα</w:t>
      </w:r>
      <w:r w:rsidR="00340556">
        <w:t xml:space="preserve"> επικαλείται τις αποφάσεις και τα έργα που προάγουν τη γενική βελτίωση της κοινωνίας. Σε γενικές γραµµές, η κοινωνική διάσταση της βιωσιµότητας υποστηρίζει την ιδέα της δικαιοσύνης µεταξύ των γενεών, πράγµα που σηµαίνει ότι οι µελλοντικές γενεές έχουν το δικαίωµα στην ίδια ή και καλύτερη ποιότητα ζωής µε τις σηµερινές γενιές. Η έννοια αυτή περικλείει επίσης πολλά άλλα θέµατα που άπτονται της κοινωνίας, όπως η περιβαλλοντική νοµοθεσία, τα ανθρώπινα και εργασιακά δικαιώµατα, η ισότητα στην υγεία, </w:t>
      </w:r>
      <w:r w:rsidR="006A573A">
        <w:t xml:space="preserve">[…] </w:t>
      </w:r>
      <w:r w:rsidR="00340556">
        <w:t>και η ανθρώπινη προσαρµογή. Η κοινωνική διάσταση της βιωσιµότητας είναι εξίσου σηµαντική µε τους άλλους δύο πυλώνες. Εάν δεν ληφθούν σοβαρά υπόψη</w:t>
      </w:r>
      <w:r w:rsidR="00BB6318">
        <w:t>,</w:t>
      </w:r>
      <w:r w:rsidR="00340556">
        <w:t xml:space="preserve"> αυτό µπορεί να οδηγήσει στην κατάρρευση της όλης πορείας προς τη βιωσιµότητα καθώς και της ίδιας της κοινωνίας</w:t>
      </w:r>
      <w:r w:rsidR="00495031">
        <w:t>.</w:t>
      </w:r>
    </w:p>
    <w:p w14:paraId="2AC590F7" w14:textId="77777777" w:rsidR="000A30DB" w:rsidRDefault="000A30DB" w:rsidP="0045622C">
      <w:pPr>
        <w:spacing w:line="360" w:lineRule="auto"/>
        <w:ind w:firstLine="720"/>
        <w:jc w:val="both"/>
      </w:pPr>
    </w:p>
    <w:p w14:paraId="78570EFF" w14:textId="77777777" w:rsidR="00ED0679" w:rsidRDefault="006B6C64" w:rsidP="00EE1EE2">
      <w:pPr>
        <w:spacing w:after="0" w:line="360" w:lineRule="auto"/>
        <w:jc w:val="both"/>
        <w:rPr>
          <w:rFonts w:cstheme="minorHAnsi"/>
          <w:b/>
        </w:rPr>
      </w:pPr>
      <w:r w:rsidRPr="00ED0679">
        <w:rPr>
          <w:rFonts w:cstheme="minorHAnsi"/>
          <w:b/>
        </w:rPr>
        <w:t>Κείμενο 2</w:t>
      </w:r>
    </w:p>
    <w:p w14:paraId="3EE7407A" w14:textId="77777777" w:rsidR="009345F2" w:rsidRDefault="002B645B" w:rsidP="00FE3C46">
      <w:pPr>
        <w:jc w:val="center"/>
        <w:rPr>
          <w:b/>
        </w:rPr>
      </w:pPr>
      <w:r>
        <w:rPr>
          <w:b/>
        </w:rPr>
        <w:t>Δημιουργούμε «Πάρκα Τσέπης»:</w:t>
      </w:r>
      <w:r w:rsidR="009345F2" w:rsidRPr="001C6241">
        <w:rPr>
          <w:b/>
        </w:rPr>
        <w:t xml:space="preserve"> Κάνουμε τις πόλεις μας πιο βιώσιμες</w:t>
      </w:r>
    </w:p>
    <w:p w14:paraId="48A15B44" w14:textId="77777777" w:rsidR="006F0523" w:rsidRPr="006F0523" w:rsidRDefault="006F0523" w:rsidP="006F0523">
      <w:pPr>
        <w:spacing w:line="360" w:lineRule="auto"/>
        <w:jc w:val="both"/>
        <w:rPr>
          <w:bCs/>
          <w:i/>
          <w:iCs/>
          <w:sz w:val="20"/>
          <w:szCs w:val="20"/>
        </w:rPr>
      </w:pPr>
      <w:r>
        <w:rPr>
          <w:bCs/>
          <w:i/>
          <w:iCs/>
          <w:sz w:val="20"/>
          <w:szCs w:val="20"/>
        </w:rPr>
        <w:t xml:space="preserve">Το κείμενο είναι δημοσιευμένο στις 3.3.2021 (ανακτήθηκε 8.8.2022) στον ιστότοπο </w:t>
      </w:r>
      <w:hyperlink r:id="rId4" w:history="1">
        <w:r w:rsidR="0093112C" w:rsidRPr="0093112C">
          <w:rPr>
            <w:rStyle w:val="-"/>
            <w:bCs/>
            <w:iCs/>
            <w:color w:val="auto"/>
            <w:sz w:val="20"/>
            <w:szCs w:val="20"/>
            <w:u w:val="none"/>
          </w:rPr>
          <w:t>https://www.athensvoice.gr/advertorial/market/705200_megalytero-parko-tsepis-stin-kardia-toy-pagkratioy»</w:t>
        </w:r>
      </w:hyperlink>
      <w:r w:rsidRPr="0093112C">
        <w:rPr>
          <w:bCs/>
          <w:iCs/>
          <w:sz w:val="20"/>
          <w:szCs w:val="20"/>
        </w:rPr>
        <w:t>.</w:t>
      </w:r>
      <w:r w:rsidR="0093112C">
        <w:rPr>
          <w:bCs/>
          <w:i/>
          <w:iCs/>
          <w:sz w:val="20"/>
          <w:szCs w:val="20"/>
        </w:rPr>
        <w:t xml:space="preserve"> Είναι διασκευασμένο για τις ανάγκες της εξέτασης.</w:t>
      </w:r>
    </w:p>
    <w:p w14:paraId="71371C76" w14:textId="77777777" w:rsidR="00503361" w:rsidRPr="001C6241" w:rsidRDefault="00503361" w:rsidP="009345F2">
      <w:pPr>
        <w:jc w:val="both"/>
        <w:rPr>
          <w:b/>
        </w:rPr>
      </w:pPr>
    </w:p>
    <w:p w14:paraId="6A4BD61F" w14:textId="77777777" w:rsidR="009345F2" w:rsidRPr="001C6241" w:rsidRDefault="000D6EE1" w:rsidP="000A30DB">
      <w:pPr>
        <w:spacing w:after="0" w:line="360" w:lineRule="auto"/>
        <w:jc w:val="both"/>
      </w:pPr>
      <w:r>
        <w:t>H εταιρεία …</w:t>
      </w:r>
      <w:r w:rsidR="009345F2" w:rsidRPr="001C6241">
        <w:t xml:space="preserve"> μαζί με την Οργάνωση ΓΗ και σε συνεργασία με τον Δήμο Αθηναίων δημιούργησαν </w:t>
      </w:r>
      <w:bookmarkStart w:id="0" w:name="_Hlk113725055"/>
      <w:r w:rsidR="009345F2" w:rsidRPr="001C6241">
        <w:t>το μεγαλύτερο «Πάρκο Τσέπης» στην καρδιά του Παγκρατίου</w:t>
      </w:r>
      <w:bookmarkEnd w:id="0"/>
      <w:r w:rsidR="009345F2" w:rsidRPr="001C6241">
        <w:t>.</w:t>
      </w:r>
    </w:p>
    <w:p w14:paraId="7A625BD1" w14:textId="0FDA03F9" w:rsidR="009345F2" w:rsidRPr="001C6241" w:rsidRDefault="009345F2" w:rsidP="000A30DB">
      <w:pPr>
        <w:spacing w:after="0" w:line="360" w:lineRule="auto"/>
        <w:ind w:firstLine="720"/>
        <w:jc w:val="both"/>
      </w:pPr>
      <w:r w:rsidRPr="001C6241">
        <w:t>Είναι καιρός που όλοι έχουν αρχίσει να συνειδητοποιούν ότι η προστασία του περιβάλλοντος είναι ευθύνη όλων. Καθημερινά όλο και περισσότεροι κατανοούν ότι μικρές πράξεις μπορούν να κάνουν τη διαφορά για τον Πλανήτη και με αρχή το ίδιο το σπίτι τους αλλάζουν τις καθημερινές συνήθειες</w:t>
      </w:r>
      <w:r w:rsidR="006F60AD">
        <w:t>,</w:t>
      </w:r>
      <w:r w:rsidRPr="001C6241">
        <w:t xml:space="preserve"> για να μειώσουν το </w:t>
      </w:r>
      <w:r w:rsidR="000D6EE1">
        <w:t>αποτύπωμά τους στο περιβάλλον.</w:t>
      </w:r>
    </w:p>
    <w:p w14:paraId="2A696B18" w14:textId="2A12FE9D" w:rsidR="009345F2" w:rsidRPr="001C6241" w:rsidRDefault="0093112C" w:rsidP="000A30DB">
      <w:pPr>
        <w:spacing w:after="0" w:line="360" w:lineRule="auto"/>
        <w:ind w:firstLine="720"/>
        <w:jc w:val="both"/>
      </w:pPr>
      <w:r>
        <w:t>Όμως,</w:t>
      </w:r>
      <w:r w:rsidR="009345F2" w:rsidRPr="002B645B">
        <w:t xml:space="preserve"> το σπίτι τους δεν είναι μόνο</w:t>
      </w:r>
      <w:r w:rsidR="002B645B" w:rsidRPr="002B645B">
        <w:t xml:space="preserve"> ο χώρος στον οποίο κατοικούν. </w:t>
      </w:r>
      <w:r w:rsidR="009345F2" w:rsidRPr="002B645B">
        <w:t>Σπίτι είναι και οι γειτονιές και οι πόλεις</w:t>
      </w:r>
      <w:r w:rsidR="009C42DD">
        <w:t>,</w:t>
      </w:r>
      <w:r w:rsidR="009345F2" w:rsidRPr="002B645B">
        <w:t xml:space="preserve"> στις οποίες οι περισσότεροι άλλωστε ζούμε και οι οποίες έχουν σταματήσει εδώ και χρόνια να είναι </w:t>
      </w:r>
      <w:r w:rsidR="002B645B" w:rsidRPr="002B645B">
        <w:t>βιώσιμες</w:t>
      </w:r>
      <w:r w:rsidR="009345F2" w:rsidRPr="002B645B">
        <w:t>. Η ρύπανση, τα σκουπίδια, η έλλειψη πρασίνου, υποβαθμίζουν την ποιότητα της ζωής καθημερινά. Απέναντι σε αυτές τις γκρίζες πλευρές των πόλεων οι ελεύθεροι χώροι πρασίνου όπως, οι πλατείες, τα πάρκα</w:t>
      </w:r>
      <w:r w:rsidR="009C42DD">
        <w:t>,</w:t>
      </w:r>
      <w:r w:rsidR="009345F2" w:rsidRPr="002B645B">
        <w:t xml:space="preserve"> τα άλση αποτελούν ένα καταφύγιο αποσυμπίεσης, ξεκούρασης, άσκησης</w:t>
      </w:r>
      <w:r w:rsidR="009345F2" w:rsidRPr="001C6241">
        <w:t xml:space="preserve"> και συνύπαρξης. </w:t>
      </w:r>
    </w:p>
    <w:p w14:paraId="293E4F76" w14:textId="63E41319" w:rsidR="009345F2" w:rsidRPr="001C6241" w:rsidRDefault="000D6EE1" w:rsidP="000A30DB">
      <w:pPr>
        <w:spacing w:after="0" w:line="360" w:lineRule="auto"/>
        <w:ind w:firstLine="720"/>
        <w:jc w:val="both"/>
      </w:pPr>
      <w:r>
        <w:t>Έτσι, η εταιρεία …</w:t>
      </w:r>
      <w:r w:rsidR="009345F2" w:rsidRPr="001C6241">
        <w:t xml:space="preserve"> μέσα από τη δύναμη των προϊόντων της στηρίζει τη δημιουργία Πάρκων Τσέπης σε συνεργασία με την Οργάνωση ΓΗ και φορείς </w:t>
      </w:r>
      <w:r w:rsidR="0039697F">
        <w:t xml:space="preserve">της </w:t>
      </w:r>
      <w:r w:rsidR="009345F2" w:rsidRPr="001C6241">
        <w:t>Τοπικής Αυτοδιοίκησης.</w:t>
      </w:r>
    </w:p>
    <w:p w14:paraId="567B303E" w14:textId="77777777" w:rsidR="009345F2" w:rsidRPr="001C6241" w:rsidRDefault="009345F2" w:rsidP="000A30DB">
      <w:pPr>
        <w:spacing w:after="0" w:line="360" w:lineRule="auto"/>
        <w:ind w:firstLine="720"/>
        <w:jc w:val="both"/>
      </w:pPr>
      <w:r w:rsidRPr="001C6241">
        <w:lastRenderedPageBreak/>
        <w:t>Η αρχή έγινε με το Πάρκο Τσέπης στο Παγκράτι, σε ένα οικόπεδο 750 τ.μ. που παρέμενε αναξιοποίητο μέχρι πρόσφατα. Σε συνεργασία με την Οργάνωση</w:t>
      </w:r>
      <w:r w:rsidR="000D6EE1">
        <w:t xml:space="preserve"> ΓΗ και τον Δήμο Αθηναίων, η εταιρεία</w:t>
      </w:r>
      <w:r w:rsidRPr="001C6241">
        <w:t xml:space="preserve"> ανέλαβε την ανακατασκευή του πάρκου με στόχο να αποτελέσει ένα οικοσύστημα που θα συμβάλλει στην αισθητική και κλιματική αναβάθμιση της ευρύτερης περιοχής, στη δέσμευση διοξειδίου του άνθρακα και στην αύξηση της βιοποικιλότητας.</w:t>
      </w:r>
    </w:p>
    <w:p w14:paraId="4EF69436" w14:textId="77777777" w:rsidR="009345F2" w:rsidRDefault="009345F2" w:rsidP="000A30DB">
      <w:pPr>
        <w:spacing w:after="0" w:line="360" w:lineRule="auto"/>
        <w:ind w:firstLine="720"/>
        <w:jc w:val="both"/>
      </w:pPr>
      <w:r w:rsidRPr="001C6241">
        <w:t>Το πάρκο είναι προσβάσιμο από άτομα με κινητικές ανάγκες και φιλοδοξεί να φιλοξενήσει μικρούς και μεγάλους, προσφέροντας μια ανάσα δροσιάς και έναν ελεύθερο χώρο πρασίνου που θα φέρει πιο κοντά τα παιδιά στη φύση, στο κέντρο της πόλης.</w:t>
      </w:r>
      <w:r>
        <w:t xml:space="preserve"> […]</w:t>
      </w:r>
    </w:p>
    <w:p w14:paraId="64A0C5B7" w14:textId="1EC0D266" w:rsidR="009345F2" w:rsidRPr="001C6241" w:rsidRDefault="000D6EE1" w:rsidP="000A30DB">
      <w:pPr>
        <w:spacing w:after="0" w:line="360" w:lineRule="auto"/>
        <w:ind w:firstLine="720"/>
        <w:jc w:val="both"/>
      </w:pPr>
      <w:r>
        <w:t>H Δ. Π.</w:t>
      </w:r>
      <w:r w:rsidR="009345F2" w:rsidRPr="001C6241">
        <w:t xml:space="preserve">, Διευθύντρια Εταιρικής Επικοινωνίας </w:t>
      </w:r>
      <w:r>
        <w:t>της εταιρείας, συμπλήρωσε: «Στην εταιρεία</w:t>
      </w:r>
      <w:r w:rsidR="009345F2" w:rsidRPr="001C6241">
        <w:t xml:space="preserve"> δημιουργούμε προϊόντα που στόχο έχουν να δώσουν καινοτόμες λύσεις στην καθημερινή μας ζωή – όταν φροντίζουμε το σπίτι μας και την οικογένειά μας. Είναι όμως εξίσου σημαντικό για εμάς κάθε προϊόν που δημιουργούμε να αποτελεί και μία υπεύθυνη επιλογή για το περιβάλλον. Διότι ταυτόχρονα με το σπίτι μας, μοιραζόμαστε όλοι και μία άλλη ευθύνη που δεν είναι άλλη από τη φροντίδα του μεγαλύτερου κοινού μας σπιτιού – τη γειτονιά μας, την πόλη μας…</w:t>
      </w:r>
      <w:r>
        <w:t xml:space="preserve"> </w:t>
      </w:r>
      <w:r w:rsidR="009345F2" w:rsidRPr="001C6241">
        <w:t>τον πλανήτη μας! Η δημιουργία πράσινων νησίδων είναι ένα πρώτο βήμα</w:t>
      </w:r>
      <w:r w:rsidR="004E1D52">
        <w:t>,</w:t>
      </w:r>
      <w:r w:rsidR="009345F2" w:rsidRPr="001C6241">
        <w:t xml:space="preserve"> για να κάνουμε τις πόλεις μας πιο βιώσιμες</w:t>
      </w:r>
      <w:r w:rsidR="004E1D52">
        <w:t>,</w:t>
      </w:r>
      <w:r w:rsidR="009345F2" w:rsidRPr="001C6241">
        <w:t xml:space="preserve"> και μας δίνει ιδιαίτερη χαρά να είμαστε μέρος αυτής της πρωτοβουλίας. Η θερμή υποδοχή του πάρκου από τους κατοίκους της γειτονιάς είναι η καλύτερη απόδειξη της αξίας αυτής της προσπάθειας». </w:t>
      </w:r>
    </w:p>
    <w:p w14:paraId="06CDDF1E" w14:textId="368020FE" w:rsidR="009345F2" w:rsidRPr="001C6241" w:rsidRDefault="009345F2" w:rsidP="000A30DB">
      <w:pPr>
        <w:spacing w:after="0" w:line="360" w:lineRule="auto"/>
        <w:ind w:firstLine="720"/>
        <w:jc w:val="both"/>
      </w:pPr>
      <w:r w:rsidRPr="001C6241">
        <w:t>Ο Κωνσταντίνος Μαχαίρας, Διευθυντής της Οργάνωσης ΓH, τόνισε: «Παραδίδουμε στους κατοίκους της Αθήνας όχι μόνο έναν πνεύμονα πρασίνου, αλλά και ένα δημόσιο χώρο που ευελπιστούμε να αποτελέσει σημείο συνάντησης των πολιτών</w:t>
      </w:r>
      <w:r w:rsidR="004327CB">
        <w:t>,</w:t>
      </w:r>
      <w:r w:rsidRPr="001C6241">
        <w:t xml:space="preserve"> ώστε ξεκινώντας από τη γειτονιά όλοι να συμμετέχουμε μέσω του διαλόγου, στην αναζήτηση των λύσεων για το πώς θα κάνουμε τις πόλεις μας πράσινες, ανθεκτικές και βιώσιμες για όλους. Μόνο μέσω συμπράξεων μπορούμε να το πετύχουμε και για αυτό είμαστε ιδιαίτερα ευγνώμονες για</w:t>
      </w:r>
      <w:r w:rsidR="000D6EE1">
        <w:t xml:space="preserve"> την άψογη συνεργασία με την εταιρεία …</w:t>
      </w:r>
      <w:r w:rsidRPr="001C6241">
        <w:t xml:space="preserve"> και τον Δήμο Αθηναίων».</w:t>
      </w:r>
    </w:p>
    <w:p w14:paraId="22F52903" w14:textId="77777777" w:rsidR="009345F2" w:rsidRPr="001C6241" w:rsidRDefault="009345F2" w:rsidP="009345F2">
      <w:pPr>
        <w:jc w:val="both"/>
      </w:pPr>
    </w:p>
    <w:p w14:paraId="32332AE3" w14:textId="77777777" w:rsidR="003A030D" w:rsidRDefault="009345F2" w:rsidP="00ED0679">
      <w:pPr>
        <w:rPr>
          <w:rFonts w:cstheme="minorHAnsi"/>
          <w:b/>
        </w:rPr>
      </w:pPr>
      <w:r w:rsidRPr="009345F2">
        <w:rPr>
          <w:rFonts w:cstheme="minorHAnsi"/>
          <w:b/>
        </w:rPr>
        <w:t>Κείμενο 3</w:t>
      </w:r>
    </w:p>
    <w:p w14:paraId="70011549" w14:textId="77777777" w:rsidR="003A030D" w:rsidRDefault="003A030D" w:rsidP="003A030D">
      <w:pPr>
        <w:spacing w:line="360" w:lineRule="auto"/>
        <w:ind w:left="-284"/>
        <w:jc w:val="center"/>
        <w:rPr>
          <w:b/>
        </w:rPr>
      </w:pPr>
      <w:r>
        <w:rPr>
          <w:b/>
        </w:rPr>
        <w:t>[Προσπάθεια παρηγορίας]</w:t>
      </w:r>
    </w:p>
    <w:p w14:paraId="749A9504" w14:textId="77777777" w:rsidR="003A030D" w:rsidRDefault="003A030D" w:rsidP="003A030D">
      <w:pPr>
        <w:spacing w:line="360" w:lineRule="auto"/>
        <w:ind w:left="-284"/>
        <w:jc w:val="both"/>
        <w:rPr>
          <w:i/>
          <w:sz w:val="20"/>
          <w:szCs w:val="20"/>
        </w:rPr>
      </w:pPr>
      <w:r w:rsidRPr="00D21F43">
        <w:rPr>
          <w:i/>
          <w:sz w:val="20"/>
          <w:szCs w:val="20"/>
        </w:rPr>
        <w:t>Το απόσπασμα είναι από το μυθιστόρημα της Ευγενίας Φακίνου «Τυφλόμυγα», εκδ. Καστανιώτη, Αθήνα: 1999.</w:t>
      </w:r>
    </w:p>
    <w:p w14:paraId="6953B243" w14:textId="77777777" w:rsidR="003A030D" w:rsidRDefault="003A030D" w:rsidP="00D35B53">
      <w:pPr>
        <w:spacing w:after="0" w:line="360" w:lineRule="auto"/>
        <w:ind w:left="-284"/>
        <w:jc w:val="both"/>
        <w:rPr>
          <w:i/>
          <w:sz w:val="20"/>
          <w:szCs w:val="20"/>
        </w:rPr>
      </w:pPr>
    </w:p>
    <w:p w14:paraId="4AEA9F43" w14:textId="77777777" w:rsidR="003A030D" w:rsidRDefault="003A030D" w:rsidP="00D35B53">
      <w:pPr>
        <w:spacing w:after="0" w:line="360" w:lineRule="auto"/>
        <w:ind w:left="-284" w:firstLine="284"/>
        <w:jc w:val="both"/>
      </w:pPr>
      <w:r>
        <w:t xml:space="preserve">Ο Ιάσονας σκεφτόταν ποια απ’ όσες ιστορίες είχε ακούσει το χειμώνα στο καφενείο θα ταίριαζε με την περίσταση. Έπρεπε να είναι μια ανώδυνη και κατευναστική, που θα κατάφερνε </w:t>
      </w:r>
      <w:r>
        <w:lastRenderedPageBreak/>
        <w:t>όμως να παρασύρει τον πόνο του Σίμου. Δίσταζε ανάμεσα σε μια διήγηση με φαντάσματα και σε μια άλλη, που ήταν σκαμπρόζικα ανέκδοτα απ’ τη ζωή του τοπικού δημάρχου.</w:t>
      </w:r>
    </w:p>
    <w:p w14:paraId="25ECAEE6" w14:textId="77777777" w:rsidR="003A030D" w:rsidRDefault="003A030D" w:rsidP="00D35B53">
      <w:pPr>
        <w:spacing w:after="0" w:line="360" w:lineRule="auto"/>
        <w:ind w:left="-284" w:firstLine="284"/>
        <w:jc w:val="both"/>
      </w:pPr>
      <w:r>
        <w:t>Τον πρόλαβε ο Αλέξης, που άρχισε να λέει για το φοβερό καύσωνα που είχε πλήξει τις προηγούμενες ημέρες τη Δυτική Ευρώπη.</w:t>
      </w:r>
    </w:p>
    <w:p w14:paraId="03FE7411" w14:textId="77777777" w:rsidR="003A030D" w:rsidRDefault="003A030D" w:rsidP="00D35B53">
      <w:pPr>
        <w:spacing w:after="0" w:line="360" w:lineRule="auto"/>
        <w:ind w:left="-284" w:firstLine="284"/>
        <w:jc w:val="both"/>
      </w:pPr>
      <w:r>
        <w:t>«Στη Βαρκελώνη», άρχισε να λέει, «το θερμόμετρο είχε δείξει 48 βαθμούς Κελσίου και τα οστά της Αγίας Ευλαλίας, της προστάτιδας της πόλης, είχαν αρχίσει να κονιορτοποιούνται, πράγμα που οδήγησε σε απόγνωση μοναχούς και πιστούς. Και καλά οι Ισπανοί, που, όσο να πεις, είναι μαθημένοι στη ζέστη, αλλά οι Εγγλέζοι τα βρήκαν σκούρα. Στο Λονδίνο, εξαιτίας του καύσωνα, χάλασε ο μηχανισμός της γέφυρας στον Τάμεση και στα Χάιλαντς της Σκωτίας νέφη αφρικανικής άμμου γέμισαν τις πεδιάδες. Άνθρωποι ασυνήθιστοι στη ζέστη έτρεξαν να βρουν δροσιά στις παραλίες, μ’ αποτέλεσμα να πνιγούν πολλοί στο Μπράιτον και το Σκάρμπορο».</w:t>
      </w:r>
    </w:p>
    <w:p w14:paraId="53B760BA" w14:textId="77777777" w:rsidR="003A030D" w:rsidRDefault="003A030D" w:rsidP="00D35B53">
      <w:pPr>
        <w:spacing w:after="0" w:line="360" w:lineRule="auto"/>
        <w:ind w:left="-284" w:firstLine="284"/>
        <w:jc w:val="both"/>
      </w:pPr>
      <w:r>
        <w:t>Η σιωπή του Σίμου σήμαινε ότι ο Αλέξης είχε βρει το σωστό στυλ διήγησης. Αληθοφανείς ακρότητες, που όμως σε παρασύρουν και δε νοιάζεσαι ποιο απ’ όλα είναι αλήθεια και ποιο υπερβολή. Σου νανουρίζουν τους πόνους, τους όποιους πόνους, ψυχικούς και σωματικούς.</w:t>
      </w:r>
    </w:p>
    <w:p w14:paraId="3D06B462" w14:textId="07BA0748" w:rsidR="003A030D" w:rsidRDefault="003A030D" w:rsidP="00D35B53">
      <w:pPr>
        <w:spacing w:after="0" w:line="360" w:lineRule="auto"/>
        <w:ind w:left="-284" w:firstLine="284"/>
        <w:jc w:val="both"/>
      </w:pPr>
      <w:r>
        <w:t>«Κι εγώ είδα προχτές στην τηλεόραση, σε μια ανταπόκριση απ’ τη Νέα Υόρκη», πήρε τη σκυτάλη του λόγου ο Ιάσονας, αποφασισμένος να συνεχίσει στο ίδιο ύφος, «ότι πολλοί προσπάθησαν ν’ αυτοκτονήσουν τρώγοντας χώμα απ’ τις γλάστρες των φυτών εσωτερικού χώρου. Τέτοια απελπισία και απόγνωση. Εκεί όχι εξαιτίας της ζέστης, αλλά λόγω μιας τρομερής υγρασίας και ταυτόχρονης άπνοιας, που τους βασάνισε μέρες. Τα κλιματιστικά είχαν βγει εκτός λειτουργίας και ορισμένοι υστερικοί προτίμησαν να πεθάνουν στη σκοτεινιά των διαμερισμάτων τους. Άκου να φάνε χώμα! Απίστευτο μου φαίνεται. Τελικά οι άνθρωποι των πόλεων έχουν μειωμένες αντοχές. Έχουν καλομάθει με τα συστήματα και τον πολιτισμό και μόλις στραβώσει κάτι, πάει χάνονται. Το λέω αυτό» (ο Ιάσονας είχε πάρει φόρα, βλέποντας το μισονυσταγμένο βλέμμα του Σίμου, που σήμαινε ότι όντως τον χαλάρωνε ο μαγικός ρεαλισμός των διηγήσεών του) «διότι αντίθετα απ’ τους Νεοϋορκέζους, δεκάδες κάτοικοι της Βομβάης έστησαν ένα τεράστιο γλέντι – το είδα κι αυτό στην ίδια εκπομπή, λίγο μετά τα μεσάνυχτα, τότε που βάζουν τα καλύτερα - για να δείξουν ότι δε</w:t>
      </w:r>
      <w:r w:rsidR="00141E47">
        <w:t>ν</w:t>
      </w:r>
      <w:r>
        <w:t xml:space="preserve"> φοβούνται τις φήμες που έλεγαν ότι η νέα πανσέληνος θα έφερνε μεγάλο σεισμό…»</w:t>
      </w:r>
    </w:p>
    <w:p w14:paraId="4542F442" w14:textId="77777777" w:rsidR="006D43A2" w:rsidRDefault="006D43A2" w:rsidP="003A030D">
      <w:pPr>
        <w:spacing w:line="360" w:lineRule="auto"/>
        <w:ind w:left="-284"/>
        <w:jc w:val="both"/>
      </w:pPr>
    </w:p>
    <w:p w14:paraId="34A16DF4" w14:textId="77777777" w:rsidR="006D43A2" w:rsidRDefault="006D43A2" w:rsidP="005F57F3">
      <w:pPr>
        <w:spacing w:line="360" w:lineRule="auto"/>
        <w:ind w:left="-284" w:firstLine="284"/>
        <w:jc w:val="both"/>
        <w:rPr>
          <w:b/>
          <w:bCs/>
        </w:rPr>
      </w:pPr>
      <w:r w:rsidRPr="006D43A2">
        <w:rPr>
          <w:b/>
          <w:bCs/>
        </w:rPr>
        <w:t>ΘΕΜΑΤΑ</w:t>
      </w:r>
    </w:p>
    <w:p w14:paraId="30040BA6" w14:textId="77777777" w:rsidR="00A2718C" w:rsidRPr="006D43A2" w:rsidRDefault="00A2718C" w:rsidP="005F57F3">
      <w:pPr>
        <w:spacing w:line="360" w:lineRule="auto"/>
        <w:ind w:left="-284" w:firstLine="284"/>
        <w:jc w:val="both"/>
        <w:rPr>
          <w:b/>
          <w:bCs/>
        </w:rPr>
      </w:pPr>
    </w:p>
    <w:p w14:paraId="263FA943" w14:textId="77777777" w:rsidR="006D43A2" w:rsidRDefault="006D43A2" w:rsidP="006D43A2">
      <w:pPr>
        <w:jc w:val="both"/>
        <w:rPr>
          <w:rFonts w:cstheme="minorHAnsi"/>
          <w:b/>
        </w:rPr>
      </w:pPr>
      <w:r>
        <w:rPr>
          <w:rFonts w:cstheme="minorHAnsi"/>
          <w:b/>
        </w:rPr>
        <w:t>ΘΕ</w:t>
      </w:r>
      <w:r w:rsidR="00A2718C">
        <w:rPr>
          <w:rFonts w:cstheme="minorHAnsi"/>
          <w:b/>
        </w:rPr>
        <w:t>ΜΑ 2</w:t>
      </w:r>
      <w:r>
        <w:rPr>
          <w:rFonts w:cstheme="minorHAnsi"/>
          <w:b/>
        </w:rPr>
        <w:t xml:space="preserve"> (μονάδες 35</w:t>
      </w:r>
      <w:r w:rsidRPr="00B55F58">
        <w:rPr>
          <w:rFonts w:cstheme="minorHAnsi"/>
          <w:b/>
        </w:rPr>
        <w:t>)</w:t>
      </w:r>
    </w:p>
    <w:p w14:paraId="734D2D87" w14:textId="77777777" w:rsidR="00A2718C" w:rsidRPr="00B55F58" w:rsidRDefault="00A2718C" w:rsidP="006D43A2">
      <w:pPr>
        <w:jc w:val="both"/>
        <w:rPr>
          <w:rFonts w:cstheme="minorHAnsi"/>
          <w:b/>
        </w:rPr>
      </w:pPr>
    </w:p>
    <w:p w14:paraId="72D88B1A" w14:textId="77777777" w:rsidR="00A2718C" w:rsidRDefault="00A2718C" w:rsidP="0077660A">
      <w:pPr>
        <w:tabs>
          <w:tab w:val="left" w:pos="4993"/>
        </w:tabs>
        <w:spacing w:line="360" w:lineRule="auto"/>
        <w:jc w:val="both"/>
        <w:rPr>
          <w:rFonts w:cstheme="minorHAnsi"/>
          <w:b/>
        </w:rPr>
      </w:pPr>
      <w:r>
        <w:rPr>
          <w:rFonts w:cstheme="minorHAnsi"/>
          <w:b/>
        </w:rPr>
        <w:lastRenderedPageBreak/>
        <w:t>Ερώτημα 1</w:t>
      </w:r>
      <w:r>
        <w:rPr>
          <w:rFonts w:cstheme="minorHAnsi"/>
          <w:b/>
          <w:vertAlign w:val="superscript"/>
        </w:rPr>
        <w:t>ο</w:t>
      </w:r>
      <w:r>
        <w:rPr>
          <w:rFonts w:cstheme="minorHAnsi"/>
          <w:b/>
        </w:rPr>
        <w:t xml:space="preserve"> (μονάδες 15)</w:t>
      </w:r>
    </w:p>
    <w:p w14:paraId="785D5668" w14:textId="77777777" w:rsidR="006D43A2" w:rsidRPr="00B55F58" w:rsidRDefault="006D43A2" w:rsidP="0077660A">
      <w:pPr>
        <w:tabs>
          <w:tab w:val="left" w:pos="4993"/>
        </w:tabs>
        <w:spacing w:line="360" w:lineRule="auto"/>
        <w:jc w:val="both"/>
        <w:rPr>
          <w:rFonts w:cstheme="minorHAnsi"/>
        </w:rPr>
      </w:pPr>
      <w:r w:rsidRPr="00B55F58">
        <w:rPr>
          <w:rFonts w:cstheme="minorHAnsi"/>
        </w:rPr>
        <w:t>Να αποδώσε</w:t>
      </w:r>
      <w:r w:rsidR="005205FC">
        <w:rPr>
          <w:rFonts w:cstheme="minorHAnsi"/>
        </w:rPr>
        <w:t>ις</w:t>
      </w:r>
      <w:r w:rsidRPr="00B55F58">
        <w:rPr>
          <w:rFonts w:cstheme="minorHAnsi"/>
        </w:rPr>
        <w:t xml:space="preserve"> σε 50-60 λέξεις</w:t>
      </w:r>
      <w:r w:rsidR="0077660A">
        <w:rPr>
          <w:rFonts w:cstheme="minorHAnsi"/>
        </w:rPr>
        <w:t xml:space="preserve"> </w:t>
      </w:r>
      <w:r w:rsidR="005205FC">
        <w:rPr>
          <w:rFonts w:cstheme="minorHAnsi"/>
        </w:rPr>
        <w:t>τη σημασία της δημιουργίας του</w:t>
      </w:r>
      <w:r w:rsidR="0077660A">
        <w:rPr>
          <w:rFonts w:cstheme="minorHAnsi"/>
        </w:rPr>
        <w:t xml:space="preserve"> </w:t>
      </w:r>
      <w:r w:rsidR="0077660A" w:rsidRPr="001C6241">
        <w:t>«Πάρκο</w:t>
      </w:r>
      <w:r w:rsidR="005205FC">
        <w:t>υ Τσέπης» στο Παγκράτι</w:t>
      </w:r>
      <w:r w:rsidR="0077660A">
        <w:t>, σύμφωνα με το</w:t>
      </w:r>
      <w:r w:rsidR="000D6EE1">
        <w:t xml:space="preserve"> </w:t>
      </w:r>
      <w:r w:rsidR="0077660A">
        <w:rPr>
          <w:rFonts w:cstheme="minorHAnsi"/>
        </w:rPr>
        <w:t>Κ</w:t>
      </w:r>
      <w:r w:rsidRPr="00B55F58">
        <w:rPr>
          <w:rFonts w:cstheme="minorHAnsi"/>
        </w:rPr>
        <w:t>ε</w:t>
      </w:r>
      <w:r w:rsidR="00751C62">
        <w:rPr>
          <w:rFonts w:cstheme="minorHAnsi"/>
        </w:rPr>
        <w:t>ί</w:t>
      </w:r>
      <w:r w:rsidRPr="00B55F58">
        <w:rPr>
          <w:rFonts w:cstheme="minorHAnsi"/>
        </w:rPr>
        <w:t>μ</w:t>
      </w:r>
      <w:r w:rsidR="00751C62">
        <w:rPr>
          <w:rFonts w:cstheme="minorHAnsi"/>
        </w:rPr>
        <w:t>ε</w:t>
      </w:r>
      <w:r w:rsidRPr="00B55F58">
        <w:rPr>
          <w:rFonts w:cstheme="minorHAnsi"/>
        </w:rPr>
        <w:t>νο 2.</w:t>
      </w:r>
      <w:r w:rsidR="0077660A">
        <w:rPr>
          <w:rFonts w:cstheme="minorHAnsi"/>
        </w:rPr>
        <w:tab/>
      </w:r>
    </w:p>
    <w:p w14:paraId="2FC8DEA0" w14:textId="77777777" w:rsidR="006D43A2" w:rsidRPr="00B55F58" w:rsidRDefault="006D43A2" w:rsidP="0077660A">
      <w:pPr>
        <w:jc w:val="right"/>
        <w:rPr>
          <w:rFonts w:cstheme="minorHAnsi"/>
          <w:b/>
        </w:rPr>
      </w:pPr>
      <w:r w:rsidRPr="00B55F58">
        <w:rPr>
          <w:rFonts w:cstheme="minorHAnsi"/>
          <w:b/>
        </w:rPr>
        <w:t>Μονάδες 15</w:t>
      </w:r>
    </w:p>
    <w:p w14:paraId="481169EE" w14:textId="77777777" w:rsidR="00A2718C" w:rsidRDefault="00A2718C" w:rsidP="006D43A2">
      <w:pPr>
        <w:spacing w:line="360" w:lineRule="auto"/>
        <w:jc w:val="both"/>
        <w:rPr>
          <w:rFonts w:cstheme="minorHAnsi"/>
          <w:b/>
        </w:rPr>
      </w:pPr>
      <w:r>
        <w:rPr>
          <w:rFonts w:cstheme="minorHAnsi"/>
          <w:b/>
        </w:rPr>
        <w:t>Ερώτημα 2</w:t>
      </w:r>
      <w:r>
        <w:rPr>
          <w:rFonts w:cstheme="minorHAnsi"/>
          <w:b/>
          <w:vertAlign w:val="superscript"/>
        </w:rPr>
        <w:t>ο</w:t>
      </w:r>
      <w:r>
        <w:rPr>
          <w:rFonts w:cstheme="minorHAnsi"/>
          <w:b/>
        </w:rPr>
        <w:t xml:space="preserve"> (μονάδες 10)</w:t>
      </w:r>
    </w:p>
    <w:p w14:paraId="5F19A614" w14:textId="77777777" w:rsidR="006D43A2" w:rsidRDefault="002B645B" w:rsidP="006D43A2">
      <w:pPr>
        <w:spacing w:line="360" w:lineRule="auto"/>
        <w:jc w:val="both"/>
        <w:rPr>
          <w:rFonts w:cstheme="minorHAnsi"/>
        </w:rPr>
      </w:pPr>
      <w:r>
        <w:rPr>
          <w:rFonts w:cstheme="minorHAnsi"/>
          <w:b/>
        </w:rPr>
        <w:t xml:space="preserve">α. </w:t>
      </w:r>
      <w:r w:rsidR="002010A4">
        <w:rPr>
          <w:rFonts w:cstheme="minorHAnsi"/>
        </w:rPr>
        <w:t>Ποια σχέση έχει ο τίτλος του Κειμένου 1 με το περιεχόμενό του; Να εκθέσεις την άποψή σου σε 50-60 λέξεις.</w:t>
      </w:r>
      <w:r>
        <w:rPr>
          <w:rFonts w:cstheme="minorHAnsi"/>
        </w:rPr>
        <w:t xml:space="preserve"> (μονάδες 6)</w:t>
      </w:r>
    </w:p>
    <w:p w14:paraId="76052634" w14:textId="77777777" w:rsidR="002B645B" w:rsidRPr="00B55F58" w:rsidRDefault="002B645B" w:rsidP="006D43A2">
      <w:pPr>
        <w:spacing w:line="360" w:lineRule="auto"/>
        <w:jc w:val="both"/>
        <w:rPr>
          <w:rFonts w:cstheme="minorHAnsi"/>
        </w:rPr>
      </w:pPr>
      <w:r>
        <w:rPr>
          <w:rFonts w:cstheme="minorHAnsi"/>
        </w:rPr>
        <w:t>β.  Ποια νοηματική σχέση συνδέει τις δύο προτάσεις που αποτελούν τον τίτλο του Κειμένου 2; (μονάδες 4)</w:t>
      </w:r>
    </w:p>
    <w:p w14:paraId="3E978A08" w14:textId="77777777" w:rsidR="006D43A2" w:rsidRPr="00B55F58" w:rsidRDefault="006D43A2" w:rsidP="006D43A2">
      <w:pPr>
        <w:jc w:val="right"/>
        <w:rPr>
          <w:rFonts w:cstheme="minorHAnsi"/>
          <w:b/>
        </w:rPr>
      </w:pPr>
      <w:r>
        <w:rPr>
          <w:rFonts w:cstheme="minorHAnsi"/>
          <w:b/>
        </w:rPr>
        <w:t>Μονάδες 10</w:t>
      </w:r>
    </w:p>
    <w:p w14:paraId="56973989" w14:textId="77777777" w:rsidR="00A2718C" w:rsidRDefault="00A2718C" w:rsidP="006D43A2">
      <w:pPr>
        <w:spacing w:line="360" w:lineRule="auto"/>
        <w:jc w:val="both"/>
        <w:rPr>
          <w:rFonts w:cstheme="minorHAnsi"/>
          <w:b/>
        </w:rPr>
      </w:pPr>
      <w:r>
        <w:rPr>
          <w:rFonts w:cstheme="minorHAnsi"/>
          <w:b/>
        </w:rPr>
        <w:t>Ερώτημα 3</w:t>
      </w:r>
      <w:r>
        <w:rPr>
          <w:rFonts w:cstheme="minorHAnsi"/>
          <w:b/>
          <w:vertAlign w:val="superscript"/>
        </w:rPr>
        <w:t>ο</w:t>
      </w:r>
      <w:r>
        <w:rPr>
          <w:rFonts w:cstheme="minorHAnsi"/>
          <w:b/>
        </w:rPr>
        <w:t xml:space="preserve"> (μονάδες 10)</w:t>
      </w:r>
    </w:p>
    <w:p w14:paraId="02871471" w14:textId="2D5F3525" w:rsidR="005205FC" w:rsidRDefault="005205FC" w:rsidP="006D43A2">
      <w:pPr>
        <w:spacing w:line="360" w:lineRule="auto"/>
        <w:jc w:val="both"/>
        <w:rPr>
          <w:rFonts w:cstheme="minorHAnsi"/>
          <w:b/>
        </w:rPr>
      </w:pPr>
      <w:r>
        <w:t>Με ποια από τις τρεις διαστάσεις της βιώσιμης ανάπτυξης που αναφέρονται στο Κείμενο 1 μπορεί, κατά τη γνώμη σου, να συσχετιστεί το περιεχόμενο του Κειμένου 2; Να απαντήσεις με σχετικές κειμενικές αναφορές σε 70-80 λέξεις</w:t>
      </w:r>
      <w:r w:rsidR="00C93DD7">
        <w:t>.</w:t>
      </w:r>
    </w:p>
    <w:p w14:paraId="1327D419" w14:textId="77777777" w:rsidR="006D43A2" w:rsidRPr="00B55F58" w:rsidRDefault="006D43A2" w:rsidP="006D43A2">
      <w:pPr>
        <w:jc w:val="right"/>
        <w:rPr>
          <w:rFonts w:cstheme="minorHAnsi"/>
          <w:b/>
        </w:rPr>
      </w:pPr>
      <w:r w:rsidRPr="00B55F58">
        <w:rPr>
          <w:rFonts w:cstheme="minorHAnsi"/>
          <w:b/>
        </w:rPr>
        <w:t>Μονάδες 10</w:t>
      </w:r>
    </w:p>
    <w:p w14:paraId="7A007A87" w14:textId="77777777" w:rsidR="006D43A2" w:rsidRPr="00B55F58" w:rsidRDefault="00A2718C" w:rsidP="006D43A2">
      <w:pPr>
        <w:jc w:val="both"/>
        <w:rPr>
          <w:rFonts w:cstheme="minorHAnsi"/>
          <w:b/>
        </w:rPr>
      </w:pPr>
      <w:r>
        <w:rPr>
          <w:rFonts w:cstheme="minorHAnsi"/>
          <w:b/>
        </w:rPr>
        <w:t>ΘΕΜΑ 3</w:t>
      </w:r>
      <w:r w:rsidR="006D43A2" w:rsidRPr="00B55F58">
        <w:rPr>
          <w:rFonts w:cstheme="minorHAnsi"/>
          <w:b/>
        </w:rPr>
        <w:t xml:space="preserve"> (μονάδες 15)</w:t>
      </w:r>
    </w:p>
    <w:p w14:paraId="7F698DC4" w14:textId="77777777" w:rsidR="006D43A2" w:rsidRPr="00B55F58" w:rsidRDefault="005205FC" w:rsidP="006D43A2">
      <w:pPr>
        <w:spacing w:line="360" w:lineRule="auto"/>
        <w:jc w:val="both"/>
        <w:rPr>
          <w:rFonts w:cstheme="minorHAnsi"/>
        </w:rPr>
      </w:pPr>
      <w:r>
        <w:rPr>
          <w:rFonts w:cstheme="minorHAnsi"/>
        </w:rPr>
        <w:t>Ν</w:t>
      </w:r>
      <w:r w:rsidR="006D43A2" w:rsidRPr="00B55F58">
        <w:rPr>
          <w:rFonts w:cstheme="minorHAnsi"/>
        </w:rPr>
        <w:t>α διερευνήσ</w:t>
      </w:r>
      <w:r w:rsidR="00E23694">
        <w:rPr>
          <w:rFonts w:cstheme="minorHAnsi"/>
        </w:rPr>
        <w:t>εις</w:t>
      </w:r>
      <w:r>
        <w:rPr>
          <w:rFonts w:cstheme="minorHAnsi"/>
        </w:rPr>
        <w:t xml:space="preserve"> στο Κείμενο 3</w:t>
      </w:r>
      <w:r w:rsidR="00E23694">
        <w:rPr>
          <w:rFonts w:cstheme="minorHAnsi"/>
        </w:rPr>
        <w:t>,</w:t>
      </w:r>
      <w:r>
        <w:rPr>
          <w:rFonts w:cstheme="minorHAnsi"/>
        </w:rPr>
        <w:t xml:space="preserve"> </w:t>
      </w:r>
      <w:r w:rsidR="00095B46">
        <w:rPr>
          <w:rFonts w:cstheme="minorHAnsi"/>
        </w:rPr>
        <w:t xml:space="preserve">αξιοποιώντας </w:t>
      </w:r>
      <w:r w:rsidR="006D43A2">
        <w:rPr>
          <w:rFonts w:cstheme="minorHAnsi"/>
        </w:rPr>
        <w:t xml:space="preserve">τρεις </w:t>
      </w:r>
      <w:r w:rsidR="00095B46">
        <w:rPr>
          <w:rFonts w:cstheme="minorHAnsi"/>
        </w:rPr>
        <w:t xml:space="preserve">σχετικούς </w:t>
      </w:r>
      <w:r w:rsidR="006D43A2" w:rsidRPr="00B55F58">
        <w:rPr>
          <w:rFonts w:cstheme="minorHAnsi"/>
        </w:rPr>
        <w:t>κε</w:t>
      </w:r>
      <w:r>
        <w:rPr>
          <w:rFonts w:cstheme="minorHAnsi"/>
        </w:rPr>
        <w:t>ιμενικούς δείκτες</w:t>
      </w:r>
      <w:r w:rsidR="00E23694">
        <w:rPr>
          <w:rFonts w:cstheme="minorHAnsi"/>
        </w:rPr>
        <w:t>,</w:t>
      </w:r>
      <w:r>
        <w:rPr>
          <w:rFonts w:cstheme="minorHAnsi"/>
        </w:rPr>
        <w:t xml:space="preserve"> πώς επιδρούν στον Σίμο οι ιστορίες</w:t>
      </w:r>
      <w:r w:rsidR="00D35B53">
        <w:rPr>
          <w:rFonts w:cstheme="minorHAnsi"/>
        </w:rPr>
        <w:t xml:space="preserve"> του</w:t>
      </w:r>
      <w:r>
        <w:rPr>
          <w:rFonts w:cstheme="minorHAnsi"/>
        </w:rPr>
        <w:t xml:space="preserve"> </w:t>
      </w:r>
      <w:r w:rsidR="00E23694">
        <w:rPr>
          <w:rFonts w:cstheme="minorHAnsi"/>
        </w:rPr>
        <w:t>Ιάσονα και του Αλέξη</w:t>
      </w:r>
      <w:r w:rsidR="00D35B53">
        <w:rPr>
          <w:rFonts w:cstheme="minorHAnsi"/>
        </w:rPr>
        <w:t xml:space="preserve">. </w:t>
      </w:r>
      <w:r>
        <w:rPr>
          <w:rFonts w:cstheme="minorHAnsi"/>
        </w:rPr>
        <w:t>Στη θέση τους πώς θα λειτουργούσες; (15</w:t>
      </w:r>
      <w:r w:rsidRPr="00B55F58">
        <w:rPr>
          <w:rFonts w:cstheme="minorHAnsi"/>
        </w:rPr>
        <w:t>0-200 λέξεις</w:t>
      </w:r>
      <w:r>
        <w:rPr>
          <w:rFonts w:cstheme="minorHAnsi"/>
        </w:rPr>
        <w:t>)</w:t>
      </w:r>
    </w:p>
    <w:p w14:paraId="0F709ACE" w14:textId="77777777" w:rsidR="00040B39" w:rsidRPr="00A2718C" w:rsidRDefault="006D43A2" w:rsidP="00A2718C">
      <w:pPr>
        <w:jc w:val="right"/>
        <w:rPr>
          <w:rFonts w:cstheme="minorHAnsi"/>
          <w:b/>
        </w:rPr>
      </w:pPr>
      <w:r w:rsidRPr="00B55F58">
        <w:rPr>
          <w:rFonts w:cstheme="minorHAnsi"/>
          <w:b/>
        </w:rPr>
        <w:t>Μονάδες 15</w:t>
      </w:r>
    </w:p>
    <w:sectPr w:rsidR="00040B39" w:rsidRPr="00A2718C" w:rsidSect="00B47F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92DF0"/>
    <w:rsid w:val="000135B2"/>
    <w:rsid w:val="00040B39"/>
    <w:rsid w:val="00095B46"/>
    <w:rsid w:val="000A30DB"/>
    <w:rsid w:val="000C6073"/>
    <w:rsid w:val="000D409F"/>
    <w:rsid w:val="000D6EE1"/>
    <w:rsid w:val="000F6C97"/>
    <w:rsid w:val="00106750"/>
    <w:rsid w:val="00141E47"/>
    <w:rsid w:val="00160939"/>
    <w:rsid w:val="00185FFC"/>
    <w:rsid w:val="001A1522"/>
    <w:rsid w:val="001D448E"/>
    <w:rsid w:val="002010A4"/>
    <w:rsid w:val="002072FB"/>
    <w:rsid w:val="002A4B7D"/>
    <w:rsid w:val="002B645B"/>
    <w:rsid w:val="00317BFE"/>
    <w:rsid w:val="00340556"/>
    <w:rsid w:val="0039697F"/>
    <w:rsid w:val="003A030D"/>
    <w:rsid w:val="00431CE2"/>
    <w:rsid w:val="004327CB"/>
    <w:rsid w:val="00441CCC"/>
    <w:rsid w:val="0044506D"/>
    <w:rsid w:val="00450CB1"/>
    <w:rsid w:val="0045622C"/>
    <w:rsid w:val="00495031"/>
    <w:rsid w:val="004E1D52"/>
    <w:rsid w:val="004F12A9"/>
    <w:rsid w:val="00503361"/>
    <w:rsid w:val="0051473A"/>
    <w:rsid w:val="005205FC"/>
    <w:rsid w:val="00531A8C"/>
    <w:rsid w:val="0058618A"/>
    <w:rsid w:val="005A5C2A"/>
    <w:rsid w:val="005F57F3"/>
    <w:rsid w:val="006A573A"/>
    <w:rsid w:val="006B6C64"/>
    <w:rsid w:val="006C0CCE"/>
    <w:rsid w:val="006D35A9"/>
    <w:rsid w:val="006D43A2"/>
    <w:rsid w:val="006F0523"/>
    <w:rsid w:val="006F60AD"/>
    <w:rsid w:val="00751C62"/>
    <w:rsid w:val="0077660A"/>
    <w:rsid w:val="008F5D6A"/>
    <w:rsid w:val="009064B8"/>
    <w:rsid w:val="0093112C"/>
    <w:rsid w:val="00932C19"/>
    <w:rsid w:val="009345F2"/>
    <w:rsid w:val="0093559B"/>
    <w:rsid w:val="00964515"/>
    <w:rsid w:val="009C34C3"/>
    <w:rsid w:val="009C42DD"/>
    <w:rsid w:val="009F399C"/>
    <w:rsid w:val="009F6CA1"/>
    <w:rsid w:val="00A10415"/>
    <w:rsid w:val="00A2718C"/>
    <w:rsid w:val="00AB7662"/>
    <w:rsid w:val="00B46552"/>
    <w:rsid w:val="00B47F0A"/>
    <w:rsid w:val="00B908FB"/>
    <w:rsid w:val="00B97D60"/>
    <w:rsid w:val="00BB6318"/>
    <w:rsid w:val="00C323E4"/>
    <w:rsid w:val="00C92DF0"/>
    <w:rsid w:val="00C93DD7"/>
    <w:rsid w:val="00D35B53"/>
    <w:rsid w:val="00D506C1"/>
    <w:rsid w:val="00D87305"/>
    <w:rsid w:val="00D9102A"/>
    <w:rsid w:val="00E234CE"/>
    <w:rsid w:val="00E23694"/>
    <w:rsid w:val="00E31EE9"/>
    <w:rsid w:val="00E62AA3"/>
    <w:rsid w:val="00ED0679"/>
    <w:rsid w:val="00EE1EE2"/>
    <w:rsid w:val="00F35725"/>
    <w:rsid w:val="00F417C6"/>
    <w:rsid w:val="00F75381"/>
    <w:rsid w:val="00FE3C4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1AE8"/>
  <w15:docId w15:val="{9CD2A512-CD4F-4331-A408-AB1C4EFA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F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D9102A"/>
    <w:rPr>
      <w:color w:val="0000FF"/>
      <w:u w:val="single"/>
    </w:rPr>
  </w:style>
  <w:style w:type="character" w:styleId="a3">
    <w:name w:val="annotation reference"/>
    <w:basedOn w:val="a0"/>
    <w:uiPriority w:val="99"/>
    <w:semiHidden/>
    <w:unhideWhenUsed/>
    <w:rsid w:val="006B6C64"/>
    <w:rPr>
      <w:sz w:val="16"/>
      <w:szCs w:val="16"/>
    </w:rPr>
  </w:style>
  <w:style w:type="paragraph" w:styleId="a4">
    <w:name w:val="annotation text"/>
    <w:basedOn w:val="a"/>
    <w:link w:val="Char"/>
    <w:uiPriority w:val="99"/>
    <w:semiHidden/>
    <w:unhideWhenUsed/>
    <w:rsid w:val="006B6C64"/>
    <w:pPr>
      <w:spacing w:line="240" w:lineRule="auto"/>
    </w:pPr>
    <w:rPr>
      <w:sz w:val="20"/>
      <w:szCs w:val="20"/>
    </w:rPr>
  </w:style>
  <w:style w:type="character" w:customStyle="1" w:styleId="Char">
    <w:name w:val="Κείμενο σχολίου Char"/>
    <w:basedOn w:val="a0"/>
    <w:link w:val="a4"/>
    <w:uiPriority w:val="99"/>
    <w:semiHidden/>
    <w:rsid w:val="006B6C64"/>
    <w:rPr>
      <w:sz w:val="20"/>
      <w:szCs w:val="20"/>
    </w:rPr>
  </w:style>
  <w:style w:type="paragraph" w:styleId="a5">
    <w:name w:val="annotation subject"/>
    <w:basedOn w:val="a4"/>
    <w:next w:val="a4"/>
    <w:link w:val="Char0"/>
    <w:uiPriority w:val="99"/>
    <w:semiHidden/>
    <w:unhideWhenUsed/>
    <w:rsid w:val="006B6C64"/>
    <w:rPr>
      <w:b/>
      <w:bCs/>
    </w:rPr>
  </w:style>
  <w:style w:type="character" w:customStyle="1" w:styleId="Char0">
    <w:name w:val="Θέμα σχολίου Char"/>
    <w:basedOn w:val="Char"/>
    <w:link w:val="a5"/>
    <w:uiPriority w:val="99"/>
    <w:semiHidden/>
    <w:rsid w:val="006B6C64"/>
    <w:rPr>
      <w:b/>
      <w:bCs/>
      <w:sz w:val="20"/>
      <w:szCs w:val="20"/>
    </w:rPr>
  </w:style>
  <w:style w:type="paragraph" w:styleId="a6">
    <w:name w:val="Balloon Text"/>
    <w:basedOn w:val="a"/>
    <w:link w:val="Char1"/>
    <w:uiPriority w:val="99"/>
    <w:semiHidden/>
    <w:unhideWhenUsed/>
    <w:rsid w:val="006B6C64"/>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6B6C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314562">
      <w:bodyDiv w:val="1"/>
      <w:marLeft w:val="0"/>
      <w:marRight w:val="0"/>
      <w:marTop w:val="0"/>
      <w:marBottom w:val="0"/>
      <w:divBdr>
        <w:top w:val="none" w:sz="0" w:space="0" w:color="auto"/>
        <w:left w:val="none" w:sz="0" w:space="0" w:color="auto"/>
        <w:bottom w:val="none" w:sz="0" w:space="0" w:color="auto"/>
        <w:right w:val="none" w:sz="0" w:space="0" w:color="auto"/>
      </w:divBdr>
      <w:divsChild>
        <w:div w:id="1840264651">
          <w:marLeft w:val="0"/>
          <w:marRight w:val="0"/>
          <w:marTop w:val="150"/>
          <w:marBottom w:val="150"/>
          <w:divBdr>
            <w:top w:val="single" w:sz="6" w:space="11" w:color="CFD9DE"/>
            <w:left w:val="single" w:sz="6" w:space="11" w:color="CFD9DE"/>
            <w:bottom w:val="single" w:sz="6" w:space="11" w:color="CFD9DE"/>
            <w:right w:val="single" w:sz="6" w:space="11" w:color="CFD9DE"/>
          </w:divBdr>
          <w:divsChild>
            <w:div w:id="1752697429">
              <w:marLeft w:val="0"/>
              <w:marRight w:val="0"/>
              <w:marTop w:val="0"/>
              <w:marBottom w:val="0"/>
              <w:divBdr>
                <w:top w:val="none" w:sz="0" w:space="0" w:color="auto"/>
                <w:left w:val="none" w:sz="0" w:space="0" w:color="auto"/>
                <w:bottom w:val="none" w:sz="0" w:space="0" w:color="auto"/>
                <w:right w:val="none" w:sz="0" w:space="0" w:color="auto"/>
              </w:divBdr>
            </w:div>
            <w:div w:id="1775705046">
              <w:marLeft w:val="225"/>
              <w:marRight w:val="0"/>
              <w:marTop w:val="0"/>
              <w:marBottom w:val="0"/>
              <w:divBdr>
                <w:top w:val="none" w:sz="0" w:space="0" w:color="auto"/>
                <w:left w:val="none" w:sz="0" w:space="0" w:color="auto"/>
                <w:bottom w:val="none" w:sz="0" w:space="0" w:color="auto"/>
                <w:right w:val="none" w:sz="0" w:space="0" w:color="auto"/>
              </w:divBdr>
            </w:div>
          </w:divsChild>
        </w:div>
        <w:div w:id="1648584987">
          <w:marLeft w:val="0"/>
          <w:marRight w:val="0"/>
          <w:marTop w:val="150"/>
          <w:marBottom w:val="150"/>
          <w:divBdr>
            <w:top w:val="single" w:sz="6" w:space="11" w:color="CFD9DE"/>
            <w:left w:val="single" w:sz="6" w:space="11" w:color="CFD9DE"/>
            <w:bottom w:val="single" w:sz="6" w:space="11" w:color="CFD9DE"/>
            <w:right w:val="single" w:sz="6" w:space="11" w:color="CFD9DE"/>
          </w:divBdr>
          <w:divsChild>
            <w:div w:id="986399093">
              <w:marLeft w:val="0"/>
              <w:marRight w:val="0"/>
              <w:marTop w:val="0"/>
              <w:marBottom w:val="0"/>
              <w:divBdr>
                <w:top w:val="none" w:sz="0" w:space="0" w:color="auto"/>
                <w:left w:val="none" w:sz="0" w:space="0" w:color="auto"/>
                <w:bottom w:val="none" w:sz="0" w:space="0" w:color="auto"/>
                <w:right w:val="none" w:sz="0" w:space="0" w:color="auto"/>
              </w:divBdr>
            </w:div>
            <w:div w:id="116150172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thensvoice.gr/advertorial/market/705200_megalytero-parko-tsepis-stin-kardia-toy-pagkratioy"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1620</Words>
  <Characters>8754</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17</cp:revision>
  <dcterms:created xsi:type="dcterms:W3CDTF">2022-09-10T23:36:00Z</dcterms:created>
  <dcterms:modified xsi:type="dcterms:W3CDTF">2022-10-02T05:55:00Z</dcterms:modified>
</cp:coreProperties>
</file>