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398AB" w14:textId="77777777" w:rsidR="000452AC" w:rsidRPr="00EB5D81" w:rsidRDefault="000452AC" w:rsidP="000452AC">
      <w:pPr>
        <w:spacing w:after="0" w:line="360" w:lineRule="auto"/>
        <w:jc w:val="both"/>
        <w:rPr>
          <w:b/>
        </w:rPr>
      </w:pPr>
      <w:r w:rsidRPr="00EB5D81">
        <w:rPr>
          <w:b/>
        </w:rPr>
        <w:t>ΕΛΛΗΝΙΚΗ ΓΛΩΣΣΑ (ΝΕΟΕΛΛΗΝΙΚΗ ΓΛΩΣΣΑ ΚΑΙ ΛΟΓΟΤΕΧΝΙΑ)</w:t>
      </w:r>
    </w:p>
    <w:p w14:paraId="1674A7FF" w14:textId="77777777" w:rsidR="000452AC" w:rsidRDefault="000452AC" w:rsidP="000452AC">
      <w:pPr>
        <w:spacing w:after="0" w:line="360" w:lineRule="auto"/>
        <w:jc w:val="both"/>
        <w:rPr>
          <w:b/>
        </w:rPr>
      </w:pPr>
      <w:r>
        <w:rPr>
          <w:b/>
        </w:rPr>
        <w:t>Γ</w:t>
      </w:r>
      <w:r w:rsidRPr="00EB5D81">
        <w:rPr>
          <w:b/>
        </w:rPr>
        <w:t xml:space="preserve">΄ ΤΑΞΗ ΗΜΕΡΗΣΙΟΥ ΚΑΙ ΕΣΠΕΡΙΝΟΥ ΓΕΛ  </w:t>
      </w:r>
    </w:p>
    <w:p w14:paraId="145DAD3E" w14:textId="77777777" w:rsidR="000452AC" w:rsidRDefault="000452AC" w:rsidP="000452AC">
      <w:pPr>
        <w:spacing w:line="360" w:lineRule="auto"/>
        <w:jc w:val="both"/>
        <w:rPr>
          <w:rFonts w:cstheme="minorHAnsi"/>
          <w:b/>
        </w:rPr>
      </w:pPr>
    </w:p>
    <w:p w14:paraId="68CBE190" w14:textId="77777777" w:rsidR="000452AC" w:rsidRPr="00EB5D81" w:rsidRDefault="000452AC" w:rsidP="0063752C">
      <w:pPr>
        <w:spacing w:line="360" w:lineRule="auto"/>
        <w:jc w:val="center"/>
        <w:rPr>
          <w:rFonts w:cstheme="minorHAnsi"/>
          <w:b/>
        </w:rPr>
      </w:pPr>
      <w:r w:rsidRPr="00EB5D81">
        <w:rPr>
          <w:rFonts w:cstheme="minorHAnsi"/>
          <w:b/>
        </w:rPr>
        <w:t>ΕΝΔΕΙΚΤΙΚΕΣ ΑΠΑΝΤΗΣΕΙΣ</w:t>
      </w:r>
    </w:p>
    <w:p w14:paraId="70993A6F" w14:textId="77777777" w:rsidR="000452AC" w:rsidRPr="00EB5D81" w:rsidRDefault="000452AC" w:rsidP="000452AC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EB5D81"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EB5D81">
        <w:rPr>
          <w:rFonts w:ascii="Calibri" w:eastAsia="Calibri" w:hAnsi="Calibri" w:cs="Calibri"/>
          <w:i/>
        </w:rPr>
        <w:t>Κάθε άλλη απάντηση, κατάλληλα τεκμηριωμένη, θεωρείται αποδεκτή)</w:t>
      </w:r>
    </w:p>
    <w:p w14:paraId="4163AE75" w14:textId="77777777" w:rsidR="000452AC" w:rsidRPr="00EB5D81" w:rsidRDefault="000452AC" w:rsidP="000452AC">
      <w:pPr>
        <w:spacing w:line="360" w:lineRule="auto"/>
        <w:jc w:val="both"/>
        <w:rPr>
          <w:rFonts w:cstheme="minorHAnsi"/>
        </w:rPr>
      </w:pPr>
    </w:p>
    <w:p w14:paraId="28289B58" w14:textId="77777777" w:rsidR="000452AC" w:rsidRDefault="000452AC" w:rsidP="000452AC">
      <w:pPr>
        <w:spacing w:line="360" w:lineRule="auto"/>
        <w:jc w:val="both"/>
        <w:rPr>
          <w:rFonts w:cstheme="minorHAnsi"/>
          <w:b/>
        </w:rPr>
      </w:pPr>
      <w:r w:rsidRPr="00EB5D81">
        <w:rPr>
          <w:rFonts w:cstheme="minorHAnsi"/>
          <w:b/>
        </w:rPr>
        <w:t xml:space="preserve">ΘΕΜΑ </w:t>
      </w:r>
      <w:r w:rsidR="00FE504B">
        <w:rPr>
          <w:rFonts w:cstheme="minorHAnsi"/>
          <w:b/>
        </w:rPr>
        <w:t>2</w:t>
      </w:r>
      <w:r w:rsidRPr="00EB5D81">
        <w:rPr>
          <w:rFonts w:cstheme="minorHAnsi"/>
          <w:b/>
        </w:rPr>
        <w:t xml:space="preserve"> (μονάδες 35)</w:t>
      </w:r>
    </w:p>
    <w:p w14:paraId="38DC3478" w14:textId="77777777" w:rsidR="000452AC" w:rsidRPr="00EB5D81" w:rsidRDefault="0063752C" w:rsidP="000452AC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Ε</w:t>
      </w:r>
      <w:r w:rsidR="000452AC" w:rsidRPr="00EB5D81">
        <w:rPr>
          <w:rFonts w:cstheme="minorHAnsi"/>
          <w:b/>
        </w:rPr>
        <w:t>ρώτημα</w:t>
      </w:r>
      <w:r>
        <w:rPr>
          <w:rFonts w:cstheme="minorHAnsi"/>
          <w:b/>
        </w:rPr>
        <w:t xml:space="preserve"> 1</w:t>
      </w:r>
      <w:r w:rsidRPr="0063752C">
        <w:rPr>
          <w:rFonts w:cstheme="minorHAnsi"/>
          <w:b/>
          <w:vertAlign w:val="superscript"/>
        </w:rPr>
        <w:t>ο</w:t>
      </w:r>
      <w:r>
        <w:rPr>
          <w:rFonts w:cstheme="minorHAnsi"/>
          <w:b/>
        </w:rPr>
        <w:t xml:space="preserve"> </w:t>
      </w:r>
      <w:r w:rsidR="000452AC" w:rsidRPr="00EB5D81">
        <w:rPr>
          <w:rFonts w:cstheme="minorHAnsi"/>
          <w:b/>
        </w:rPr>
        <w:t>(μονάδες 1</w:t>
      </w:r>
      <w:r w:rsidR="000452AC">
        <w:rPr>
          <w:rFonts w:cstheme="minorHAnsi"/>
          <w:b/>
        </w:rPr>
        <w:t>5</w:t>
      </w:r>
      <w:r w:rsidR="000452AC" w:rsidRPr="00EB5D81">
        <w:rPr>
          <w:rFonts w:cstheme="minorHAnsi"/>
          <w:b/>
        </w:rPr>
        <w:t>)</w:t>
      </w:r>
    </w:p>
    <w:p w14:paraId="72D5AD97" w14:textId="77777777" w:rsidR="000452AC" w:rsidRDefault="000452AC" w:rsidP="000452AC">
      <w:pPr>
        <w:spacing w:after="0" w:line="360" w:lineRule="auto"/>
        <w:jc w:val="both"/>
        <w:rPr>
          <w:bCs/>
        </w:rPr>
      </w:pPr>
      <w:r w:rsidRPr="007C401D">
        <w:rPr>
          <w:b/>
          <w:bCs/>
        </w:rPr>
        <w:t>1</w:t>
      </w:r>
      <w:r w:rsidR="007C401D" w:rsidRPr="007C401D">
        <w:rPr>
          <w:b/>
          <w:bCs/>
        </w:rPr>
        <w:t>.</w:t>
      </w:r>
      <w:r w:rsidR="0063752C" w:rsidRPr="007C401D">
        <w:rPr>
          <w:b/>
          <w:bCs/>
        </w:rPr>
        <w:t xml:space="preserve"> </w:t>
      </w:r>
      <w:r w:rsidRPr="007C401D">
        <w:rPr>
          <w:b/>
          <w:bCs/>
        </w:rPr>
        <w:t>Σ</w:t>
      </w:r>
      <w:r>
        <w:rPr>
          <w:bCs/>
        </w:rPr>
        <w:t xml:space="preserve"> «</w:t>
      </w:r>
      <w:r w:rsidR="00277523">
        <w:rPr>
          <w:bCs/>
        </w:rPr>
        <w:t>Το ορεινό ή το πεδινό του εδάφους … κοινωνική εξέλιξη</w:t>
      </w:r>
      <w:r w:rsidR="007C401D">
        <w:rPr>
          <w:bCs/>
        </w:rPr>
        <w:t>».  (1</w:t>
      </w:r>
      <w:r w:rsidR="007C401D" w:rsidRPr="007C401D">
        <w:rPr>
          <w:bCs/>
          <w:vertAlign w:val="superscript"/>
        </w:rPr>
        <w:t>η</w:t>
      </w:r>
      <w:r w:rsidR="007C401D">
        <w:rPr>
          <w:bCs/>
        </w:rPr>
        <w:t xml:space="preserve"> </w:t>
      </w:r>
      <w:r>
        <w:rPr>
          <w:bCs/>
        </w:rPr>
        <w:t>παράγραφος)</w:t>
      </w:r>
    </w:p>
    <w:p w14:paraId="0A717D6F" w14:textId="77777777" w:rsidR="000452AC" w:rsidRDefault="000452AC" w:rsidP="000452AC">
      <w:pPr>
        <w:spacing w:after="0" w:line="360" w:lineRule="auto"/>
        <w:jc w:val="both"/>
        <w:rPr>
          <w:bCs/>
        </w:rPr>
      </w:pPr>
      <w:r w:rsidRPr="007C401D">
        <w:rPr>
          <w:b/>
          <w:bCs/>
        </w:rPr>
        <w:t>2</w:t>
      </w:r>
      <w:r w:rsidR="007C401D" w:rsidRPr="007C401D">
        <w:rPr>
          <w:b/>
          <w:bCs/>
        </w:rPr>
        <w:t>.</w:t>
      </w:r>
      <w:r w:rsidR="0063752C" w:rsidRPr="007C401D">
        <w:rPr>
          <w:b/>
          <w:bCs/>
        </w:rPr>
        <w:t xml:space="preserve"> </w:t>
      </w:r>
      <w:r w:rsidRPr="007C401D">
        <w:rPr>
          <w:b/>
          <w:bCs/>
        </w:rPr>
        <w:t>Λ</w:t>
      </w:r>
      <w:r>
        <w:rPr>
          <w:bCs/>
        </w:rPr>
        <w:t xml:space="preserve">  «</w:t>
      </w:r>
      <w:r w:rsidR="00277523">
        <w:rPr>
          <w:bCs/>
        </w:rPr>
        <w:t>Όσο μεγαλύτερη απληστία χαρακτηρίζει … πιο επιβλαβείς</w:t>
      </w:r>
      <w:r w:rsidR="007C401D">
        <w:rPr>
          <w:bCs/>
        </w:rPr>
        <w:t>». (1</w:t>
      </w:r>
      <w:r w:rsidR="007C401D" w:rsidRPr="007C401D">
        <w:rPr>
          <w:bCs/>
          <w:vertAlign w:val="superscript"/>
        </w:rPr>
        <w:t>η</w:t>
      </w:r>
      <w:r w:rsidR="007C401D">
        <w:rPr>
          <w:bCs/>
        </w:rPr>
        <w:t xml:space="preserve"> </w:t>
      </w:r>
      <w:r>
        <w:rPr>
          <w:bCs/>
        </w:rPr>
        <w:t xml:space="preserve">παράγραφος) </w:t>
      </w:r>
    </w:p>
    <w:p w14:paraId="3EE5BD4D" w14:textId="77777777" w:rsidR="000452AC" w:rsidRDefault="000452AC" w:rsidP="000452AC">
      <w:pPr>
        <w:spacing w:after="0" w:line="360" w:lineRule="auto"/>
        <w:jc w:val="both"/>
        <w:rPr>
          <w:bCs/>
        </w:rPr>
      </w:pPr>
      <w:r w:rsidRPr="007C401D">
        <w:rPr>
          <w:b/>
          <w:bCs/>
        </w:rPr>
        <w:t>3</w:t>
      </w:r>
      <w:r w:rsidR="007C401D" w:rsidRPr="007C401D">
        <w:rPr>
          <w:b/>
          <w:bCs/>
        </w:rPr>
        <w:t>.</w:t>
      </w:r>
      <w:r w:rsidR="0063752C" w:rsidRPr="007C401D">
        <w:rPr>
          <w:b/>
          <w:bCs/>
        </w:rPr>
        <w:t xml:space="preserve"> </w:t>
      </w:r>
      <w:r w:rsidR="00277523" w:rsidRPr="007C401D">
        <w:rPr>
          <w:b/>
          <w:bCs/>
        </w:rPr>
        <w:t>Λ</w:t>
      </w:r>
      <w:r>
        <w:rPr>
          <w:bCs/>
        </w:rPr>
        <w:t xml:space="preserve"> «</w:t>
      </w:r>
      <w:r w:rsidR="00277523">
        <w:rPr>
          <w:bCs/>
        </w:rPr>
        <w:t>Από την άλλη μεριά η προστασία του περιβάλλοντος … σε κάθε συγκεκριμένη περιοχή της γης</w:t>
      </w:r>
      <w:r>
        <w:rPr>
          <w:bCs/>
        </w:rPr>
        <w:t>». (</w:t>
      </w:r>
      <w:r w:rsidR="007C401D">
        <w:rPr>
          <w:bCs/>
        </w:rPr>
        <w:t>1η</w:t>
      </w:r>
      <w:r>
        <w:rPr>
          <w:bCs/>
        </w:rPr>
        <w:t xml:space="preserve">  παράγραφος) </w:t>
      </w:r>
    </w:p>
    <w:p w14:paraId="0E9C12BC" w14:textId="77777777" w:rsidR="000452AC" w:rsidRDefault="000452AC" w:rsidP="000452AC">
      <w:pPr>
        <w:spacing w:after="0" w:line="360" w:lineRule="auto"/>
        <w:jc w:val="both"/>
        <w:rPr>
          <w:bCs/>
        </w:rPr>
      </w:pPr>
      <w:r w:rsidRPr="007C401D">
        <w:rPr>
          <w:b/>
          <w:bCs/>
        </w:rPr>
        <w:t>4</w:t>
      </w:r>
      <w:r w:rsidR="007C401D" w:rsidRPr="007C401D">
        <w:rPr>
          <w:b/>
          <w:bCs/>
        </w:rPr>
        <w:t>.</w:t>
      </w:r>
      <w:r w:rsidR="0063752C" w:rsidRPr="007C401D">
        <w:rPr>
          <w:b/>
          <w:bCs/>
        </w:rPr>
        <w:t xml:space="preserve"> </w:t>
      </w:r>
      <w:r w:rsidRPr="007C401D">
        <w:rPr>
          <w:b/>
          <w:bCs/>
        </w:rPr>
        <w:t>Σ</w:t>
      </w:r>
      <w:r>
        <w:rPr>
          <w:bCs/>
        </w:rPr>
        <w:t xml:space="preserve"> «</w:t>
      </w:r>
      <w:r w:rsidR="00277523">
        <w:rPr>
          <w:bCs/>
        </w:rPr>
        <w:t xml:space="preserve">Επειδή, όμως, τις περισσότερες φορές … </w:t>
      </w:r>
      <w:r w:rsidR="00400926">
        <w:rPr>
          <w:bCs/>
        </w:rPr>
        <w:t>γραφειοκρατικές διαδικασίες …</w:t>
      </w:r>
      <w:r>
        <w:rPr>
          <w:bCs/>
        </w:rPr>
        <w:t>». (</w:t>
      </w:r>
      <w:r w:rsidR="007C401D">
        <w:rPr>
          <w:bCs/>
        </w:rPr>
        <w:t>2</w:t>
      </w:r>
      <w:r w:rsidR="007C401D" w:rsidRPr="007C401D">
        <w:rPr>
          <w:bCs/>
          <w:vertAlign w:val="superscript"/>
        </w:rPr>
        <w:t>η</w:t>
      </w:r>
      <w:r w:rsidR="007C401D">
        <w:rPr>
          <w:bCs/>
        </w:rPr>
        <w:t xml:space="preserve"> </w:t>
      </w:r>
      <w:r>
        <w:rPr>
          <w:bCs/>
        </w:rPr>
        <w:t xml:space="preserve"> παράγραφος)</w:t>
      </w:r>
    </w:p>
    <w:p w14:paraId="14876F05" w14:textId="77777777" w:rsidR="000452AC" w:rsidRDefault="000452AC" w:rsidP="000452AC">
      <w:pPr>
        <w:spacing w:after="0" w:line="360" w:lineRule="auto"/>
        <w:jc w:val="both"/>
        <w:rPr>
          <w:bCs/>
        </w:rPr>
      </w:pPr>
      <w:r w:rsidRPr="007C401D">
        <w:rPr>
          <w:b/>
          <w:bCs/>
        </w:rPr>
        <w:t>5</w:t>
      </w:r>
      <w:r w:rsidR="007C401D" w:rsidRPr="007C401D">
        <w:rPr>
          <w:b/>
          <w:bCs/>
        </w:rPr>
        <w:t>.</w:t>
      </w:r>
      <w:r w:rsidR="0063752C" w:rsidRPr="007C401D">
        <w:rPr>
          <w:b/>
          <w:bCs/>
        </w:rPr>
        <w:t xml:space="preserve"> </w:t>
      </w:r>
      <w:r w:rsidR="00400926" w:rsidRPr="007C401D">
        <w:rPr>
          <w:b/>
          <w:bCs/>
        </w:rPr>
        <w:t>Λ</w:t>
      </w:r>
      <w:r>
        <w:rPr>
          <w:bCs/>
        </w:rPr>
        <w:t xml:space="preserve">  «</w:t>
      </w:r>
      <w:r w:rsidR="00400926">
        <w:rPr>
          <w:bCs/>
        </w:rPr>
        <w:t>Όλοι γενικά είναι επιτακτική ανάγκη …. Αδιακρίτως όλους τους πολίτες</w:t>
      </w:r>
      <w:r>
        <w:rPr>
          <w:bCs/>
        </w:rPr>
        <w:t>». (</w:t>
      </w:r>
      <w:r w:rsidR="007C401D">
        <w:rPr>
          <w:bCs/>
        </w:rPr>
        <w:t>3</w:t>
      </w:r>
      <w:r w:rsidR="007C401D" w:rsidRPr="007C401D">
        <w:rPr>
          <w:bCs/>
          <w:vertAlign w:val="superscript"/>
        </w:rPr>
        <w:t>η</w:t>
      </w:r>
      <w:r w:rsidR="007C401D">
        <w:rPr>
          <w:bCs/>
        </w:rPr>
        <w:t xml:space="preserve"> </w:t>
      </w:r>
      <w:r>
        <w:rPr>
          <w:bCs/>
        </w:rPr>
        <w:t xml:space="preserve">παράγραφος) </w:t>
      </w:r>
    </w:p>
    <w:p w14:paraId="2ABAD98D" w14:textId="77777777" w:rsidR="000452AC" w:rsidRPr="00933FC5" w:rsidRDefault="000452AC" w:rsidP="000452AC">
      <w:pPr>
        <w:spacing w:after="0" w:line="360" w:lineRule="auto"/>
        <w:jc w:val="both"/>
        <w:rPr>
          <w:bCs/>
        </w:rPr>
      </w:pPr>
    </w:p>
    <w:p w14:paraId="5D38BBAE" w14:textId="77777777" w:rsidR="000452AC" w:rsidRPr="00EB5D81" w:rsidRDefault="0063752C" w:rsidP="000452AC">
      <w:pPr>
        <w:spacing w:after="0" w:line="360" w:lineRule="auto"/>
        <w:jc w:val="both"/>
        <w:rPr>
          <w:b/>
        </w:rPr>
      </w:pPr>
      <w:r>
        <w:rPr>
          <w:b/>
        </w:rPr>
        <w:t>Ε</w:t>
      </w:r>
      <w:r w:rsidR="000452AC" w:rsidRPr="00EB5D81">
        <w:rPr>
          <w:b/>
        </w:rPr>
        <w:t xml:space="preserve">ρώτημα </w:t>
      </w:r>
      <w:r>
        <w:rPr>
          <w:b/>
        </w:rPr>
        <w:t>2</w:t>
      </w:r>
      <w:r w:rsidRPr="0063752C">
        <w:rPr>
          <w:b/>
          <w:vertAlign w:val="superscript"/>
        </w:rPr>
        <w:t>ο</w:t>
      </w:r>
      <w:r>
        <w:rPr>
          <w:b/>
        </w:rPr>
        <w:t xml:space="preserve"> </w:t>
      </w:r>
      <w:r w:rsidR="000452AC" w:rsidRPr="00EB5D81">
        <w:rPr>
          <w:b/>
        </w:rPr>
        <w:t>(μονάδες 10)</w:t>
      </w:r>
    </w:p>
    <w:p w14:paraId="6484EAA9" w14:textId="77777777" w:rsidR="00400926" w:rsidRDefault="00400926" w:rsidP="00400926">
      <w:pPr>
        <w:spacing w:after="0" w:line="360" w:lineRule="auto"/>
        <w:jc w:val="both"/>
      </w:pPr>
      <w:r w:rsidRPr="00400926">
        <w:rPr>
          <w:b/>
          <w:bCs/>
        </w:rPr>
        <w:t>α.</w:t>
      </w:r>
      <w:r>
        <w:t xml:space="preserve"> Ο τίτλος του Κειμένου 2 </w:t>
      </w:r>
      <w:r w:rsidR="00571914">
        <w:t>(</w:t>
      </w:r>
      <w:r w:rsidR="00571914" w:rsidRPr="00571914">
        <w:rPr>
          <w:i/>
          <w:iCs/>
        </w:rPr>
        <w:t>Σχήματα που αλλάζουν συνέχεια</w:t>
      </w:r>
      <w:r w:rsidR="00571914">
        <w:t xml:space="preserve">) </w:t>
      </w:r>
      <w:r w:rsidR="007C401D">
        <w:t>είναι γενικευτικός, εφόσον η λέξη</w:t>
      </w:r>
      <w:r>
        <w:t xml:space="preserve"> «σχήματα» </w:t>
      </w:r>
      <w:r w:rsidR="00571914">
        <w:t>έχει περισσότερες της μιας σημασίες, ανάλογα με το περικείμενο, και δεν προϊδεάζει για το περιεχόμενο του κειμένου. Αντίθετα, ο τίτλος ερμηνεύεται από το περιεχόμενο και μάλιστα επεξηγείται  στην 3</w:t>
      </w:r>
      <w:r w:rsidR="00571914" w:rsidRPr="00571914">
        <w:rPr>
          <w:vertAlign w:val="superscript"/>
        </w:rPr>
        <w:t>η</w:t>
      </w:r>
      <w:r w:rsidR="00571914">
        <w:t xml:space="preserve"> παράγραφο («</w:t>
      </w:r>
      <w:r w:rsidR="00571914" w:rsidRPr="00217540">
        <w:rPr>
          <w:i/>
          <w:iCs/>
        </w:rPr>
        <w:t>Όλα αυτά, βέβαια, δεν πρόκειται … ελάχιστης ζωής</w:t>
      </w:r>
      <w:r w:rsidR="00571914">
        <w:t>»)</w:t>
      </w:r>
      <w:r w:rsidR="00217540">
        <w:t xml:space="preserve">, όπου ο αναγνώστης καθοδηγείται να σκεφτεί ότι τα </w:t>
      </w:r>
      <w:r w:rsidR="00217540" w:rsidRPr="00217540">
        <w:rPr>
          <w:i/>
          <w:iCs/>
        </w:rPr>
        <w:t>σχήματα που αλλάζουν συνέχεια</w:t>
      </w:r>
      <w:r w:rsidR="00217540">
        <w:t xml:space="preserve"> είναι οι πληθυσμιακές μετακινήσεις και η κατανομή των εθνικών ομάδων ανά τον κόσμο. Από αυτό ακριβώς προκύπτει και ο </w:t>
      </w:r>
      <w:proofErr w:type="spellStart"/>
      <w:r w:rsidR="00217540">
        <w:t>συνυποδηλωτικός</w:t>
      </w:r>
      <w:proofErr w:type="spellEnd"/>
      <w:r w:rsidR="00217540">
        <w:t xml:space="preserve"> του χαρακτήρας. </w:t>
      </w:r>
    </w:p>
    <w:p w14:paraId="5A2B372D" w14:textId="77777777" w:rsidR="00217540" w:rsidRDefault="00217540" w:rsidP="00400926">
      <w:pPr>
        <w:spacing w:after="0" w:line="360" w:lineRule="auto"/>
        <w:jc w:val="both"/>
      </w:pPr>
      <w:r>
        <w:tab/>
        <w:t xml:space="preserve">Παράλληλα, ο συγκεκριμένος τίτλος διαθέτει υψηλή επικοινωνιακή αποτελεσματικότητα, εφόσον προσελκύει το ενδιαφέρον του αναγνώστη και τον κάνει να αναρωτηθεί και να σκεφτεί. </w:t>
      </w:r>
      <w:r w:rsidR="00C207F6">
        <w:t>Υπό την έννοια αυτή υπηρετεί την πρόθεση του αρθρογράφου που είναι να προκαλέσει τον προβληματισμό του</w:t>
      </w:r>
      <w:r w:rsidR="007C401D">
        <w:t xml:space="preserve"> κοινού για το επίκαιρο και</w:t>
      </w:r>
      <w:r w:rsidR="00C207F6">
        <w:t xml:space="preserve"> σημαντικό </w:t>
      </w:r>
      <w:r w:rsidR="00C207F6">
        <w:lastRenderedPageBreak/>
        <w:t xml:space="preserve">ζήτημα του ποια στάση οφείλει να τηρήσει ο σύγχρονος άνθρωπος απέναντι στις μετακινήσεις πληθυσμών – είτε είναι αυτός που μετακινείται είτε όχι. </w:t>
      </w:r>
    </w:p>
    <w:p w14:paraId="46F094C3" w14:textId="77777777" w:rsidR="00B40EA9" w:rsidRDefault="00B40EA9" w:rsidP="00400926">
      <w:pPr>
        <w:spacing w:after="0" w:line="360" w:lineRule="auto"/>
        <w:jc w:val="both"/>
      </w:pPr>
    </w:p>
    <w:p w14:paraId="1687C765" w14:textId="77777777" w:rsidR="00B40EA9" w:rsidRDefault="00BD7226" w:rsidP="00400926">
      <w:pPr>
        <w:spacing w:after="0" w:line="360" w:lineRule="auto"/>
        <w:jc w:val="both"/>
      </w:pPr>
      <w:r w:rsidRPr="00BD7226">
        <w:rPr>
          <w:b/>
          <w:bCs/>
        </w:rPr>
        <w:t>β</w:t>
      </w:r>
      <w:r w:rsidR="00B40EA9" w:rsidRPr="00BD7226">
        <w:rPr>
          <w:b/>
          <w:bCs/>
        </w:rPr>
        <w:t>.</w:t>
      </w:r>
      <w:r w:rsidR="0063752C">
        <w:rPr>
          <w:b/>
          <w:bCs/>
        </w:rPr>
        <w:t xml:space="preserve"> </w:t>
      </w:r>
      <w:r>
        <w:t xml:space="preserve">Παραδείγματα </w:t>
      </w:r>
      <w:proofErr w:type="spellStart"/>
      <w:r>
        <w:t>συνυποδηλωτικής</w:t>
      </w:r>
      <w:proofErr w:type="spellEnd"/>
      <w:r>
        <w:t xml:space="preserve"> χρήσης της γλώσσας στο Κείμενο 2 (για την απάντηση απαραίτητα μόνο 3): </w:t>
      </w:r>
    </w:p>
    <w:p w14:paraId="71F93D43" w14:textId="77777777" w:rsidR="00BD7226" w:rsidRDefault="00BD7226" w:rsidP="004A5FBC">
      <w:pPr>
        <w:pStyle w:val="a3"/>
        <w:numPr>
          <w:ilvl w:val="0"/>
          <w:numId w:val="6"/>
        </w:numPr>
        <w:spacing w:after="0" w:line="360" w:lineRule="auto"/>
        <w:jc w:val="both"/>
      </w:pPr>
      <w:r>
        <w:t>«(οι μετακινήσεις) θα παρ</w:t>
      </w:r>
      <w:r w:rsidR="007C401D">
        <w:t xml:space="preserve">ασύρουν όλες τις διαφορές …» (1η </w:t>
      </w:r>
      <w:r>
        <w:t xml:space="preserve">παράγραφος) </w:t>
      </w:r>
      <w:r w:rsidR="004A5FBC">
        <w:rPr>
          <w:rFonts w:cstheme="minorHAnsi"/>
        </w:rPr>
        <w:t>·</w:t>
      </w:r>
    </w:p>
    <w:p w14:paraId="01B02FCD" w14:textId="77777777" w:rsidR="00BD7226" w:rsidRDefault="00BD7226" w:rsidP="004A5FBC">
      <w:pPr>
        <w:pStyle w:val="a3"/>
        <w:numPr>
          <w:ilvl w:val="0"/>
          <w:numId w:val="6"/>
        </w:numPr>
        <w:spacing w:after="0" w:line="360" w:lineRule="auto"/>
        <w:jc w:val="both"/>
      </w:pPr>
      <w:r>
        <w:t>«(οι διαφορές) θα</w:t>
      </w:r>
      <w:r w:rsidR="007C401D">
        <w:t xml:space="preserve"> φαίνονται … πολυτελείς» (1η</w:t>
      </w:r>
      <w:r>
        <w:t xml:space="preserve"> παράγραφος)</w:t>
      </w:r>
      <w:r w:rsidR="004A5FBC">
        <w:rPr>
          <w:rFonts w:cstheme="minorHAnsi"/>
        </w:rPr>
        <w:t>·</w:t>
      </w:r>
    </w:p>
    <w:p w14:paraId="5F2673B5" w14:textId="77777777" w:rsidR="00BD7226" w:rsidRDefault="00BD7226" w:rsidP="004A5FBC">
      <w:pPr>
        <w:pStyle w:val="a3"/>
        <w:numPr>
          <w:ilvl w:val="0"/>
          <w:numId w:val="6"/>
        </w:numPr>
        <w:spacing w:after="0" w:line="360" w:lineRule="auto"/>
        <w:jc w:val="both"/>
      </w:pPr>
      <w:r>
        <w:t>«οι απελπισμένοι άνθρωποι … είναι νερό, δεν τους σταματάς</w:t>
      </w:r>
      <w:r w:rsidR="007C401D">
        <w:t xml:space="preserve"> πετώντας πέτρες στο ποτάμι» (2η</w:t>
      </w:r>
      <w:r>
        <w:t xml:space="preserve"> παράγραφος)</w:t>
      </w:r>
      <w:r w:rsidR="004A5FBC">
        <w:rPr>
          <w:rFonts w:cstheme="minorHAnsi"/>
        </w:rPr>
        <w:t>·</w:t>
      </w:r>
    </w:p>
    <w:p w14:paraId="6131D559" w14:textId="77777777" w:rsidR="004A5FBC" w:rsidRDefault="00BD7226" w:rsidP="004A5FBC">
      <w:pPr>
        <w:pStyle w:val="a3"/>
        <w:numPr>
          <w:ilvl w:val="0"/>
          <w:numId w:val="6"/>
        </w:numPr>
        <w:spacing w:after="0" w:line="360" w:lineRule="auto"/>
        <w:jc w:val="both"/>
      </w:pPr>
      <w:r>
        <w:t>«ουδείς έχει παν</w:t>
      </w:r>
      <w:r w:rsidR="007C401D">
        <w:t>τρευτεί έναν τόπο για πάντα» (2η</w:t>
      </w:r>
      <w:r>
        <w:t xml:space="preserve"> παράγραφος) </w:t>
      </w:r>
      <w:r w:rsidR="004A5FBC">
        <w:rPr>
          <w:rFonts w:cstheme="minorHAnsi"/>
        </w:rPr>
        <w:t>·</w:t>
      </w:r>
    </w:p>
    <w:p w14:paraId="4FD2AC12" w14:textId="77777777" w:rsidR="004A5FBC" w:rsidRDefault="004A5FBC" w:rsidP="004A5FBC">
      <w:pPr>
        <w:pStyle w:val="a3"/>
        <w:numPr>
          <w:ilvl w:val="0"/>
          <w:numId w:val="6"/>
        </w:numPr>
        <w:spacing w:after="0" w:line="360" w:lineRule="auto"/>
        <w:jc w:val="both"/>
      </w:pPr>
      <w:r>
        <w:t>«Όλα αυτά δεν πρόκειται να γίνο</w:t>
      </w:r>
      <w:r w:rsidR="007C401D">
        <w:t>υν από Παρασκευή σε Δευτέρα» (3η παράγραφος)</w:t>
      </w:r>
      <w:r>
        <w:rPr>
          <w:rFonts w:cstheme="minorHAnsi"/>
        </w:rPr>
        <w:t>·</w:t>
      </w:r>
    </w:p>
    <w:p w14:paraId="6020083A" w14:textId="77777777" w:rsidR="00BD7226" w:rsidRPr="004A5FBC" w:rsidRDefault="004A5FBC" w:rsidP="004A5FBC">
      <w:pPr>
        <w:pStyle w:val="a3"/>
        <w:numPr>
          <w:ilvl w:val="0"/>
          <w:numId w:val="6"/>
        </w:numPr>
        <w:spacing w:after="0" w:line="360" w:lineRule="auto"/>
        <w:jc w:val="both"/>
        <w:rPr>
          <w:bCs/>
        </w:rPr>
      </w:pPr>
      <w:r>
        <w:t>«τα σχήματα αλλά</w:t>
      </w:r>
      <w:r w:rsidR="007C401D">
        <w:t>ζουν σαν τη φωτιά στο τζάκι» (3η</w:t>
      </w:r>
      <w:r>
        <w:t xml:space="preserve"> παράγραφος) </w:t>
      </w:r>
      <w:r>
        <w:rPr>
          <w:rFonts w:cstheme="minorHAnsi"/>
        </w:rPr>
        <w:t>·</w:t>
      </w:r>
    </w:p>
    <w:p w14:paraId="47E8832B" w14:textId="77777777" w:rsidR="004A5FBC" w:rsidRDefault="004A5FBC" w:rsidP="004A5FBC">
      <w:pPr>
        <w:spacing w:after="0" w:line="360" w:lineRule="auto"/>
        <w:jc w:val="both"/>
        <w:rPr>
          <w:bCs/>
        </w:rPr>
      </w:pPr>
    </w:p>
    <w:p w14:paraId="3DFCEA41" w14:textId="77777777" w:rsidR="004A5FBC" w:rsidRPr="004A5FBC" w:rsidRDefault="004A5FBC" w:rsidP="004A5FBC">
      <w:pPr>
        <w:spacing w:after="0" w:line="360" w:lineRule="auto"/>
        <w:jc w:val="both"/>
        <w:rPr>
          <w:bCs/>
        </w:rPr>
      </w:pPr>
      <w:r>
        <w:rPr>
          <w:bCs/>
        </w:rPr>
        <w:t xml:space="preserve">Η βασική επικοινωνιακή λειτουργία του </w:t>
      </w:r>
      <w:proofErr w:type="spellStart"/>
      <w:r>
        <w:rPr>
          <w:bCs/>
        </w:rPr>
        <w:t>συνυποδηλωτικού</w:t>
      </w:r>
      <w:proofErr w:type="spellEnd"/>
      <w:r>
        <w:rPr>
          <w:bCs/>
        </w:rPr>
        <w:t xml:space="preserve"> λόγου στο Κείμενο 2 είναι να επεξηγήσει τα νοήματα, να τα «φωτίσει» επαρκώς</w:t>
      </w:r>
      <w:r w:rsidR="00FF18BB">
        <w:rPr>
          <w:bCs/>
        </w:rPr>
        <w:t>: ο συγγραφέας χρησιμοποιεί στοιχεία απτά και συγκεκριμένα (</w:t>
      </w:r>
      <w:r w:rsidR="00FF18BB" w:rsidRPr="00FF18BB">
        <w:rPr>
          <w:bCs/>
          <w:i/>
          <w:iCs/>
        </w:rPr>
        <w:t xml:space="preserve">το νερό, τις πέτρες, τη φωτιά, Παρασκευή, Δευτέρα </w:t>
      </w:r>
      <w:r w:rsidR="00FF18BB">
        <w:rPr>
          <w:bCs/>
        </w:rPr>
        <w:t>κ.λπ.) ή έννοιες οικείες και κατανοητές σε όλους (</w:t>
      </w:r>
      <w:r w:rsidR="00FF18BB" w:rsidRPr="00FF18BB">
        <w:rPr>
          <w:bCs/>
          <w:i/>
          <w:iCs/>
        </w:rPr>
        <w:t>θα παρασύρουν, έχει παντρευτεί</w:t>
      </w:r>
      <w:r w:rsidR="00FF18BB">
        <w:rPr>
          <w:bCs/>
        </w:rPr>
        <w:t xml:space="preserve"> κ.λπ.) και με αυτά αισθητοποιεί νοήματα γενικά και αφηρημένα (τον αναπόφευκτο χαρακτήρα των πληθυσμιακών μετακινήσεων, τον ρυθμό, τις συνέπειές τους κ.λπ.) και κάνει τον αναγνώστη να τα κατανοήσει. </w:t>
      </w:r>
      <w:r w:rsidR="007C401D">
        <w:rPr>
          <w:bCs/>
        </w:rPr>
        <w:t>Επίσης,</w:t>
      </w:r>
      <w:r w:rsidR="002C015E">
        <w:rPr>
          <w:bCs/>
        </w:rPr>
        <w:t xml:space="preserve"> η </w:t>
      </w:r>
      <w:proofErr w:type="spellStart"/>
      <w:r w:rsidR="002C015E">
        <w:rPr>
          <w:bCs/>
        </w:rPr>
        <w:t>συνυποδηλωτική</w:t>
      </w:r>
      <w:proofErr w:type="spellEnd"/>
      <w:r w:rsidR="002C015E">
        <w:rPr>
          <w:bCs/>
        </w:rPr>
        <w:t xml:space="preserve"> χρήση της γλώσσας καθιστά το κείμενο ζωντανό και παραστατικό και του προσδίδει λογοτεχνική απόχρωση, όπως ταιριάζει σε χρονογράφημα. </w:t>
      </w:r>
      <w:r w:rsidR="007C401D">
        <w:rPr>
          <w:bCs/>
        </w:rPr>
        <w:t>Το κείμενο γίνεται πιο ευχάριστο στην ανάγνωση, αλλά και προκλητικό, καθώς η μεταφορική λειτουργία δημιουργεί ερέθισμα για προβληματισμό (το μήνυμα προβάλλεται με έμμεσο τρόπο και όχι πληροφοριακά).</w:t>
      </w:r>
    </w:p>
    <w:p w14:paraId="2AB38D17" w14:textId="77777777" w:rsidR="000452AC" w:rsidRDefault="000452AC" w:rsidP="000452AC">
      <w:pPr>
        <w:spacing w:after="0" w:line="360" w:lineRule="auto"/>
        <w:jc w:val="both"/>
        <w:rPr>
          <w:bCs/>
        </w:rPr>
      </w:pPr>
    </w:p>
    <w:p w14:paraId="45387E27" w14:textId="77777777" w:rsidR="000452AC" w:rsidRDefault="0063752C" w:rsidP="000452AC">
      <w:pPr>
        <w:spacing w:after="0" w:line="360" w:lineRule="auto"/>
        <w:jc w:val="both"/>
        <w:rPr>
          <w:b/>
        </w:rPr>
      </w:pPr>
      <w:r>
        <w:rPr>
          <w:b/>
        </w:rPr>
        <w:t>Ε</w:t>
      </w:r>
      <w:r w:rsidR="000452AC" w:rsidRPr="00EB5D81">
        <w:rPr>
          <w:b/>
        </w:rPr>
        <w:t xml:space="preserve">ρώτημα </w:t>
      </w:r>
      <w:r>
        <w:rPr>
          <w:b/>
        </w:rPr>
        <w:t>3</w:t>
      </w:r>
      <w:r w:rsidRPr="0063752C">
        <w:rPr>
          <w:b/>
          <w:vertAlign w:val="superscript"/>
        </w:rPr>
        <w:t>ο</w:t>
      </w:r>
      <w:r>
        <w:rPr>
          <w:b/>
        </w:rPr>
        <w:t xml:space="preserve"> </w:t>
      </w:r>
      <w:r w:rsidR="000452AC" w:rsidRPr="00EB5D81">
        <w:rPr>
          <w:b/>
        </w:rPr>
        <w:t>(μονάδες 1</w:t>
      </w:r>
      <w:r w:rsidR="000452AC">
        <w:rPr>
          <w:b/>
        </w:rPr>
        <w:t>0</w:t>
      </w:r>
      <w:r w:rsidR="000452AC" w:rsidRPr="00EB5D81">
        <w:rPr>
          <w:b/>
        </w:rPr>
        <w:t>)</w:t>
      </w:r>
    </w:p>
    <w:p w14:paraId="234C6CFF" w14:textId="77777777" w:rsidR="009A1E2E" w:rsidRPr="005F1C68" w:rsidRDefault="009A1E2E" w:rsidP="005F1C68">
      <w:pPr>
        <w:pStyle w:val="a3"/>
        <w:numPr>
          <w:ilvl w:val="0"/>
          <w:numId w:val="7"/>
        </w:numPr>
        <w:spacing w:after="0" w:line="360" w:lineRule="auto"/>
        <w:jc w:val="both"/>
        <w:rPr>
          <w:bCs/>
        </w:rPr>
      </w:pPr>
      <w:r w:rsidRPr="005F1C68">
        <w:rPr>
          <w:bCs/>
        </w:rPr>
        <w:t xml:space="preserve">Στο Κείμενο 1 ο συγγραφέας τονίζει ότι η υπεύθυνη στάση απέναντι στην αναγκαιότητα προστασίας του περιβάλλοντος είναι καθήκον όλων των πολιτών, ανεξαρτήτως κοινωνικής, οικονομικής κ.λπ. θέσεως, εφόσον από αυτήν εξαρτάται η επιβίωση του ανθρώπινου είδους και η ποιότητα της ζωής του. </w:t>
      </w:r>
    </w:p>
    <w:p w14:paraId="45FE2969" w14:textId="77777777" w:rsidR="009A1E2E" w:rsidRPr="005F1C68" w:rsidRDefault="008C563A" w:rsidP="005F1C68">
      <w:pPr>
        <w:pStyle w:val="a3"/>
        <w:numPr>
          <w:ilvl w:val="0"/>
          <w:numId w:val="7"/>
        </w:numPr>
        <w:spacing w:after="0" w:line="360" w:lineRule="auto"/>
        <w:jc w:val="both"/>
        <w:rPr>
          <w:bCs/>
        </w:rPr>
      </w:pPr>
      <w:r w:rsidRPr="005F1C68">
        <w:rPr>
          <w:bCs/>
        </w:rPr>
        <w:t xml:space="preserve">Το Κείμενο 2 συμπληρώνει τα συμπεράσματα του κειμένου 1 ως προς αυτή καθαυτή τη στάση της υπευθυνότητας: ο αρθρογράφος επισημαίνει την ανάγκη ο άνθρωποι να κατανοήσουν τον αναπόφευκτο χαρακτήρα, τον ρυθμό και τις </w:t>
      </w:r>
      <w:r w:rsidRPr="005F1C68">
        <w:rPr>
          <w:bCs/>
        </w:rPr>
        <w:lastRenderedPageBreak/>
        <w:t xml:space="preserve">συνέπειες των πληθυσμιακών μετακινήσεων, που αποτελούν απόρροια της διατάραξης της περιβαλλοντικής ισορροπίας, προκειμένου να αποτραπούν </w:t>
      </w:r>
      <w:r w:rsidR="003B1502" w:rsidRPr="005F1C68">
        <w:rPr>
          <w:bCs/>
        </w:rPr>
        <w:t xml:space="preserve">ανθρωπιστικές καταστροφές. </w:t>
      </w:r>
    </w:p>
    <w:p w14:paraId="42877284" w14:textId="77777777" w:rsidR="000452AC" w:rsidRPr="0069512C" w:rsidRDefault="000452AC" w:rsidP="000452AC">
      <w:pPr>
        <w:spacing w:after="0" w:line="360" w:lineRule="auto"/>
        <w:jc w:val="both"/>
        <w:rPr>
          <w:bCs/>
        </w:rPr>
      </w:pPr>
    </w:p>
    <w:p w14:paraId="614115D5" w14:textId="77777777" w:rsidR="000452AC" w:rsidRPr="00EB5D81" w:rsidRDefault="000452AC" w:rsidP="000452AC">
      <w:pPr>
        <w:spacing w:after="0" w:line="360" w:lineRule="auto"/>
        <w:jc w:val="both"/>
        <w:rPr>
          <w:b/>
        </w:rPr>
      </w:pPr>
      <w:r w:rsidRPr="00EB5D81">
        <w:rPr>
          <w:b/>
        </w:rPr>
        <w:t xml:space="preserve">ΘΕΜΑ </w:t>
      </w:r>
      <w:r w:rsidR="00FE504B">
        <w:rPr>
          <w:b/>
        </w:rPr>
        <w:t>3</w:t>
      </w:r>
      <w:r w:rsidRPr="00EB5D81">
        <w:rPr>
          <w:b/>
        </w:rPr>
        <w:t xml:space="preserve"> (μονάδες 15)</w:t>
      </w:r>
    </w:p>
    <w:p w14:paraId="18EF6B17" w14:textId="77777777" w:rsidR="00775605" w:rsidRDefault="00775605" w:rsidP="0009043F">
      <w:pPr>
        <w:spacing w:after="0" w:line="360" w:lineRule="auto"/>
        <w:jc w:val="both"/>
      </w:pPr>
      <w:r>
        <w:t xml:space="preserve"> Το ποιητικό υποκείμενο αποδίδει λυρικά και με ποικίλα εκφραστικά μέσα την επίδραση της φύσης στον άνθρωπο: </w:t>
      </w:r>
    </w:p>
    <w:p w14:paraId="33EC1B9C" w14:textId="77777777" w:rsidR="00BB2A18" w:rsidRDefault="00775605" w:rsidP="0009043F">
      <w:pPr>
        <w:pStyle w:val="a3"/>
        <w:numPr>
          <w:ilvl w:val="0"/>
          <w:numId w:val="8"/>
        </w:numPr>
        <w:spacing w:after="0" w:line="360" w:lineRule="auto"/>
        <w:jc w:val="both"/>
      </w:pPr>
      <w:r>
        <w:t>η φύση διαμορφώνει τον άνθρωπο, τον εξελίσσει, τον κάνει «ν’ ανθίζει» (</w:t>
      </w:r>
      <w:proofErr w:type="spellStart"/>
      <w:r>
        <w:t>στ</w:t>
      </w:r>
      <w:proofErr w:type="spellEnd"/>
      <w:r>
        <w:t>. 1-3</w:t>
      </w:r>
      <w:r w:rsidR="00BB2A18">
        <w:t xml:space="preserve"> μεταφορά και προσωποποίηση) </w:t>
      </w:r>
      <w:r w:rsidR="00BB2A18" w:rsidRPr="0009043F">
        <w:rPr>
          <w:rFonts w:cstheme="minorHAnsi"/>
        </w:rPr>
        <w:t>·</w:t>
      </w:r>
    </w:p>
    <w:p w14:paraId="03EC09BD" w14:textId="77777777" w:rsidR="00BB2A18" w:rsidRPr="0009043F" w:rsidRDefault="00BB2A18" w:rsidP="0009043F">
      <w:pPr>
        <w:pStyle w:val="a3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>
        <w:t xml:space="preserve">η φύση προσδιορίζει τις ομοιότητες, εφόσον όλοι είμαστε όμορφοι τη στιγμή της άνθισης (όλοι οι άνθρωποι είναι λουλούδια στον κήπο της φύσης, με «λίγες διαφορές στο χρώμα», </w:t>
      </w:r>
      <w:proofErr w:type="spellStart"/>
      <w:r>
        <w:t>στ</w:t>
      </w:r>
      <w:proofErr w:type="spellEnd"/>
      <w:r>
        <w:t>. 4</w:t>
      </w:r>
      <w:r w:rsidR="006A3261">
        <w:t>-5</w:t>
      </w:r>
      <w:r>
        <w:t xml:space="preserve"> μεταφορές), αλλά και τις διαφορές (οι χαρακτήρες εκδηλώνονται </w:t>
      </w:r>
      <w:r w:rsidR="006A3261">
        <w:t xml:space="preserve">είτε με ευγένεια και διακριτικότητα – </w:t>
      </w:r>
      <w:proofErr w:type="spellStart"/>
      <w:r w:rsidR="006A3261">
        <w:t>στ</w:t>
      </w:r>
      <w:proofErr w:type="spellEnd"/>
      <w:r w:rsidR="006A3261">
        <w:t>.</w:t>
      </w:r>
      <w:r w:rsidR="00973E87">
        <w:t xml:space="preserve"> </w:t>
      </w:r>
      <w:r w:rsidR="006A3261">
        <w:t xml:space="preserve">6-7 – είτε με αμεσότητα και με ένταση – </w:t>
      </w:r>
      <w:proofErr w:type="spellStart"/>
      <w:r w:rsidR="006A3261">
        <w:t>στ</w:t>
      </w:r>
      <w:proofErr w:type="spellEnd"/>
      <w:r w:rsidR="006A3261">
        <w:t>. 8, αλυσιδωτές μεταφορές)</w:t>
      </w:r>
      <w:r w:rsidRPr="0009043F">
        <w:rPr>
          <w:rFonts w:cstheme="minorHAnsi"/>
        </w:rPr>
        <w:t>·</w:t>
      </w:r>
    </w:p>
    <w:p w14:paraId="113E57E0" w14:textId="77777777" w:rsidR="006A3261" w:rsidRPr="0009043F" w:rsidRDefault="006A3261" w:rsidP="0009043F">
      <w:pPr>
        <w:pStyle w:val="a3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 w:rsidRPr="0009043F">
        <w:rPr>
          <w:rFonts w:cstheme="minorHAnsi"/>
        </w:rPr>
        <w:t>η φύση εκθέτει τον άνθρωπο σε ερεθίσματα (</w:t>
      </w:r>
      <w:proofErr w:type="spellStart"/>
      <w:r w:rsidRPr="0009043F">
        <w:rPr>
          <w:rFonts w:cstheme="minorHAnsi"/>
        </w:rPr>
        <w:t>στ</w:t>
      </w:r>
      <w:proofErr w:type="spellEnd"/>
      <w:r w:rsidRPr="0009043F">
        <w:rPr>
          <w:rFonts w:cstheme="minorHAnsi"/>
        </w:rPr>
        <w:t>. 9-11, μεταφορικές εικόνες και σύμβολα) και αλλαγές / δεν του αφήνει περιθώριο για πολλούς συναισθηματισμούς (</w:t>
      </w:r>
      <w:proofErr w:type="spellStart"/>
      <w:r w:rsidRPr="0009043F">
        <w:rPr>
          <w:rFonts w:cstheme="minorHAnsi"/>
        </w:rPr>
        <w:t>στ</w:t>
      </w:r>
      <w:proofErr w:type="spellEnd"/>
      <w:r w:rsidRPr="0009043F">
        <w:rPr>
          <w:rFonts w:cstheme="minorHAnsi"/>
        </w:rPr>
        <w:t xml:space="preserve">. 12, </w:t>
      </w:r>
      <w:r w:rsidR="0009043F" w:rsidRPr="0009043F">
        <w:rPr>
          <w:rFonts w:cstheme="minorHAnsi"/>
        </w:rPr>
        <w:t xml:space="preserve">οπτική </w:t>
      </w:r>
      <w:r w:rsidRPr="0009043F">
        <w:rPr>
          <w:rFonts w:cstheme="minorHAnsi"/>
        </w:rPr>
        <w:t>εικόνα)</w:t>
      </w:r>
      <w:r w:rsidR="0009043F" w:rsidRPr="0009043F">
        <w:rPr>
          <w:rFonts w:cstheme="minorHAnsi"/>
        </w:rPr>
        <w:t xml:space="preserve"> ·</w:t>
      </w:r>
    </w:p>
    <w:p w14:paraId="1FBDF967" w14:textId="77777777" w:rsidR="0009043F" w:rsidRPr="0009043F" w:rsidRDefault="0009043F" w:rsidP="0009043F">
      <w:pPr>
        <w:pStyle w:val="a3"/>
        <w:numPr>
          <w:ilvl w:val="0"/>
          <w:numId w:val="8"/>
        </w:numPr>
        <w:spacing w:after="0" w:line="360" w:lineRule="auto"/>
        <w:jc w:val="both"/>
      </w:pPr>
      <w:r w:rsidRPr="0009043F">
        <w:rPr>
          <w:rFonts w:cstheme="minorHAnsi"/>
        </w:rPr>
        <w:t xml:space="preserve">η φύση / ολόκληρος ο </w:t>
      </w:r>
      <w:proofErr w:type="spellStart"/>
      <w:r w:rsidRPr="0009043F">
        <w:rPr>
          <w:rFonts w:cstheme="minorHAnsi"/>
        </w:rPr>
        <w:t>περιβάλλων</w:t>
      </w:r>
      <w:proofErr w:type="spellEnd"/>
      <w:r w:rsidRPr="0009043F">
        <w:rPr>
          <w:rFonts w:cstheme="minorHAnsi"/>
        </w:rPr>
        <w:t xml:space="preserve"> κόσμος μένει πάντα νέος (</w:t>
      </w:r>
      <w:proofErr w:type="spellStart"/>
      <w:r w:rsidRPr="0009043F">
        <w:rPr>
          <w:rFonts w:cstheme="minorHAnsi"/>
        </w:rPr>
        <w:t>στ</w:t>
      </w:r>
      <w:proofErr w:type="spellEnd"/>
      <w:r w:rsidRPr="0009043F">
        <w:rPr>
          <w:rFonts w:cstheme="minorHAnsi"/>
        </w:rPr>
        <w:t>. 13-14 συμβολικός λόγος, αλληγορία) και πάντα ανανεώνεται (</w:t>
      </w:r>
      <w:proofErr w:type="spellStart"/>
      <w:r w:rsidRPr="0009043F">
        <w:rPr>
          <w:rFonts w:cstheme="minorHAnsi"/>
        </w:rPr>
        <w:t>στ</w:t>
      </w:r>
      <w:proofErr w:type="spellEnd"/>
      <w:r w:rsidRPr="0009043F">
        <w:rPr>
          <w:rFonts w:cstheme="minorHAnsi"/>
        </w:rPr>
        <w:t xml:space="preserve">. 15, προσωποποίηση).   </w:t>
      </w:r>
    </w:p>
    <w:p w14:paraId="5615B3C4" w14:textId="77777777" w:rsidR="0009043F" w:rsidRDefault="0009043F" w:rsidP="0009043F">
      <w:pPr>
        <w:spacing w:after="0" w:line="360" w:lineRule="auto"/>
        <w:jc w:val="both"/>
      </w:pPr>
      <w:r>
        <w:t xml:space="preserve">Η ανταπόκριση του ανθρώπου στην επίδραση της φύσης </w:t>
      </w:r>
      <w:r w:rsidR="0021571D">
        <w:t xml:space="preserve">αισθητοποιείται από το ποιητικό υποκείμενο ως αντιφατική: </w:t>
      </w:r>
    </w:p>
    <w:p w14:paraId="199E4DC2" w14:textId="77777777" w:rsidR="0021571D" w:rsidRDefault="0021571D" w:rsidP="00413E6D">
      <w:pPr>
        <w:pStyle w:val="a3"/>
        <w:numPr>
          <w:ilvl w:val="0"/>
          <w:numId w:val="9"/>
        </w:numPr>
        <w:spacing w:after="0" w:line="360" w:lineRule="auto"/>
        <w:jc w:val="both"/>
      </w:pPr>
      <w:r>
        <w:t>από τη μία το σταθερό και επαναλαμβανόμενο μοτίβο της φύσης (</w:t>
      </w:r>
      <w:proofErr w:type="spellStart"/>
      <w:r>
        <w:t>στ</w:t>
      </w:r>
      <w:proofErr w:type="spellEnd"/>
      <w:r>
        <w:t>. 17-18 με τη βασική μεταφορά «το ακατάσχετο φως της ζωής») θεωρείται από τον άνθρωπο δεδομένο και τυπικό μέχρις αδιαφορίας (</w:t>
      </w:r>
      <w:proofErr w:type="spellStart"/>
      <w:r>
        <w:t>στ</w:t>
      </w:r>
      <w:proofErr w:type="spellEnd"/>
      <w:r>
        <w:t>. 16, υπερβολή: «τι μονοτονία, τι πλήξη»)</w:t>
      </w:r>
    </w:p>
    <w:p w14:paraId="6919C000" w14:textId="08984352" w:rsidR="0021571D" w:rsidRDefault="00413E6D" w:rsidP="00413E6D">
      <w:pPr>
        <w:pStyle w:val="a3"/>
        <w:numPr>
          <w:ilvl w:val="0"/>
          <w:numId w:val="9"/>
        </w:numPr>
        <w:spacing w:after="0" w:line="360" w:lineRule="auto"/>
        <w:jc w:val="both"/>
      </w:pPr>
      <w:r>
        <w:t xml:space="preserve">από την άλλη όμως </w:t>
      </w:r>
      <w:r w:rsidR="00227889">
        <w:t xml:space="preserve">ο άνθρωπος </w:t>
      </w:r>
      <w:r>
        <w:t xml:space="preserve">αυτό ακριβώς το επαναλαμβανόμενο στοιχείο ευγνωμονεί, διότι αυτό σημαίνει ζωή (στ.19-20). </w:t>
      </w:r>
    </w:p>
    <w:p w14:paraId="1BE7A681" w14:textId="77777777" w:rsidR="00413E6D" w:rsidRDefault="00413E6D" w:rsidP="00413E6D">
      <w:pPr>
        <w:spacing w:after="0" w:line="360" w:lineRule="auto"/>
        <w:jc w:val="both"/>
      </w:pPr>
    </w:p>
    <w:p w14:paraId="20EB68EC" w14:textId="77777777" w:rsidR="000F3964" w:rsidRDefault="00413E6D" w:rsidP="0063752C">
      <w:pPr>
        <w:spacing w:after="0" w:line="360" w:lineRule="auto"/>
        <w:jc w:val="both"/>
      </w:pPr>
      <w:r>
        <w:t>Οπωσδήποτε στην απάντηση των μαθητών / μαθητριών δεν αναμένονται οπωσδήποτε τα παραπάνω στοιχεία</w:t>
      </w:r>
      <w:r w:rsidR="000B6EFC">
        <w:t xml:space="preserve">, και μάλιστα στο σύνολό τους. Ο καθένας / η καθεμία, ανάλογα με τον παραστατικό του / της κύκλο, διαμορφώνει προσωπική ερμηνεία του ποιήματος και προσωπική θέση. </w:t>
      </w:r>
    </w:p>
    <w:sectPr w:rsidR="000F3964" w:rsidSect="00C5271D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84FCC" w14:textId="77777777" w:rsidR="00BC467D" w:rsidRDefault="00BC467D">
      <w:pPr>
        <w:spacing w:after="0" w:line="240" w:lineRule="auto"/>
      </w:pPr>
      <w:r>
        <w:separator/>
      </w:r>
    </w:p>
  </w:endnote>
  <w:endnote w:type="continuationSeparator" w:id="0">
    <w:p w14:paraId="7E90EF06" w14:textId="77777777" w:rsidR="00BC467D" w:rsidRDefault="00BC4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8777C" w14:textId="77777777" w:rsidR="000A23F6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F51C" w14:textId="77777777" w:rsidR="00BC467D" w:rsidRDefault="00BC467D">
      <w:pPr>
        <w:spacing w:after="0" w:line="240" w:lineRule="auto"/>
      </w:pPr>
      <w:r>
        <w:separator/>
      </w:r>
    </w:p>
  </w:footnote>
  <w:footnote w:type="continuationSeparator" w:id="0">
    <w:p w14:paraId="613200DD" w14:textId="77777777" w:rsidR="00BC467D" w:rsidRDefault="00BC4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332"/>
    <w:multiLevelType w:val="hybridMultilevel"/>
    <w:tmpl w:val="B9A0DA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67F6"/>
    <w:multiLevelType w:val="hybridMultilevel"/>
    <w:tmpl w:val="4CC0C6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27A41"/>
    <w:multiLevelType w:val="hybridMultilevel"/>
    <w:tmpl w:val="DF542F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968E8"/>
    <w:multiLevelType w:val="hybridMultilevel"/>
    <w:tmpl w:val="95C8C5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137EF"/>
    <w:multiLevelType w:val="hybridMultilevel"/>
    <w:tmpl w:val="275E8D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F41CB"/>
    <w:multiLevelType w:val="hybridMultilevel"/>
    <w:tmpl w:val="B0B6D5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12D29"/>
    <w:multiLevelType w:val="hybridMultilevel"/>
    <w:tmpl w:val="94340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80E55"/>
    <w:multiLevelType w:val="hybridMultilevel"/>
    <w:tmpl w:val="EA4024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55EE9"/>
    <w:multiLevelType w:val="hybridMultilevel"/>
    <w:tmpl w:val="AE92B2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473999">
    <w:abstractNumId w:val="2"/>
  </w:num>
  <w:num w:numId="2" w16cid:durableId="874779311">
    <w:abstractNumId w:val="3"/>
  </w:num>
  <w:num w:numId="3" w16cid:durableId="746614153">
    <w:abstractNumId w:val="6"/>
  </w:num>
  <w:num w:numId="4" w16cid:durableId="170947911">
    <w:abstractNumId w:val="7"/>
  </w:num>
  <w:num w:numId="5" w16cid:durableId="1135372810">
    <w:abstractNumId w:val="8"/>
  </w:num>
  <w:num w:numId="6" w16cid:durableId="1857618348">
    <w:abstractNumId w:val="0"/>
  </w:num>
  <w:num w:numId="7" w16cid:durableId="297147650">
    <w:abstractNumId w:val="1"/>
  </w:num>
  <w:num w:numId="8" w16cid:durableId="318463922">
    <w:abstractNumId w:val="4"/>
  </w:num>
  <w:num w:numId="9" w16cid:durableId="1434739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3A2"/>
    <w:rsid w:val="000452AC"/>
    <w:rsid w:val="00070336"/>
    <w:rsid w:val="0009043F"/>
    <w:rsid w:val="000B6EFC"/>
    <w:rsid w:val="000F3964"/>
    <w:rsid w:val="0021571D"/>
    <w:rsid w:val="00217540"/>
    <w:rsid w:val="00227889"/>
    <w:rsid w:val="00277523"/>
    <w:rsid w:val="002B4B9C"/>
    <w:rsid w:val="002C015E"/>
    <w:rsid w:val="003B1502"/>
    <w:rsid w:val="00400926"/>
    <w:rsid w:val="00413E6D"/>
    <w:rsid w:val="0043715D"/>
    <w:rsid w:val="004A4B60"/>
    <w:rsid w:val="004A5FBC"/>
    <w:rsid w:val="004C6A6E"/>
    <w:rsid w:val="00571914"/>
    <w:rsid w:val="005F1C68"/>
    <w:rsid w:val="0063752C"/>
    <w:rsid w:val="006665D8"/>
    <w:rsid w:val="006A3261"/>
    <w:rsid w:val="00775605"/>
    <w:rsid w:val="007931DC"/>
    <w:rsid w:val="007C401D"/>
    <w:rsid w:val="008C372C"/>
    <w:rsid w:val="008C563A"/>
    <w:rsid w:val="009363B8"/>
    <w:rsid w:val="00973E87"/>
    <w:rsid w:val="009A1E2E"/>
    <w:rsid w:val="00B40EA9"/>
    <w:rsid w:val="00BB2A18"/>
    <w:rsid w:val="00BC467D"/>
    <w:rsid w:val="00BD7226"/>
    <w:rsid w:val="00C207F6"/>
    <w:rsid w:val="00FA2A92"/>
    <w:rsid w:val="00FC23A2"/>
    <w:rsid w:val="00FE504B"/>
    <w:rsid w:val="00FF1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AB8B"/>
  <w15:docId w15:val="{86A5B811-E998-448E-84C8-37D37B54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2AC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2AC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0452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0452AC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874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VARVARA DIMOPOULOU</dc:creator>
  <cp:lastModifiedBy>VARVARA DIMOPOULOU</cp:lastModifiedBy>
  <cp:revision>5</cp:revision>
  <dcterms:created xsi:type="dcterms:W3CDTF">2022-09-30T19:56:00Z</dcterms:created>
  <dcterms:modified xsi:type="dcterms:W3CDTF">2022-10-01T18:53:00Z</dcterms:modified>
</cp:coreProperties>
</file>