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FBA6" w14:textId="77777777" w:rsidR="00200283" w:rsidRDefault="00000000">
      <w:pPr>
        <w:autoSpaceDE w:val="0"/>
        <w:autoSpaceDN w:val="0"/>
        <w:adjustRightInd w:val="0"/>
        <w:spacing w:after="0" w:line="360" w:lineRule="auto"/>
        <w:rPr>
          <w:rFonts w:cstheme="minorHAnsi"/>
          <w:b/>
          <w:bCs/>
          <w:color w:val="000000"/>
          <w:sz w:val="24"/>
          <w:szCs w:val="24"/>
          <w:u w:val="single"/>
        </w:rPr>
      </w:pPr>
      <w:r>
        <w:rPr>
          <w:rFonts w:cstheme="minorHAnsi"/>
          <w:b/>
          <w:bCs/>
          <w:color w:val="000000"/>
          <w:sz w:val="24"/>
          <w:szCs w:val="24"/>
          <w:u w:val="single"/>
        </w:rPr>
        <w:t>ΕΝΔΕΙΚΤΙΚΕΣ ΑΠΑΝΤΗΣΕΙΣ</w:t>
      </w:r>
    </w:p>
    <w:p w14:paraId="10F8E7CC" w14:textId="77777777" w:rsidR="00200283" w:rsidRDefault="00000000">
      <w:pPr>
        <w:spacing w:after="0" w:line="360" w:lineRule="auto"/>
        <w:jc w:val="both"/>
        <w:rPr>
          <w:b/>
          <w:bCs/>
          <w:sz w:val="24"/>
          <w:szCs w:val="24"/>
          <w:u w:val="single"/>
        </w:rPr>
      </w:pPr>
      <w:r>
        <w:rPr>
          <w:b/>
          <w:bCs/>
          <w:sz w:val="24"/>
          <w:szCs w:val="24"/>
          <w:u w:val="single"/>
        </w:rPr>
        <w:t>Θέμα 4</w:t>
      </w:r>
      <w:r>
        <w:rPr>
          <w:b/>
          <w:bCs/>
          <w:sz w:val="24"/>
          <w:szCs w:val="24"/>
          <w:u w:val="single"/>
          <w:vertAlign w:val="superscript"/>
          <w:lang w:val="en-US"/>
        </w:rPr>
        <w:t>o</w:t>
      </w:r>
    </w:p>
    <w:p w14:paraId="37E14471" w14:textId="77777777" w:rsidR="00200283" w:rsidRDefault="00000000">
      <w:pPr>
        <w:autoSpaceDE w:val="0"/>
        <w:autoSpaceDN w:val="0"/>
        <w:adjustRightInd w:val="0"/>
        <w:spacing w:after="0" w:line="360" w:lineRule="auto"/>
        <w:jc w:val="both"/>
        <w:rPr>
          <w:rFonts w:cstheme="minorHAnsi"/>
          <w:color w:val="000000"/>
          <w:sz w:val="24"/>
          <w:szCs w:val="24"/>
        </w:rPr>
      </w:pPr>
      <w:r>
        <w:rPr>
          <w:rFonts w:cstheme="minorHAnsi"/>
          <w:b/>
          <w:bCs/>
          <w:color w:val="000000"/>
          <w:sz w:val="24"/>
          <w:szCs w:val="24"/>
        </w:rPr>
        <w:t xml:space="preserve">4.1 </w:t>
      </w:r>
    </w:p>
    <w:p w14:paraId="580B79E4" w14:textId="6A9F8CE0" w:rsidR="00200283" w:rsidRDefault="00000000">
      <w:pPr>
        <w:autoSpaceDE w:val="0"/>
        <w:autoSpaceDN w:val="0"/>
        <w:adjustRightInd w:val="0"/>
        <w:spacing w:after="0" w:line="360" w:lineRule="auto"/>
        <w:jc w:val="both"/>
        <w:rPr>
          <w:rFonts w:cstheme="minorHAnsi"/>
          <w:color w:val="000000"/>
          <w:sz w:val="24"/>
          <w:szCs w:val="24"/>
        </w:rPr>
      </w:pPr>
      <w:r>
        <w:rPr>
          <w:rFonts w:cstheme="minorHAnsi"/>
          <w:b/>
          <w:bCs/>
          <w:color w:val="000000"/>
          <w:sz w:val="24"/>
          <w:szCs w:val="24"/>
        </w:rPr>
        <w:t>α)</w:t>
      </w:r>
      <w:r>
        <w:rPr>
          <w:rFonts w:cstheme="minorHAnsi"/>
          <w:color w:val="000000"/>
          <w:sz w:val="24"/>
          <w:szCs w:val="24"/>
        </w:rPr>
        <w:t xml:space="preserve"> Το φλοτέρ πρέπει να είναι συνδεδεμένο με το ποτενσιόμετρο. Καθώς μεταβάλλεται η στάθμη της δεξαμενής, το φλοτέρ περιστρέφει το ποτενσιόμετρο, με αποτέλεσμα αυτό να δίνει διαφορετική τάξη εξόδου. Από την τάξη εξόδου με κατάλληλη αντιστοίχιση μπορούμε να γνωρίζουμε το ύψος της δεξαμενής. </w:t>
      </w:r>
    </w:p>
    <w:p w14:paraId="4B500DAC" w14:textId="77777777" w:rsidR="00200283" w:rsidRDefault="00000000">
      <w:pPr>
        <w:autoSpaceDE w:val="0"/>
        <w:autoSpaceDN w:val="0"/>
        <w:adjustRightInd w:val="0"/>
        <w:spacing w:after="0" w:line="360" w:lineRule="auto"/>
        <w:jc w:val="both"/>
        <w:rPr>
          <w:rFonts w:cstheme="minorHAnsi"/>
          <w:color w:val="000000"/>
          <w:sz w:val="24"/>
          <w:szCs w:val="24"/>
        </w:rPr>
      </w:pPr>
      <w:r>
        <w:rPr>
          <w:rFonts w:cstheme="minorHAnsi"/>
          <w:b/>
          <w:bCs/>
          <w:color w:val="000000"/>
          <w:sz w:val="24"/>
          <w:szCs w:val="24"/>
        </w:rPr>
        <w:t xml:space="preserve">β) </w:t>
      </w:r>
      <w:r>
        <w:rPr>
          <w:rFonts w:cstheme="minorHAnsi"/>
          <w:color w:val="000000"/>
          <w:sz w:val="24"/>
          <w:szCs w:val="24"/>
        </w:rPr>
        <w:t xml:space="preserve">Το ποτενσιόμετρο συνδέεται με τον περιστροφικό μηχανισμό που ελέγχει τον όγκο του αέρα που εισέρχεται στο θάλαμο καύσης. Η τάση εξόδου του ποτενσιόμετρου εξαρτάται από το πόσο κλειστός ή ανοικτός είναι ο μηχανισμός αυτός. Ανάλογα με την τάση εξόδου μπορεί να υπολογιστεί ο όγκος του αέρα που εισέρχεται στο θάλαμο καύσης και ταυτόχρονα να υπολογιστεί και να δοθεί εντολή στους ενεργοποιητές για την ποσότητα καυσίμου που πρέπει να ψεκαστεί ώστε να έχουμε την κατάλληλη καύση. </w:t>
      </w:r>
    </w:p>
    <w:p w14:paraId="59296443" w14:textId="77777777" w:rsidR="00200283" w:rsidRDefault="00200283">
      <w:pPr>
        <w:autoSpaceDE w:val="0"/>
        <w:autoSpaceDN w:val="0"/>
        <w:adjustRightInd w:val="0"/>
        <w:spacing w:after="0" w:line="360" w:lineRule="auto"/>
        <w:jc w:val="both"/>
        <w:rPr>
          <w:rFonts w:cstheme="minorHAnsi"/>
          <w:b/>
          <w:bCs/>
          <w:color w:val="000000"/>
          <w:sz w:val="24"/>
          <w:szCs w:val="24"/>
        </w:rPr>
      </w:pPr>
    </w:p>
    <w:p w14:paraId="23F843F2" w14:textId="77777777" w:rsidR="00200283" w:rsidRDefault="00000000">
      <w:pPr>
        <w:autoSpaceDE w:val="0"/>
        <w:autoSpaceDN w:val="0"/>
        <w:adjustRightInd w:val="0"/>
        <w:spacing w:after="0" w:line="360" w:lineRule="auto"/>
        <w:jc w:val="both"/>
        <w:rPr>
          <w:rFonts w:cstheme="minorHAnsi"/>
          <w:color w:val="000000"/>
          <w:sz w:val="24"/>
          <w:szCs w:val="24"/>
        </w:rPr>
      </w:pPr>
      <w:r>
        <w:rPr>
          <w:rFonts w:cstheme="minorHAnsi"/>
          <w:b/>
          <w:bCs/>
          <w:color w:val="000000"/>
          <w:sz w:val="24"/>
          <w:szCs w:val="24"/>
        </w:rPr>
        <w:t xml:space="preserve">4.2 </w:t>
      </w:r>
    </w:p>
    <w:p w14:paraId="06535A15" w14:textId="77777777" w:rsidR="00200283" w:rsidRDefault="00000000">
      <w:pPr>
        <w:autoSpaceDE w:val="0"/>
        <w:autoSpaceDN w:val="0"/>
        <w:adjustRightInd w:val="0"/>
        <w:spacing w:after="0" w:line="360" w:lineRule="auto"/>
        <w:jc w:val="both"/>
        <w:rPr>
          <w:rFonts w:cstheme="minorHAnsi"/>
          <w:color w:val="000000"/>
          <w:sz w:val="24"/>
          <w:szCs w:val="24"/>
        </w:rPr>
      </w:pPr>
      <w:r>
        <w:rPr>
          <w:rFonts w:cstheme="minorHAnsi"/>
          <w:color w:val="000000"/>
          <w:sz w:val="24"/>
          <w:szCs w:val="24"/>
        </w:rPr>
        <w:t>Το σύστημα του</w:t>
      </w:r>
      <w:r>
        <w:rPr>
          <w:rFonts w:cstheme="minorHAnsi"/>
          <w:b/>
          <w:bCs/>
          <w:color w:val="000000"/>
          <w:sz w:val="24"/>
          <w:szCs w:val="24"/>
        </w:rPr>
        <w:t xml:space="preserve"> </w:t>
      </w:r>
      <w:r>
        <w:rPr>
          <w:rFonts w:cstheme="minorHAnsi"/>
          <w:color w:val="000000"/>
          <w:sz w:val="24"/>
          <w:szCs w:val="24"/>
        </w:rPr>
        <w:t xml:space="preserve">υποερωτήματος </w:t>
      </w:r>
      <w:r>
        <w:rPr>
          <w:rFonts w:cstheme="minorHAnsi"/>
          <w:b/>
          <w:bCs/>
          <w:color w:val="000000"/>
          <w:sz w:val="24"/>
          <w:szCs w:val="24"/>
        </w:rPr>
        <w:t xml:space="preserve">α) </w:t>
      </w:r>
      <w:r>
        <w:rPr>
          <w:rFonts w:cstheme="minorHAnsi"/>
          <w:color w:val="000000"/>
          <w:sz w:val="24"/>
          <w:szCs w:val="24"/>
        </w:rPr>
        <w:t xml:space="preserve">είναι ανοιχτού βρόχου. Η δεξαμενή πληρώνεται με υγρό ανάλογα με την ποσότητα που επιλέγει ελεγκτής. Η μέτρηση της στάθμης υπολογίζεται από την τάση που δίνει το ποτενσιόμετρο. Δεν υπάρχει εντολή για πλήρωση της δεξαμενής όταν π.χ. πέσει η στάθμη κάτω από ένα όριο. Άρα δεν υπάρχει ανάδραση. </w:t>
      </w:r>
    </w:p>
    <w:p w14:paraId="46B38FD3" w14:textId="2C42588D" w:rsidR="00200283" w:rsidRDefault="00000000">
      <w:pPr>
        <w:autoSpaceDE w:val="0"/>
        <w:autoSpaceDN w:val="0"/>
        <w:adjustRightInd w:val="0"/>
        <w:spacing w:after="0" w:line="360" w:lineRule="auto"/>
        <w:jc w:val="both"/>
        <w:rPr>
          <w:rFonts w:cstheme="minorHAnsi"/>
          <w:color w:val="000000"/>
          <w:sz w:val="24"/>
          <w:szCs w:val="24"/>
        </w:rPr>
      </w:pPr>
      <w:r>
        <w:rPr>
          <w:rFonts w:cstheme="minorHAnsi"/>
          <w:color w:val="000000"/>
          <w:sz w:val="24"/>
          <w:szCs w:val="24"/>
        </w:rPr>
        <w:t>Αντίθετα</w:t>
      </w:r>
      <w:r w:rsidR="005714D4">
        <w:rPr>
          <w:rFonts w:cstheme="minorHAnsi"/>
          <w:color w:val="000000"/>
          <w:sz w:val="24"/>
          <w:szCs w:val="24"/>
        </w:rPr>
        <w:t>,</w:t>
      </w:r>
      <w:r>
        <w:rPr>
          <w:rFonts w:cstheme="minorHAnsi"/>
          <w:color w:val="000000"/>
          <w:sz w:val="24"/>
          <w:szCs w:val="24"/>
        </w:rPr>
        <w:t xml:space="preserve"> το σύστημα του υποερωτήματος </w:t>
      </w:r>
      <w:r>
        <w:rPr>
          <w:rFonts w:cstheme="minorHAnsi"/>
          <w:b/>
          <w:bCs/>
          <w:color w:val="000000"/>
          <w:sz w:val="24"/>
          <w:szCs w:val="24"/>
        </w:rPr>
        <w:t>β)</w:t>
      </w:r>
      <w:r>
        <w:rPr>
          <w:rFonts w:cstheme="minorHAnsi"/>
          <w:color w:val="000000"/>
          <w:sz w:val="24"/>
          <w:szCs w:val="24"/>
        </w:rPr>
        <w:t xml:space="preserve"> είναι κλειστού βρόχου. Εδώ ελέγχεται η ποσότητα του αέρα που εισέρχεται στο θάλαμο καύσης και όταν μεταβληθεί υπάρχει ανάδραση για να μεταβάλλει και την ποσότητα καυσίμου που πρέπει να εγχυθεί ώστε να επιτευχθεί η κατάλληλη καύση. </w:t>
      </w:r>
    </w:p>
    <w:sectPr w:rsidR="0020028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7AC33" w14:textId="77777777" w:rsidR="00BF2957" w:rsidRDefault="00BF2957">
      <w:pPr>
        <w:spacing w:line="240" w:lineRule="auto"/>
      </w:pPr>
      <w:r>
        <w:separator/>
      </w:r>
    </w:p>
  </w:endnote>
  <w:endnote w:type="continuationSeparator" w:id="0">
    <w:p w14:paraId="215CAD77" w14:textId="77777777" w:rsidR="00BF2957" w:rsidRDefault="00BF29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7B058" w14:textId="77777777" w:rsidR="00BF2957" w:rsidRDefault="00BF2957">
      <w:pPr>
        <w:spacing w:after="0"/>
      </w:pPr>
      <w:r>
        <w:separator/>
      </w:r>
    </w:p>
  </w:footnote>
  <w:footnote w:type="continuationSeparator" w:id="0">
    <w:p w14:paraId="6E37914D" w14:textId="77777777" w:rsidR="00BF2957" w:rsidRDefault="00BF295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F9D"/>
    <w:rsid w:val="0000230F"/>
    <w:rsid w:val="00004802"/>
    <w:rsid w:val="00024031"/>
    <w:rsid w:val="0002631F"/>
    <w:rsid w:val="000325AD"/>
    <w:rsid w:val="000350B8"/>
    <w:rsid w:val="00047B2D"/>
    <w:rsid w:val="00067993"/>
    <w:rsid w:val="0007313B"/>
    <w:rsid w:val="0007460E"/>
    <w:rsid w:val="00076216"/>
    <w:rsid w:val="00085C9F"/>
    <w:rsid w:val="000A3F6C"/>
    <w:rsid w:val="000E383C"/>
    <w:rsid w:val="000E51F7"/>
    <w:rsid w:val="001018D1"/>
    <w:rsid w:val="001226CF"/>
    <w:rsid w:val="001279FA"/>
    <w:rsid w:val="00132024"/>
    <w:rsid w:val="001324DE"/>
    <w:rsid w:val="00133E77"/>
    <w:rsid w:val="001473B9"/>
    <w:rsid w:val="001664AA"/>
    <w:rsid w:val="001804C3"/>
    <w:rsid w:val="00186BBC"/>
    <w:rsid w:val="0019688F"/>
    <w:rsid w:val="00196F37"/>
    <w:rsid w:val="001B01A8"/>
    <w:rsid w:val="001B27C8"/>
    <w:rsid w:val="001B5E3E"/>
    <w:rsid w:val="001B62E0"/>
    <w:rsid w:val="001D0C73"/>
    <w:rsid w:val="001F7540"/>
    <w:rsid w:val="00200283"/>
    <w:rsid w:val="00204E23"/>
    <w:rsid w:val="00205293"/>
    <w:rsid w:val="0023121B"/>
    <w:rsid w:val="002367BB"/>
    <w:rsid w:val="0024170B"/>
    <w:rsid w:val="0024236C"/>
    <w:rsid w:val="00256B11"/>
    <w:rsid w:val="00260898"/>
    <w:rsid w:val="0028355B"/>
    <w:rsid w:val="002871F1"/>
    <w:rsid w:val="00297A54"/>
    <w:rsid w:val="002A336B"/>
    <w:rsid w:val="002A4F9E"/>
    <w:rsid w:val="002A7AA3"/>
    <w:rsid w:val="002B64E4"/>
    <w:rsid w:val="002E3DE2"/>
    <w:rsid w:val="002F5914"/>
    <w:rsid w:val="002F66F0"/>
    <w:rsid w:val="00320C77"/>
    <w:rsid w:val="003274FD"/>
    <w:rsid w:val="00334381"/>
    <w:rsid w:val="00355ADA"/>
    <w:rsid w:val="00364250"/>
    <w:rsid w:val="003753B0"/>
    <w:rsid w:val="003917DB"/>
    <w:rsid w:val="003A3549"/>
    <w:rsid w:val="003A65C7"/>
    <w:rsid w:val="003B05D3"/>
    <w:rsid w:val="003B51CC"/>
    <w:rsid w:val="003C284B"/>
    <w:rsid w:val="004016D2"/>
    <w:rsid w:val="004067C0"/>
    <w:rsid w:val="00421BBE"/>
    <w:rsid w:val="0047170F"/>
    <w:rsid w:val="00474AF9"/>
    <w:rsid w:val="00492874"/>
    <w:rsid w:val="004935BC"/>
    <w:rsid w:val="004A174D"/>
    <w:rsid w:val="004A5333"/>
    <w:rsid w:val="004C2861"/>
    <w:rsid w:val="004C577F"/>
    <w:rsid w:val="004E13AF"/>
    <w:rsid w:val="004E3846"/>
    <w:rsid w:val="004F115B"/>
    <w:rsid w:val="004F190D"/>
    <w:rsid w:val="005022A0"/>
    <w:rsid w:val="00511EF6"/>
    <w:rsid w:val="00515E55"/>
    <w:rsid w:val="0052176B"/>
    <w:rsid w:val="0053262C"/>
    <w:rsid w:val="00534296"/>
    <w:rsid w:val="00536708"/>
    <w:rsid w:val="00546B75"/>
    <w:rsid w:val="005714D4"/>
    <w:rsid w:val="00573B3B"/>
    <w:rsid w:val="005764D3"/>
    <w:rsid w:val="0058397A"/>
    <w:rsid w:val="00595F45"/>
    <w:rsid w:val="00596A0A"/>
    <w:rsid w:val="005A70A9"/>
    <w:rsid w:val="005B2A52"/>
    <w:rsid w:val="005C6D15"/>
    <w:rsid w:val="005D287B"/>
    <w:rsid w:val="005F3C1A"/>
    <w:rsid w:val="005F6F66"/>
    <w:rsid w:val="00634B80"/>
    <w:rsid w:val="006367B5"/>
    <w:rsid w:val="00660440"/>
    <w:rsid w:val="00673549"/>
    <w:rsid w:val="00676C7E"/>
    <w:rsid w:val="006902EF"/>
    <w:rsid w:val="00694C2C"/>
    <w:rsid w:val="006A4646"/>
    <w:rsid w:val="006B0951"/>
    <w:rsid w:val="006B5316"/>
    <w:rsid w:val="006B6EF7"/>
    <w:rsid w:val="006C55FB"/>
    <w:rsid w:val="006D0C49"/>
    <w:rsid w:val="006D2A6F"/>
    <w:rsid w:val="006E7E66"/>
    <w:rsid w:val="006F09AB"/>
    <w:rsid w:val="007003DB"/>
    <w:rsid w:val="00702358"/>
    <w:rsid w:val="00714EF3"/>
    <w:rsid w:val="00720490"/>
    <w:rsid w:val="00741D04"/>
    <w:rsid w:val="00757113"/>
    <w:rsid w:val="00762DF9"/>
    <w:rsid w:val="00770B82"/>
    <w:rsid w:val="007771FB"/>
    <w:rsid w:val="00785F1C"/>
    <w:rsid w:val="00786AD0"/>
    <w:rsid w:val="007A7588"/>
    <w:rsid w:val="007B1BB0"/>
    <w:rsid w:val="007B630E"/>
    <w:rsid w:val="007C37A6"/>
    <w:rsid w:val="007C6488"/>
    <w:rsid w:val="007E1B2E"/>
    <w:rsid w:val="007E37C6"/>
    <w:rsid w:val="007F3D2C"/>
    <w:rsid w:val="008006F0"/>
    <w:rsid w:val="008029C4"/>
    <w:rsid w:val="00807AF7"/>
    <w:rsid w:val="008274D4"/>
    <w:rsid w:val="00835C24"/>
    <w:rsid w:val="0084080A"/>
    <w:rsid w:val="00847716"/>
    <w:rsid w:val="00854CAF"/>
    <w:rsid w:val="00874D15"/>
    <w:rsid w:val="00876E24"/>
    <w:rsid w:val="00881F36"/>
    <w:rsid w:val="00882B3A"/>
    <w:rsid w:val="00884F3E"/>
    <w:rsid w:val="00890E34"/>
    <w:rsid w:val="008922BD"/>
    <w:rsid w:val="008A4782"/>
    <w:rsid w:val="008B469C"/>
    <w:rsid w:val="008C0E8F"/>
    <w:rsid w:val="008D3FCB"/>
    <w:rsid w:val="008D5BA0"/>
    <w:rsid w:val="009008D6"/>
    <w:rsid w:val="009102B6"/>
    <w:rsid w:val="0091090C"/>
    <w:rsid w:val="00917099"/>
    <w:rsid w:val="009244A8"/>
    <w:rsid w:val="009375F5"/>
    <w:rsid w:val="00942253"/>
    <w:rsid w:val="00950135"/>
    <w:rsid w:val="00950CAE"/>
    <w:rsid w:val="00954B27"/>
    <w:rsid w:val="0096229A"/>
    <w:rsid w:val="00972F21"/>
    <w:rsid w:val="00973333"/>
    <w:rsid w:val="00981055"/>
    <w:rsid w:val="0098707E"/>
    <w:rsid w:val="009A0316"/>
    <w:rsid w:val="009C3679"/>
    <w:rsid w:val="00A20D46"/>
    <w:rsid w:val="00A44212"/>
    <w:rsid w:val="00A52B0A"/>
    <w:rsid w:val="00A55D0B"/>
    <w:rsid w:val="00A56009"/>
    <w:rsid w:val="00A72B2D"/>
    <w:rsid w:val="00A72E72"/>
    <w:rsid w:val="00A828EF"/>
    <w:rsid w:val="00A92AE4"/>
    <w:rsid w:val="00A92BF5"/>
    <w:rsid w:val="00AB3158"/>
    <w:rsid w:val="00AC21F5"/>
    <w:rsid w:val="00AC4B74"/>
    <w:rsid w:val="00AC6564"/>
    <w:rsid w:val="00AD1C6C"/>
    <w:rsid w:val="00AD1C7B"/>
    <w:rsid w:val="00AD66EF"/>
    <w:rsid w:val="00AF480A"/>
    <w:rsid w:val="00B072D3"/>
    <w:rsid w:val="00B216AB"/>
    <w:rsid w:val="00B30613"/>
    <w:rsid w:val="00B37EEA"/>
    <w:rsid w:val="00B42F2A"/>
    <w:rsid w:val="00B45466"/>
    <w:rsid w:val="00B47BD4"/>
    <w:rsid w:val="00B620BC"/>
    <w:rsid w:val="00B764AE"/>
    <w:rsid w:val="00B86353"/>
    <w:rsid w:val="00B906C3"/>
    <w:rsid w:val="00B91C7B"/>
    <w:rsid w:val="00BB20D0"/>
    <w:rsid w:val="00BB3C2A"/>
    <w:rsid w:val="00BB4D36"/>
    <w:rsid w:val="00BC25F6"/>
    <w:rsid w:val="00BC28AB"/>
    <w:rsid w:val="00BC6E4F"/>
    <w:rsid w:val="00BE3063"/>
    <w:rsid w:val="00BF2957"/>
    <w:rsid w:val="00C02B01"/>
    <w:rsid w:val="00C16EE8"/>
    <w:rsid w:val="00C209D0"/>
    <w:rsid w:val="00C335B0"/>
    <w:rsid w:val="00C52706"/>
    <w:rsid w:val="00C63B0B"/>
    <w:rsid w:val="00C72A21"/>
    <w:rsid w:val="00C81E99"/>
    <w:rsid w:val="00C9468F"/>
    <w:rsid w:val="00C974FC"/>
    <w:rsid w:val="00CA43EC"/>
    <w:rsid w:val="00CA5F07"/>
    <w:rsid w:val="00CB1CFE"/>
    <w:rsid w:val="00CB2A9A"/>
    <w:rsid w:val="00CC7AE4"/>
    <w:rsid w:val="00CD13CD"/>
    <w:rsid w:val="00CE1759"/>
    <w:rsid w:val="00CE2688"/>
    <w:rsid w:val="00CE2ACE"/>
    <w:rsid w:val="00CF4353"/>
    <w:rsid w:val="00D126D4"/>
    <w:rsid w:val="00D20C49"/>
    <w:rsid w:val="00D22E63"/>
    <w:rsid w:val="00D233A6"/>
    <w:rsid w:val="00D25DF0"/>
    <w:rsid w:val="00D26DD3"/>
    <w:rsid w:val="00D30B87"/>
    <w:rsid w:val="00D32729"/>
    <w:rsid w:val="00D33F81"/>
    <w:rsid w:val="00D36D60"/>
    <w:rsid w:val="00D556CE"/>
    <w:rsid w:val="00D6203E"/>
    <w:rsid w:val="00D63BF0"/>
    <w:rsid w:val="00D63F9D"/>
    <w:rsid w:val="00D662CC"/>
    <w:rsid w:val="00D8415C"/>
    <w:rsid w:val="00D84681"/>
    <w:rsid w:val="00D944E3"/>
    <w:rsid w:val="00DA458A"/>
    <w:rsid w:val="00DB6F8E"/>
    <w:rsid w:val="00DD3C2B"/>
    <w:rsid w:val="00DD4C57"/>
    <w:rsid w:val="00DD4E5D"/>
    <w:rsid w:val="00DE32FB"/>
    <w:rsid w:val="00E052BA"/>
    <w:rsid w:val="00E33B2C"/>
    <w:rsid w:val="00E55746"/>
    <w:rsid w:val="00E60525"/>
    <w:rsid w:val="00E72358"/>
    <w:rsid w:val="00E84745"/>
    <w:rsid w:val="00E9302A"/>
    <w:rsid w:val="00EA457B"/>
    <w:rsid w:val="00EA514D"/>
    <w:rsid w:val="00EB3C5C"/>
    <w:rsid w:val="00EB5561"/>
    <w:rsid w:val="00EB5C3F"/>
    <w:rsid w:val="00EB6B17"/>
    <w:rsid w:val="00EC7974"/>
    <w:rsid w:val="00ED178E"/>
    <w:rsid w:val="00F0709F"/>
    <w:rsid w:val="00F129B0"/>
    <w:rsid w:val="00F16890"/>
    <w:rsid w:val="00F17B8A"/>
    <w:rsid w:val="00F3031E"/>
    <w:rsid w:val="00F31A8D"/>
    <w:rsid w:val="00F50BEA"/>
    <w:rsid w:val="00F51FE9"/>
    <w:rsid w:val="00F64D39"/>
    <w:rsid w:val="00F70898"/>
    <w:rsid w:val="00FC7E3D"/>
    <w:rsid w:val="00FD70D8"/>
    <w:rsid w:val="00FF01FC"/>
    <w:rsid w:val="00FF25A6"/>
    <w:rsid w:val="06AF39E8"/>
    <w:rsid w:val="0B024418"/>
    <w:rsid w:val="0C4C328A"/>
    <w:rsid w:val="127F7414"/>
    <w:rsid w:val="1DB00798"/>
    <w:rsid w:val="298670CA"/>
    <w:rsid w:val="2AD26A25"/>
    <w:rsid w:val="30382749"/>
    <w:rsid w:val="32936807"/>
    <w:rsid w:val="32E10F56"/>
    <w:rsid w:val="340B2038"/>
    <w:rsid w:val="34C022D7"/>
    <w:rsid w:val="3A48744E"/>
    <w:rsid w:val="55527A8E"/>
    <w:rsid w:val="5DF5523F"/>
    <w:rsid w:val="644C505B"/>
    <w:rsid w:val="68916CC8"/>
    <w:rsid w:val="696F0A35"/>
    <w:rsid w:val="6DC459C3"/>
    <w:rsid w:val="6EE34920"/>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1952"/>
  <w15:docId w15:val="{EE00F66D-0AEE-4A2B-9401-3357477C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pPr>
      <w:spacing w:after="0" w:line="240" w:lineRule="auto"/>
    </w:pPr>
    <w:rPr>
      <w:rFonts w:ascii="Tahoma" w:hAnsi="Tahoma" w:cs="Tahoma"/>
      <w:sz w:val="16"/>
      <w:szCs w:val="16"/>
    </w:rPr>
  </w:style>
  <w:style w:type="paragraph" w:styleId="a4">
    <w:name w:val="annotation text"/>
    <w:basedOn w:val="a"/>
    <w:uiPriority w:val="99"/>
    <w:semiHidden/>
    <w:unhideWhenUsed/>
    <w:qFormat/>
    <w:pPr>
      <w:spacing w:line="240" w:lineRule="auto"/>
    </w:pPr>
    <w:rPr>
      <w:sz w:val="20"/>
      <w:szCs w:val="20"/>
    </w:rPr>
  </w:style>
  <w:style w:type="character" w:styleId="a5">
    <w:name w:val="footnote reference"/>
    <w:basedOn w:val="a0"/>
    <w:uiPriority w:val="99"/>
    <w:semiHidden/>
    <w:unhideWhenUsed/>
    <w:rPr>
      <w:vertAlign w:val="superscript"/>
    </w:rPr>
  </w:style>
  <w:style w:type="paragraph" w:styleId="a6">
    <w:name w:val="footnote text"/>
    <w:basedOn w:val="a"/>
    <w:link w:val="Char0"/>
    <w:uiPriority w:val="99"/>
    <w:semiHidden/>
    <w:unhideWhenUsed/>
    <w:pPr>
      <w:spacing w:after="0" w:line="240" w:lineRule="auto"/>
      <w:jc w:val="both"/>
    </w:pPr>
    <w:rPr>
      <w:sz w:val="20"/>
      <w:szCs w:val="20"/>
    </w:rPr>
  </w:style>
  <w:style w:type="paragraph" w:styleId="Web">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Calibri" w:hAnsi="Calibri" w:cs="Calibri"/>
      <w:color w:val="000000"/>
      <w:sz w:val="24"/>
      <w:szCs w:val="24"/>
      <w:lang w:val="el-GR"/>
    </w:rPr>
  </w:style>
  <w:style w:type="paragraph" w:styleId="a8">
    <w:name w:val="List Paragraph"/>
    <w:basedOn w:val="a"/>
    <w:uiPriority w:val="34"/>
    <w:qFormat/>
    <w:pPr>
      <w:ind w:left="720"/>
      <w:contextualSpacing/>
    </w:pPr>
  </w:style>
  <w:style w:type="character" w:styleId="a9">
    <w:name w:val="Placeholder Text"/>
    <w:basedOn w:val="a0"/>
    <w:uiPriority w:val="99"/>
    <w:semiHidden/>
    <w:qFormat/>
    <w:rPr>
      <w:color w:val="808080"/>
    </w:rPr>
  </w:style>
  <w:style w:type="character" w:customStyle="1" w:styleId="Char">
    <w:name w:val="Κείμενο πλαισίου Char"/>
    <w:basedOn w:val="a0"/>
    <w:link w:val="a3"/>
    <w:uiPriority w:val="99"/>
    <w:semiHidden/>
    <w:qFormat/>
    <w:rPr>
      <w:rFonts w:ascii="Tahoma" w:hAnsi="Tahoma" w:cs="Tahoma"/>
      <w:sz w:val="16"/>
      <w:szCs w:val="16"/>
    </w:rPr>
  </w:style>
  <w:style w:type="character" w:customStyle="1" w:styleId="Char0">
    <w:name w:val="Κείμενο υποσημείωσης Char"/>
    <w:basedOn w:val="a0"/>
    <w:link w:val="a6"/>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ΔΗΜΗΤΡΙΟΣ ΚΟΛΙΤΣΑΣ</dc:creator>
  <cp:lastModifiedBy>Efstathios Ntzanis</cp:lastModifiedBy>
  <cp:revision>4</cp:revision>
  <dcterms:created xsi:type="dcterms:W3CDTF">2022-10-01T16:08:00Z</dcterms:created>
  <dcterms:modified xsi:type="dcterms:W3CDTF">2022-10-15T14:59:00Z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449BF25D61024B8F8798D3A24C8F792C</vt:lpwstr>
  </property>
</Properties>
</file>