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8B535" w14:textId="77777777" w:rsidR="00200283" w:rsidRDefault="00000000">
      <w:pPr>
        <w:spacing w:after="0" w:line="360" w:lineRule="auto"/>
        <w:jc w:val="both"/>
        <w:rPr>
          <w:b/>
          <w:bCs/>
          <w:sz w:val="24"/>
          <w:szCs w:val="24"/>
          <w:u w:val="single"/>
        </w:rPr>
      </w:pPr>
      <w:r>
        <w:rPr>
          <w:b/>
          <w:bCs/>
          <w:sz w:val="24"/>
          <w:szCs w:val="24"/>
          <w:u w:val="single"/>
        </w:rPr>
        <w:t>Θέμα 4</w:t>
      </w:r>
      <w:r>
        <w:rPr>
          <w:b/>
          <w:bCs/>
          <w:sz w:val="24"/>
          <w:szCs w:val="24"/>
          <w:u w:val="single"/>
          <w:vertAlign w:val="superscript"/>
          <w:lang w:val="en-US"/>
        </w:rPr>
        <w:t>o</w:t>
      </w:r>
    </w:p>
    <w:p w14:paraId="544C5877" w14:textId="70417F04" w:rsidR="00200283" w:rsidRDefault="00000000">
      <w:pPr>
        <w:spacing w:after="0" w:line="360" w:lineRule="auto"/>
        <w:jc w:val="both"/>
        <w:rPr>
          <w:bCs/>
          <w:sz w:val="24"/>
          <w:szCs w:val="24"/>
        </w:rPr>
      </w:pPr>
      <w:r>
        <w:rPr>
          <w:b/>
          <w:bCs/>
          <w:sz w:val="24"/>
          <w:szCs w:val="24"/>
        </w:rPr>
        <w:t>4.1</w:t>
      </w:r>
      <w:r>
        <w:rPr>
          <w:bCs/>
          <w:sz w:val="24"/>
          <w:szCs w:val="24"/>
        </w:rPr>
        <w:t xml:space="preserve"> Το περιστροφικό ποτενσιόμετρο είναι ένα ηλεκτρικό εξάρτημα το οποίο τροφοδοτείται με μία τάση εισόδου </w:t>
      </w:r>
      <w:r>
        <w:rPr>
          <w:bCs/>
          <w:sz w:val="24"/>
          <w:szCs w:val="24"/>
          <w:lang w:val="en-US"/>
        </w:rPr>
        <w:t>V</w:t>
      </w:r>
      <w:r>
        <w:rPr>
          <w:bCs/>
          <w:sz w:val="24"/>
          <w:szCs w:val="24"/>
          <w:vertAlign w:val="subscript"/>
          <w:lang w:val="en-US"/>
        </w:rPr>
        <w:t>i</w:t>
      </w:r>
      <w:r w:rsidRPr="00320C77">
        <w:rPr>
          <w:bCs/>
          <w:sz w:val="24"/>
          <w:szCs w:val="24"/>
        </w:rPr>
        <w:t xml:space="preserve"> </w:t>
      </w:r>
      <w:r>
        <w:rPr>
          <w:bCs/>
          <w:sz w:val="24"/>
          <w:szCs w:val="24"/>
        </w:rPr>
        <w:t xml:space="preserve">και ανάλογα με το πόσο έχει </w:t>
      </w:r>
      <w:proofErr w:type="spellStart"/>
      <w:r>
        <w:rPr>
          <w:bCs/>
          <w:sz w:val="24"/>
          <w:szCs w:val="24"/>
        </w:rPr>
        <w:t>περιστραφεί</w:t>
      </w:r>
      <w:proofErr w:type="spellEnd"/>
      <w:r>
        <w:rPr>
          <w:bCs/>
          <w:sz w:val="24"/>
          <w:szCs w:val="24"/>
        </w:rPr>
        <w:t xml:space="preserve"> μας δίνει μία τάση εξόδου </w:t>
      </w:r>
      <w:r>
        <w:rPr>
          <w:bCs/>
          <w:sz w:val="24"/>
          <w:szCs w:val="24"/>
          <w:lang w:val="en-US"/>
        </w:rPr>
        <w:t>V</w:t>
      </w:r>
      <w:r>
        <w:rPr>
          <w:bCs/>
          <w:sz w:val="24"/>
          <w:szCs w:val="24"/>
          <w:vertAlign w:val="subscript"/>
          <w:lang w:val="en-US"/>
        </w:rPr>
        <w:t>o</w:t>
      </w:r>
      <w:r w:rsidRPr="00320C77">
        <w:rPr>
          <w:bCs/>
          <w:sz w:val="24"/>
          <w:szCs w:val="24"/>
          <w:vertAlign w:val="subscript"/>
        </w:rPr>
        <w:t xml:space="preserve"> </w:t>
      </w:r>
      <w:r>
        <w:rPr>
          <w:bCs/>
          <w:sz w:val="24"/>
          <w:szCs w:val="24"/>
        </w:rPr>
        <w:t>ανάλογη της τάσης εισόδου (</w:t>
      </w:r>
      <w:r>
        <w:rPr>
          <w:bCs/>
          <w:sz w:val="24"/>
          <w:szCs w:val="24"/>
          <w:lang w:val="en-US"/>
        </w:rPr>
        <w:t>V</w:t>
      </w:r>
      <w:r>
        <w:rPr>
          <w:bCs/>
          <w:sz w:val="24"/>
          <w:szCs w:val="24"/>
          <w:vertAlign w:val="subscript"/>
          <w:lang w:val="en-US"/>
        </w:rPr>
        <w:t>o</w:t>
      </w:r>
      <w:r w:rsidRPr="00320C77">
        <w:rPr>
          <w:bCs/>
          <w:sz w:val="24"/>
          <w:szCs w:val="24"/>
        </w:rPr>
        <w:t xml:space="preserve"> = </w:t>
      </w:r>
      <w:proofErr w:type="spellStart"/>
      <w:r>
        <w:rPr>
          <w:bCs/>
          <w:sz w:val="24"/>
          <w:szCs w:val="24"/>
          <w:lang w:val="en-US"/>
        </w:rPr>
        <w:t>kV</w:t>
      </w:r>
      <w:r>
        <w:rPr>
          <w:bCs/>
          <w:sz w:val="24"/>
          <w:szCs w:val="24"/>
          <w:vertAlign w:val="subscript"/>
          <w:lang w:val="en-US"/>
        </w:rPr>
        <w:t>i</w:t>
      </w:r>
      <w:proofErr w:type="spellEnd"/>
      <w:r w:rsidRPr="00320C77">
        <w:rPr>
          <w:bCs/>
          <w:sz w:val="24"/>
          <w:szCs w:val="24"/>
        </w:rPr>
        <w:t xml:space="preserve">). </w:t>
      </w:r>
      <w:r>
        <w:rPr>
          <w:bCs/>
          <w:sz w:val="24"/>
          <w:szCs w:val="24"/>
        </w:rPr>
        <w:t>Π</w:t>
      </w:r>
      <w:r w:rsidR="00320C77">
        <w:rPr>
          <w:bCs/>
          <w:sz w:val="24"/>
          <w:szCs w:val="24"/>
        </w:rPr>
        <w:t>ώ</w:t>
      </w:r>
      <w:r>
        <w:rPr>
          <w:bCs/>
          <w:sz w:val="24"/>
          <w:szCs w:val="24"/>
        </w:rPr>
        <w:t>ς θα μπορούσε να χρησιμοποιηθεί ένα τέτοιο ποτενσιόμετρο:</w:t>
      </w:r>
    </w:p>
    <w:p w14:paraId="0FEABF80" w14:textId="77777777" w:rsidR="00200283" w:rsidRDefault="00000000">
      <w:pPr>
        <w:spacing w:after="0" w:line="360" w:lineRule="auto"/>
        <w:ind w:leftChars="100" w:left="220"/>
        <w:jc w:val="both"/>
        <w:rPr>
          <w:bCs/>
          <w:sz w:val="24"/>
          <w:szCs w:val="24"/>
        </w:rPr>
      </w:pPr>
      <w:r>
        <w:rPr>
          <w:b/>
          <w:sz w:val="24"/>
          <w:szCs w:val="24"/>
        </w:rPr>
        <w:t>α)</w:t>
      </w:r>
      <w:r>
        <w:rPr>
          <w:bCs/>
          <w:sz w:val="24"/>
          <w:szCs w:val="24"/>
        </w:rPr>
        <w:t xml:space="preserve"> Σε μια δεξαμενή καυσίμου για την μέτρηση του ύψους της στάθμης της με φλοτέρ. </w:t>
      </w:r>
      <w:r>
        <w:rPr>
          <w:bCs/>
          <w:i/>
          <w:iCs/>
          <w:sz w:val="24"/>
          <w:szCs w:val="24"/>
        </w:rPr>
        <w:t>(Μονάδες 7)</w:t>
      </w:r>
    </w:p>
    <w:p w14:paraId="0082DC5E" w14:textId="6260218B" w:rsidR="00200283" w:rsidRDefault="00000000" w:rsidP="007239E2">
      <w:pPr>
        <w:spacing w:after="0" w:line="360" w:lineRule="auto"/>
        <w:ind w:leftChars="100" w:left="220"/>
        <w:jc w:val="both"/>
        <w:rPr>
          <w:sz w:val="24"/>
          <w:szCs w:val="24"/>
        </w:rPr>
      </w:pPr>
      <w:r>
        <w:rPr>
          <w:b/>
          <w:sz w:val="24"/>
          <w:szCs w:val="24"/>
        </w:rPr>
        <w:t xml:space="preserve">β) </w:t>
      </w:r>
      <w:r>
        <w:rPr>
          <w:bCs/>
          <w:sz w:val="24"/>
          <w:szCs w:val="24"/>
        </w:rPr>
        <w:t xml:space="preserve">Σε έναν θάλαμο καύσης στον οποίο θέλουμε να ρυθμίζουμε τον αέρα που εισέρχεται σε αυτόν, με ένα περιστροφικό μηχανισμό (πεταλούδα). Ανάλογα με τον όγκο του αέρα που εισέρχεται θα πρέπει να μεταβάλλεται η ποσότητα καυσίμου που </w:t>
      </w:r>
      <w:proofErr w:type="spellStart"/>
      <w:r>
        <w:rPr>
          <w:bCs/>
          <w:sz w:val="24"/>
          <w:szCs w:val="24"/>
        </w:rPr>
        <w:t>εγχύεται</w:t>
      </w:r>
      <w:proofErr w:type="spellEnd"/>
      <w:r>
        <w:rPr>
          <w:bCs/>
          <w:sz w:val="24"/>
          <w:szCs w:val="24"/>
        </w:rPr>
        <w:t xml:space="preserve"> αυτόματα ώστε να έχουμε την κατάλληλη καύση. </w:t>
      </w:r>
      <w:r>
        <w:rPr>
          <w:bCs/>
          <w:i/>
          <w:iCs/>
          <w:sz w:val="24"/>
          <w:szCs w:val="24"/>
        </w:rPr>
        <w:t>(Μονάδες 8)</w:t>
      </w:r>
    </w:p>
    <w:p w14:paraId="374CB10E" w14:textId="77777777" w:rsidR="00200283" w:rsidRPr="00D916E4" w:rsidRDefault="00000000">
      <w:pPr>
        <w:autoSpaceDE w:val="0"/>
        <w:autoSpaceDN w:val="0"/>
        <w:adjustRightInd w:val="0"/>
        <w:spacing w:after="0" w:line="360" w:lineRule="auto"/>
        <w:jc w:val="right"/>
        <w:rPr>
          <w:rFonts w:cstheme="minorHAnsi"/>
          <w:b/>
          <w:bCs/>
          <w:i/>
          <w:iCs/>
          <w:color w:val="000000"/>
          <w:sz w:val="24"/>
          <w:szCs w:val="24"/>
        </w:rPr>
      </w:pPr>
      <w:bookmarkStart w:id="0" w:name="_Hlk95152871"/>
      <w:r w:rsidRPr="00D916E4">
        <w:rPr>
          <w:rFonts w:cstheme="minorHAnsi"/>
          <w:b/>
          <w:bCs/>
          <w:i/>
          <w:iCs/>
          <w:color w:val="000000"/>
          <w:sz w:val="24"/>
          <w:szCs w:val="24"/>
        </w:rPr>
        <w:t>Μονάδες 15</w:t>
      </w:r>
    </w:p>
    <w:p w14:paraId="143134B1" w14:textId="77777777" w:rsidR="00200283" w:rsidRDefault="00200283">
      <w:pPr>
        <w:wordWrap w:val="0"/>
        <w:autoSpaceDE w:val="0"/>
        <w:autoSpaceDN w:val="0"/>
        <w:adjustRightInd w:val="0"/>
        <w:spacing w:after="0" w:line="360" w:lineRule="auto"/>
        <w:jc w:val="both"/>
        <w:rPr>
          <w:rFonts w:cstheme="minorHAnsi"/>
          <w:b/>
          <w:bCs/>
          <w:color w:val="000000"/>
          <w:sz w:val="24"/>
          <w:szCs w:val="24"/>
        </w:rPr>
      </w:pPr>
    </w:p>
    <w:p w14:paraId="3EBF17A2" w14:textId="77777777" w:rsidR="00200283" w:rsidRDefault="00000000">
      <w:pPr>
        <w:autoSpaceDE w:val="0"/>
        <w:autoSpaceDN w:val="0"/>
        <w:adjustRightInd w:val="0"/>
        <w:spacing w:after="0" w:line="360" w:lineRule="auto"/>
        <w:jc w:val="both"/>
        <w:rPr>
          <w:rFonts w:cstheme="minorHAnsi"/>
          <w:color w:val="000000"/>
          <w:sz w:val="24"/>
          <w:szCs w:val="24"/>
        </w:rPr>
      </w:pPr>
      <w:r>
        <w:rPr>
          <w:rFonts w:cstheme="minorHAnsi"/>
          <w:b/>
          <w:bCs/>
          <w:color w:val="000000"/>
          <w:sz w:val="24"/>
          <w:szCs w:val="24"/>
        </w:rPr>
        <w:t xml:space="preserve">4.2 </w:t>
      </w:r>
      <w:r>
        <w:rPr>
          <w:rFonts w:cstheme="minorHAnsi"/>
          <w:color w:val="000000"/>
          <w:sz w:val="24"/>
          <w:szCs w:val="24"/>
        </w:rPr>
        <w:t xml:space="preserve">Ποιο από τα συστήματα του θέματος </w:t>
      </w:r>
      <w:r>
        <w:rPr>
          <w:rFonts w:cstheme="minorHAnsi"/>
          <w:b/>
          <w:bCs/>
          <w:color w:val="000000"/>
          <w:sz w:val="24"/>
          <w:szCs w:val="24"/>
        </w:rPr>
        <w:t>4.1</w:t>
      </w:r>
      <w:r>
        <w:rPr>
          <w:rFonts w:cstheme="minorHAnsi"/>
          <w:color w:val="000000"/>
          <w:sz w:val="24"/>
          <w:szCs w:val="24"/>
        </w:rPr>
        <w:t xml:space="preserve"> είναι ανοικτού και ποιο κλειστού βρόχου; Να αιτιολογήσετε την απάντησή σας.  </w:t>
      </w:r>
    </w:p>
    <w:p w14:paraId="43FA7792" w14:textId="77777777" w:rsidR="00200283" w:rsidRPr="00620A4B" w:rsidRDefault="00000000">
      <w:pPr>
        <w:autoSpaceDE w:val="0"/>
        <w:autoSpaceDN w:val="0"/>
        <w:adjustRightInd w:val="0"/>
        <w:spacing w:after="0" w:line="360" w:lineRule="auto"/>
        <w:jc w:val="right"/>
        <w:rPr>
          <w:rFonts w:cstheme="minorHAnsi"/>
          <w:b/>
          <w:bCs/>
          <w:i/>
          <w:iCs/>
          <w:color w:val="000000"/>
          <w:sz w:val="24"/>
          <w:szCs w:val="24"/>
        </w:rPr>
      </w:pPr>
      <w:r w:rsidRPr="00620A4B">
        <w:rPr>
          <w:rFonts w:cstheme="minorHAnsi"/>
          <w:b/>
          <w:bCs/>
          <w:i/>
          <w:iCs/>
          <w:color w:val="000000"/>
          <w:sz w:val="24"/>
          <w:szCs w:val="24"/>
        </w:rPr>
        <w:t>Μονάδες 10</w:t>
      </w:r>
    </w:p>
    <w:p w14:paraId="7AC9EE15" w14:textId="77777777" w:rsidR="00200283" w:rsidRDefault="00200283">
      <w:pPr>
        <w:wordWrap w:val="0"/>
        <w:autoSpaceDE w:val="0"/>
        <w:autoSpaceDN w:val="0"/>
        <w:adjustRightInd w:val="0"/>
        <w:spacing w:after="0" w:line="360" w:lineRule="auto"/>
        <w:jc w:val="both"/>
        <w:rPr>
          <w:rFonts w:cstheme="minorHAnsi"/>
          <w:color w:val="000000"/>
          <w:sz w:val="24"/>
          <w:szCs w:val="24"/>
        </w:rPr>
      </w:pPr>
    </w:p>
    <w:bookmarkEnd w:id="0"/>
    <w:p w14:paraId="2FBF97DD" w14:textId="77777777" w:rsidR="00200283" w:rsidRDefault="00200283">
      <w:pPr>
        <w:autoSpaceDE w:val="0"/>
        <w:autoSpaceDN w:val="0"/>
        <w:adjustRightInd w:val="0"/>
        <w:spacing w:after="0" w:line="360" w:lineRule="auto"/>
        <w:jc w:val="right"/>
        <w:rPr>
          <w:rFonts w:cstheme="minorHAnsi"/>
          <w:b/>
          <w:bCs/>
          <w:color w:val="000000"/>
          <w:sz w:val="24"/>
          <w:szCs w:val="24"/>
        </w:rPr>
      </w:pPr>
    </w:p>
    <w:sectPr w:rsidR="0020028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4A018" w14:textId="77777777" w:rsidR="00F73119" w:rsidRDefault="00F73119">
      <w:pPr>
        <w:spacing w:line="240" w:lineRule="auto"/>
      </w:pPr>
      <w:r>
        <w:separator/>
      </w:r>
    </w:p>
  </w:endnote>
  <w:endnote w:type="continuationSeparator" w:id="0">
    <w:p w14:paraId="2F12A601" w14:textId="77777777" w:rsidR="00F73119" w:rsidRDefault="00F731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8029E" w14:textId="77777777" w:rsidR="00F73119" w:rsidRDefault="00F73119">
      <w:pPr>
        <w:spacing w:after="0"/>
      </w:pPr>
      <w:r>
        <w:separator/>
      </w:r>
    </w:p>
  </w:footnote>
  <w:footnote w:type="continuationSeparator" w:id="0">
    <w:p w14:paraId="4324C49B" w14:textId="77777777" w:rsidR="00F73119" w:rsidRDefault="00F7311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F9D"/>
    <w:rsid w:val="0000230F"/>
    <w:rsid w:val="00004802"/>
    <w:rsid w:val="00024031"/>
    <w:rsid w:val="0002631F"/>
    <w:rsid w:val="000325AD"/>
    <w:rsid w:val="000350B8"/>
    <w:rsid w:val="00047B2D"/>
    <w:rsid w:val="00067993"/>
    <w:rsid w:val="0007313B"/>
    <w:rsid w:val="0007460E"/>
    <w:rsid w:val="00076216"/>
    <w:rsid w:val="00085C9F"/>
    <w:rsid w:val="000A3F6C"/>
    <w:rsid w:val="000E383C"/>
    <w:rsid w:val="000E51F7"/>
    <w:rsid w:val="001018D1"/>
    <w:rsid w:val="001226CF"/>
    <w:rsid w:val="001279FA"/>
    <w:rsid w:val="00132024"/>
    <w:rsid w:val="001324DE"/>
    <w:rsid w:val="00133E77"/>
    <w:rsid w:val="001473B9"/>
    <w:rsid w:val="001664AA"/>
    <w:rsid w:val="001804C3"/>
    <w:rsid w:val="00186BBC"/>
    <w:rsid w:val="0019688F"/>
    <w:rsid w:val="00196F37"/>
    <w:rsid w:val="001B01A8"/>
    <w:rsid w:val="001B27C8"/>
    <w:rsid w:val="001B5E3E"/>
    <w:rsid w:val="001B62E0"/>
    <w:rsid w:val="001D0C73"/>
    <w:rsid w:val="001F7540"/>
    <w:rsid w:val="00200283"/>
    <w:rsid w:val="00204E23"/>
    <w:rsid w:val="00205293"/>
    <w:rsid w:val="0023121B"/>
    <w:rsid w:val="002367BB"/>
    <w:rsid w:val="0024170B"/>
    <w:rsid w:val="0024236C"/>
    <w:rsid w:val="00256B11"/>
    <w:rsid w:val="00260898"/>
    <w:rsid w:val="0028355B"/>
    <w:rsid w:val="002871F1"/>
    <w:rsid w:val="00297A54"/>
    <w:rsid w:val="002A336B"/>
    <w:rsid w:val="002A4F9E"/>
    <w:rsid w:val="002A7AA3"/>
    <w:rsid w:val="002B64E4"/>
    <w:rsid w:val="002E3DE2"/>
    <w:rsid w:val="002F5914"/>
    <w:rsid w:val="002F66F0"/>
    <w:rsid w:val="00320C77"/>
    <w:rsid w:val="003274FD"/>
    <w:rsid w:val="00334381"/>
    <w:rsid w:val="00354B97"/>
    <w:rsid w:val="00355ADA"/>
    <w:rsid w:val="00364250"/>
    <w:rsid w:val="003753B0"/>
    <w:rsid w:val="003917DB"/>
    <w:rsid w:val="003A3549"/>
    <w:rsid w:val="003A65C7"/>
    <w:rsid w:val="003B05D3"/>
    <w:rsid w:val="003B51CC"/>
    <w:rsid w:val="003C284B"/>
    <w:rsid w:val="004016D2"/>
    <w:rsid w:val="004067C0"/>
    <w:rsid w:val="00421BBE"/>
    <w:rsid w:val="0047170F"/>
    <w:rsid w:val="00474AF9"/>
    <w:rsid w:val="00492874"/>
    <w:rsid w:val="004935BC"/>
    <w:rsid w:val="004A174D"/>
    <w:rsid w:val="004A5333"/>
    <w:rsid w:val="004C2861"/>
    <w:rsid w:val="004C577F"/>
    <w:rsid w:val="004E13AF"/>
    <w:rsid w:val="004E3846"/>
    <w:rsid w:val="004F115B"/>
    <w:rsid w:val="004F190D"/>
    <w:rsid w:val="005022A0"/>
    <w:rsid w:val="00511EF6"/>
    <w:rsid w:val="00515E55"/>
    <w:rsid w:val="0052176B"/>
    <w:rsid w:val="0053262C"/>
    <w:rsid w:val="00534296"/>
    <w:rsid w:val="00536708"/>
    <w:rsid w:val="00546B75"/>
    <w:rsid w:val="005714D4"/>
    <w:rsid w:val="00573B3B"/>
    <w:rsid w:val="005764D3"/>
    <w:rsid w:val="0058397A"/>
    <w:rsid w:val="00595F45"/>
    <w:rsid w:val="00596A0A"/>
    <w:rsid w:val="005B2A52"/>
    <w:rsid w:val="005C6D15"/>
    <w:rsid w:val="005D287B"/>
    <w:rsid w:val="005F3C1A"/>
    <w:rsid w:val="005F6F66"/>
    <w:rsid w:val="00620A4B"/>
    <w:rsid w:val="00634B80"/>
    <w:rsid w:val="006367B5"/>
    <w:rsid w:val="00660440"/>
    <w:rsid w:val="00673549"/>
    <w:rsid w:val="00676C7E"/>
    <w:rsid w:val="006902EF"/>
    <w:rsid w:val="00694C2C"/>
    <w:rsid w:val="006A4646"/>
    <w:rsid w:val="006B0951"/>
    <w:rsid w:val="006B5316"/>
    <w:rsid w:val="006B6EF7"/>
    <w:rsid w:val="006C55FB"/>
    <w:rsid w:val="006D0C49"/>
    <w:rsid w:val="006D2A6F"/>
    <w:rsid w:val="006E7E66"/>
    <w:rsid w:val="006F09AB"/>
    <w:rsid w:val="007003DB"/>
    <w:rsid w:val="00702358"/>
    <w:rsid w:val="00714EF3"/>
    <w:rsid w:val="00720490"/>
    <w:rsid w:val="007239E2"/>
    <w:rsid w:val="00741D04"/>
    <w:rsid w:val="00757113"/>
    <w:rsid w:val="00762DF9"/>
    <w:rsid w:val="00770B82"/>
    <w:rsid w:val="007771FB"/>
    <w:rsid w:val="00785F1C"/>
    <w:rsid w:val="00786AD0"/>
    <w:rsid w:val="007A7588"/>
    <w:rsid w:val="007B1BB0"/>
    <w:rsid w:val="007B630E"/>
    <w:rsid w:val="007C1801"/>
    <w:rsid w:val="007C37A6"/>
    <w:rsid w:val="007C6488"/>
    <w:rsid w:val="007E1B2E"/>
    <w:rsid w:val="007E37C6"/>
    <w:rsid w:val="007F3D2C"/>
    <w:rsid w:val="008006F0"/>
    <w:rsid w:val="008029C4"/>
    <w:rsid w:val="00807AF7"/>
    <w:rsid w:val="008274D4"/>
    <w:rsid w:val="0084080A"/>
    <w:rsid w:val="00847716"/>
    <w:rsid w:val="00854CAF"/>
    <w:rsid w:val="00874D15"/>
    <w:rsid w:val="00876E24"/>
    <w:rsid w:val="00881F36"/>
    <w:rsid w:val="00882B3A"/>
    <w:rsid w:val="00884F3E"/>
    <w:rsid w:val="00890E34"/>
    <w:rsid w:val="008922BD"/>
    <w:rsid w:val="008A4782"/>
    <w:rsid w:val="008B469C"/>
    <w:rsid w:val="008C0E8F"/>
    <w:rsid w:val="008D3FCB"/>
    <w:rsid w:val="008D5BA0"/>
    <w:rsid w:val="009008D6"/>
    <w:rsid w:val="009102B6"/>
    <w:rsid w:val="0091090C"/>
    <w:rsid w:val="00917099"/>
    <w:rsid w:val="009244A8"/>
    <w:rsid w:val="009375F5"/>
    <w:rsid w:val="00942253"/>
    <w:rsid w:val="00950135"/>
    <w:rsid w:val="00950CAE"/>
    <w:rsid w:val="00954B27"/>
    <w:rsid w:val="0096229A"/>
    <w:rsid w:val="00972F21"/>
    <w:rsid w:val="00973333"/>
    <w:rsid w:val="00981055"/>
    <w:rsid w:val="0098707E"/>
    <w:rsid w:val="009A0316"/>
    <w:rsid w:val="009C3679"/>
    <w:rsid w:val="00A20D46"/>
    <w:rsid w:val="00A44212"/>
    <w:rsid w:val="00A52B0A"/>
    <w:rsid w:val="00A55D0B"/>
    <w:rsid w:val="00A56009"/>
    <w:rsid w:val="00A72B2D"/>
    <w:rsid w:val="00A72E72"/>
    <w:rsid w:val="00A828EF"/>
    <w:rsid w:val="00A92AE4"/>
    <w:rsid w:val="00A92BF5"/>
    <w:rsid w:val="00AB3158"/>
    <w:rsid w:val="00AC21F5"/>
    <w:rsid w:val="00AC4B74"/>
    <w:rsid w:val="00AC6564"/>
    <w:rsid w:val="00AD1C6C"/>
    <w:rsid w:val="00AD1C7B"/>
    <w:rsid w:val="00AD66EF"/>
    <w:rsid w:val="00AF480A"/>
    <w:rsid w:val="00B072D3"/>
    <w:rsid w:val="00B216AB"/>
    <w:rsid w:val="00B30613"/>
    <w:rsid w:val="00B37EEA"/>
    <w:rsid w:val="00B42F2A"/>
    <w:rsid w:val="00B45466"/>
    <w:rsid w:val="00B47BD4"/>
    <w:rsid w:val="00B620BC"/>
    <w:rsid w:val="00B764AE"/>
    <w:rsid w:val="00B86353"/>
    <w:rsid w:val="00B906C3"/>
    <w:rsid w:val="00B91C7B"/>
    <w:rsid w:val="00BB20D0"/>
    <w:rsid w:val="00BB3C2A"/>
    <w:rsid w:val="00BB4D36"/>
    <w:rsid w:val="00BC25F6"/>
    <w:rsid w:val="00BC28AB"/>
    <w:rsid w:val="00BC6E4F"/>
    <w:rsid w:val="00BE3063"/>
    <w:rsid w:val="00C02B01"/>
    <w:rsid w:val="00C16EE8"/>
    <w:rsid w:val="00C209D0"/>
    <w:rsid w:val="00C335B0"/>
    <w:rsid w:val="00C47164"/>
    <w:rsid w:val="00C52706"/>
    <w:rsid w:val="00C63B0B"/>
    <w:rsid w:val="00C72A21"/>
    <w:rsid w:val="00C81E99"/>
    <w:rsid w:val="00C9468F"/>
    <w:rsid w:val="00C974FC"/>
    <w:rsid w:val="00CA43EC"/>
    <w:rsid w:val="00CA5F07"/>
    <w:rsid w:val="00CB1CFE"/>
    <w:rsid w:val="00CB2A9A"/>
    <w:rsid w:val="00CC7AE4"/>
    <w:rsid w:val="00CD13CD"/>
    <w:rsid w:val="00CE1759"/>
    <w:rsid w:val="00CE2688"/>
    <w:rsid w:val="00CF4353"/>
    <w:rsid w:val="00D126D4"/>
    <w:rsid w:val="00D20C49"/>
    <w:rsid w:val="00D22E63"/>
    <w:rsid w:val="00D233A6"/>
    <w:rsid w:val="00D25DF0"/>
    <w:rsid w:val="00D30B87"/>
    <w:rsid w:val="00D32729"/>
    <w:rsid w:val="00D33F81"/>
    <w:rsid w:val="00D36D60"/>
    <w:rsid w:val="00D556CE"/>
    <w:rsid w:val="00D6203E"/>
    <w:rsid w:val="00D63BF0"/>
    <w:rsid w:val="00D63F9D"/>
    <w:rsid w:val="00D662CC"/>
    <w:rsid w:val="00D8415C"/>
    <w:rsid w:val="00D84681"/>
    <w:rsid w:val="00D916E4"/>
    <w:rsid w:val="00D944E3"/>
    <w:rsid w:val="00DA458A"/>
    <w:rsid w:val="00DB6F8E"/>
    <w:rsid w:val="00DD3C2B"/>
    <w:rsid w:val="00DD4C57"/>
    <w:rsid w:val="00DD4E5D"/>
    <w:rsid w:val="00DE32FB"/>
    <w:rsid w:val="00E052BA"/>
    <w:rsid w:val="00E33B2C"/>
    <w:rsid w:val="00E55746"/>
    <w:rsid w:val="00E60525"/>
    <w:rsid w:val="00E72358"/>
    <w:rsid w:val="00E84745"/>
    <w:rsid w:val="00E9302A"/>
    <w:rsid w:val="00EA2166"/>
    <w:rsid w:val="00EA457B"/>
    <w:rsid w:val="00EA514D"/>
    <w:rsid w:val="00EB3C5C"/>
    <w:rsid w:val="00EB5561"/>
    <w:rsid w:val="00EB5C3F"/>
    <w:rsid w:val="00EB6B17"/>
    <w:rsid w:val="00EC7974"/>
    <w:rsid w:val="00ED178E"/>
    <w:rsid w:val="00F0709F"/>
    <w:rsid w:val="00F129B0"/>
    <w:rsid w:val="00F16890"/>
    <w:rsid w:val="00F17B8A"/>
    <w:rsid w:val="00F3031E"/>
    <w:rsid w:val="00F31A8D"/>
    <w:rsid w:val="00F50BEA"/>
    <w:rsid w:val="00F51FE9"/>
    <w:rsid w:val="00F64D39"/>
    <w:rsid w:val="00F70898"/>
    <w:rsid w:val="00F73119"/>
    <w:rsid w:val="00FC7E3D"/>
    <w:rsid w:val="00FD70D8"/>
    <w:rsid w:val="00FF01FC"/>
    <w:rsid w:val="00FF25A6"/>
    <w:rsid w:val="06AF39E8"/>
    <w:rsid w:val="0B024418"/>
    <w:rsid w:val="0C4C328A"/>
    <w:rsid w:val="127F7414"/>
    <w:rsid w:val="1DB00798"/>
    <w:rsid w:val="298670CA"/>
    <w:rsid w:val="2AD26A25"/>
    <w:rsid w:val="30382749"/>
    <w:rsid w:val="32936807"/>
    <w:rsid w:val="32E10F56"/>
    <w:rsid w:val="340B2038"/>
    <w:rsid w:val="34C022D7"/>
    <w:rsid w:val="3A48744E"/>
    <w:rsid w:val="55527A8E"/>
    <w:rsid w:val="5DF5523F"/>
    <w:rsid w:val="644C505B"/>
    <w:rsid w:val="68916CC8"/>
    <w:rsid w:val="696F0A35"/>
    <w:rsid w:val="6DC459C3"/>
    <w:rsid w:val="6EE34920"/>
  </w:rsids>
  <m:mathPr>
    <m:mathFont m:val="Cambria Math"/>
    <m:brkBin m:val="before"/>
    <m:brkBinSub m:val="--"/>
    <m:smallFrac/>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C1952"/>
  <w15:docId w15:val="{EE00F66D-0AEE-4A2B-9401-3357477CB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pPr>
      <w:spacing w:after="0" w:line="240" w:lineRule="auto"/>
    </w:pPr>
    <w:rPr>
      <w:rFonts w:ascii="Tahoma" w:hAnsi="Tahoma" w:cs="Tahoma"/>
      <w:sz w:val="16"/>
      <w:szCs w:val="16"/>
    </w:rPr>
  </w:style>
  <w:style w:type="paragraph" w:styleId="a4">
    <w:name w:val="annotation text"/>
    <w:basedOn w:val="a"/>
    <w:uiPriority w:val="99"/>
    <w:semiHidden/>
    <w:unhideWhenUsed/>
    <w:qFormat/>
    <w:pPr>
      <w:spacing w:line="240" w:lineRule="auto"/>
    </w:pPr>
    <w:rPr>
      <w:sz w:val="20"/>
      <w:szCs w:val="20"/>
    </w:rPr>
  </w:style>
  <w:style w:type="character" w:styleId="a5">
    <w:name w:val="footnote reference"/>
    <w:basedOn w:val="a0"/>
    <w:uiPriority w:val="99"/>
    <w:semiHidden/>
    <w:unhideWhenUsed/>
    <w:rPr>
      <w:vertAlign w:val="superscript"/>
    </w:rPr>
  </w:style>
  <w:style w:type="paragraph" w:styleId="a6">
    <w:name w:val="footnote text"/>
    <w:basedOn w:val="a"/>
    <w:link w:val="Char0"/>
    <w:uiPriority w:val="99"/>
    <w:semiHidden/>
    <w:unhideWhenUsed/>
    <w:pPr>
      <w:spacing w:after="0" w:line="240" w:lineRule="auto"/>
      <w:jc w:val="both"/>
    </w:pPr>
    <w:rPr>
      <w:sz w:val="20"/>
      <w:szCs w:val="20"/>
    </w:rPr>
  </w:style>
  <w:style w:type="paragraph" w:styleId="Web">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el-GR"/>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autoSpaceDE w:val="0"/>
      <w:autoSpaceDN w:val="0"/>
      <w:adjustRightInd w:val="0"/>
    </w:pPr>
    <w:rPr>
      <w:rFonts w:ascii="Calibri" w:hAnsi="Calibri" w:cs="Calibri"/>
      <w:color w:val="000000"/>
      <w:sz w:val="24"/>
      <w:szCs w:val="24"/>
      <w:lang w:val="el-GR"/>
    </w:rPr>
  </w:style>
  <w:style w:type="paragraph" w:styleId="a8">
    <w:name w:val="List Paragraph"/>
    <w:basedOn w:val="a"/>
    <w:uiPriority w:val="34"/>
    <w:qFormat/>
    <w:pPr>
      <w:ind w:left="720"/>
      <w:contextualSpacing/>
    </w:pPr>
  </w:style>
  <w:style w:type="character" w:styleId="a9">
    <w:name w:val="Placeholder Text"/>
    <w:basedOn w:val="a0"/>
    <w:uiPriority w:val="99"/>
    <w:semiHidden/>
    <w:qFormat/>
    <w:rPr>
      <w:color w:val="808080"/>
    </w:rPr>
  </w:style>
  <w:style w:type="character" w:customStyle="1" w:styleId="Char">
    <w:name w:val="Κείμενο πλαισίου Char"/>
    <w:basedOn w:val="a0"/>
    <w:link w:val="a3"/>
    <w:uiPriority w:val="99"/>
    <w:semiHidden/>
    <w:qFormat/>
    <w:rPr>
      <w:rFonts w:ascii="Tahoma" w:hAnsi="Tahoma" w:cs="Tahoma"/>
      <w:sz w:val="16"/>
      <w:szCs w:val="16"/>
    </w:rPr>
  </w:style>
  <w:style w:type="character" w:customStyle="1" w:styleId="Char0">
    <w:name w:val="Κείμενο υποσημείωσης Char"/>
    <w:basedOn w:val="a0"/>
    <w:link w:val="a6"/>
    <w:uiPriority w:val="99"/>
    <w:semiHidden/>
    <w:qFormat/>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121</Words>
  <Characters>696</Characters>
  <Application>Microsoft Office Word</Application>
  <DocSecurity>0</DocSecurity>
  <Lines>5</Lines>
  <Paragraphs>1</Paragraphs>
  <ScaleCrop>false</ScaleCrop>
  <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ΔΗΜΗΤΡΙΟΣ ΚΟΛΙΤΣΑΣ</dc:creator>
  <cp:lastModifiedBy>Efstathios Ntzanis</cp:lastModifiedBy>
  <cp:revision>7</cp:revision>
  <cp:lastPrinted>2022-10-15T15:03:00Z</cp:lastPrinted>
  <dcterms:created xsi:type="dcterms:W3CDTF">2022-10-01T16:08:00Z</dcterms:created>
  <dcterms:modified xsi:type="dcterms:W3CDTF">2022-10-15T15:04:00Z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1033-11.2.0.11254</vt:lpwstr>
  </property>
  <property fmtid="{D5CDD505-2E9C-101B-9397-08002B2CF9AE}" pid="3" name="ICV">
    <vt:lpwstr>449BF25D61024B8F8798D3A24C8F792C</vt:lpwstr>
  </property>
</Properties>
</file>