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A1ED4" w14:textId="0878FBFC" w:rsidR="001B2D92" w:rsidRPr="00E453FA" w:rsidRDefault="001B2D92" w:rsidP="00E453FA">
      <w:pPr>
        <w:spacing w:after="0" w:line="360" w:lineRule="auto"/>
        <w:rPr>
          <w:rFonts w:cstheme="minorHAnsi"/>
          <w:color w:val="000000"/>
          <w:sz w:val="24"/>
          <w:szCs w:val="24"/>
        </w:rPr>
      </w:pPr>
      <w:bookmarkStart w:id="0" w:name="_Hlk95861497"/>
      <w:r w:rsidRPr="001709E5">
        <w:rPr>
          <w:b/>
          <w:bCs/>
          <w:sz w:val="24"/>
          <w:szCs w:val="24"/>
          <w:u w:val="single"/>
        </w:rPr>
        <w:t>ΕΝΔΕΙΚΤΙΚΕΣ ΑΠΑΝΤΗΣΕΙΣ</w:t>
      </w:r>
    </w:p>
    <w:p w14:paraId="26477276" w14:textId="77777777" w:rsidR="004C4F82" w:rsidRDefault="001B2D92" w:rsidP="005B3118">
      <w:pPr>
        <w:spacing w:after="0" w:line="360" w:lineRule="auto"/>
        <w:jc w:val="both"/>
        <w:rPr>
          <w:b/>
          <w:bCs/>
          <w:sz w:val="24"/>
          <w:szCs w:val="24"/>
          <w:u w:val="single"/>
        </w:rPr>
      </w:pPr>
      <w:r w:rsidRPr="00A53755">
        <w:rPr>
          <w:b/>
          <w:bCs/>
          <w:sz w:val="24"/>
          <w:szCs w:val="24"/>
          <w:u w:val="single"/>
        </w:rPr>
        <w:t>Θ</w:t>
      </w:r>
      <w:r>
        <w:rPr>
          <w:b/>
          <w:bCs/>
          <w:sz w:val="24"/>
          <w:szCs w:val="24"/>
          <w:u w:val="single"/>
        </w:rPr>
        <w:t>έμα</w:t>
      </w:r>
      <w:r w:rsidRPr="00A53755">
        <w:rPr>
          <w:b/>
          <w:bCs/>
          <w:sz w:val="24"/>
          <w:szCs w:val="24"/>
          <w:u w:val="single"/>
        </w:rPr>
        <w:t xml:space="preserve"> 2</w:t>
      </w:r>
      <w:r w:rsidRPr="008B26E3">
        <w:rPr>
          <w:b/>
          <w:bCs/>
          <w:sz w:val="24"/>
          <w:szCs w:val="24"/>
          <w:u w:val="single"/>
          <w:vertAlign w:val="superscript"/>
        </w:rPr>
        <w:t>ο</w:t>
      </w:r>
      <w:r>
        <w:rPr>
          <w:b/>
          <w:bCs/>
          <w:sz w:val="24"/>
          <w:szCs w:val="24"/>
          <w:u w:val="single"/>
        </w:rPr>
        <w:t xml:space="preserve"> </w:t>
      </w:r>
    </w:p>
    <w:p w14:paraId="18E9B10B" w14:textId="13C5CC9E" w:rsidR="001B2D92" w:rsidRPr="004C4F82" w:rsidRDefault="001B2D92" w:rsidP="005B3118">
      <w:pPr>
        <w:spacing w:after="0" w:line="360" w:lineRule="auto"/>
        <w:jc w:val="both"/>
        <w:rPr>
          <w:b/>
          <w:bCs/>
          <w:sz w:val="24"/>
          <w:szCs w:val="24"/>
          <w:u w:val="single"/>
        </w:rPr>
      </w:pPr>
      <w:r w:rsidRPr="00A53755">
        <w:rPr>
          <w:b/>
          <w:bCs/>
          <w:sz w:val="24"/>
          <w:szCs w:val="24"/>
        </w:rPr>
        <w:t xml:space="preserve">2.1. </w:t>
      </w:r>
    </w:p>
    <w:p w14:paraId="0D27C411" w14:textId="3BB5B8E0" w:rsidR="008E07A6" w:rsidRDefault="008E07A6" w:rsidP="008E07A6">
      <w:pPr>
        <w:spacing w:after="0" w:line="360" w:lineRule="auto"/>
        <w:jc w:val="both"/>
        <w:rPr>
          <w:sz w:val="24"/>
          <w:szCs w:val="24"/>
        </w:rPr>
      </w:pPr>
      <w:r>
        <w:rPr>
          <w:sz w:val="24"/>
          <w:szCs w:val="24"/>
        </w:rPr>
        <w:t xml:space="preserve">Σωστή σειρά: 1. </w:t>
      </w:r>
      <w:r w:rsidR="00592BFD">
        <w:rPr>
          <w:sz w:val="24"/>
          <w:szCs w:val="24"/>
        </w:rPr>
        <w:t>λαμβάνει</w:t>
      </w:r>
      <w:r>
        <w:rPr>
          <w:sz w:val="24"/>
          <w:szCs w:val="24"/>
        </w:rPr>
        <w:t xml:space="preserve">, 2. </w:t>
      </w:r>
      <w:r w:rsidR="00592BFD">
        <w:rPr>
          <w:sz w:val="24"/>
          <w:szCs w:val="24"/>
        </w:rPr>
        <w:t>επεξεργάζεται</w:t>
      </w:r>
      <w:r>
        <w:rPr>
          <w:sz w:val="24"/>
          <w:szCs w:val="24"/>
        </w:rPr>
        <w:t xml:space="preserve">, 3. </w:t>
      </w:r>
      <w:r w:rsidR="0079671B">
        <w:rPr>
          <w:sz w:val="24"/>
          <w:szCs w:val="24"/>
        </w:rPr>
        <w:t>π</w:t>
      </w:r>
      <w:r w:rsidR="00592BFD">
        <w:rPr>
          <w:sz w:val="24"/>
          <w:szCs w:val="24"/>
        </w:rPr>
        <w:t>αρέχει</w:t>
      </w:r>
      <w:r w:rsidR="0079671B">
        <w:rPr>
          <w:sz w:val="24"/>
          <w:szCs w:val="24"/>
        </w:rPr>
        <w:t xml:space="preserve">, 4. </w:t>
      </w:r>
      <w:r w:rsidR="00592BFD">
        <w:rPr>
          <w:sz w:val="24"/>
          <w:szCs w:val="24"/>
        </w:rPr>
        <w:t>επηρεάζει</w:t>
      </w:r>
    </w:p>
    <w:p w14:paraId="5343F6E2" w14:textId="77777777" w:rsidR="00D8577C" w:rsidRPr="003D0C28" w:rsidRDefault="00D8577C" w:rsidP="005B3118">
      <w:pPr>
        <w:spacing w:after="0" w:line="360" w:lineRule="auto"/>
        <w:jc w:val="both"/>
        <w:rPr>
          <w:sz w:val="24"/>
          <w:szCs w:val="24"/>
        </w:rPr>
      </w:pPr>
    </w:p>
    <w:p w14:paraId="5CB0D4B5" w14:textId="77777777" w:rsidR="00D07550" w:rsidRDefault="001B2D92" w:rsidP="005B3118">
      <w:pPr>
        <w:spacing w:after="0" w:line="360" w:lineRule="auto"/>
        <w:jc w:val="both"/>
        <w:rPr>
          <w:b/>
          <w:bCs/>
          <w:sz w:val="24"/>
          <w:szCs w:val="24"/>
        </w:rPr>
      </w:pPr>
      <w:r w:rsidRPr="00A53755">
        <w:rPr>
          <w:b/>
          <w:bCs/>
          <w:sz w:val="24"/>
          <w:szCs w:val="24"/>
        </w:rPr>
        <w:t>2.2.</w:t>
      </w:r>
    </w:p>
    <w:p w14:paraId="3F5C3BF5" w14:textId="40BE1F3F" w:rsidR="000D752D" w:rsidRPr="000D752D" w:rsidRDefault="004B0077" w:rsidP="005B3118">
      <w:pPr>
        <w:spacing w:after="0" w:line="360" w:lineRule="auto"/>
        <w:jc w:val="both"/>
        <w:rPr>
          <w:sz w:val="24"/>
          <w:szCs w:val="24"/>
        </w:rPr>
      </w:pPr>
      <w:r>
        <w:rPr>
          <w:sz w:val="24"/>
          <w:szCs w:val="24"/>
        </w:rPr>
        <w:t>α</w:t>
      </w:r>
      <w:r w:rsidR="00BD4527">
        <w:rPr>
          <w:sz w:val="24"/>
          <w:szCs w:val="24"/>
        </w:rPr>
        <w:t>.</w:t>
      </w:r>
      <w:r w:rsidR="00E306C4" w:rsidRPr="00E306C4">
        <w:rPr>
          <w:sz w:val="24"/>
          <w:szCs w:val="24"/>
        </w:rPr>
        <w:t xml:space="preserve"> </w:t>
      </w:r>
      <w:r w:rsidR="00E306C4">
        <w:rPr>
          <w:sz w:val="24"/>
          <w:szCs w:val="24"/>
        </w:rPr>
        <w:t>Σωστό</w:t>
      </w:r>
      <w:r w:rsidR="001B2D92">
        <w:rPr>
          <w:sz w:val="24"/>
          <w:szCs w:val="24"/>
        </w:rPr>
        <w:t xml:space="preserve">, </w:t>
      </w:r>
      <w:r>
        <w:rPr>
          <w:sz w:val="24"/>
          <w:szCs w:val="24"/>
        </w:rPr>
        <w:t>β</w:t>
      </w:r>
      <w:r w:rsidR="00BD4527">
        <w:rPr>
          <w:sz w:val="24"/>
          <w:szCs w:val="24"/>
        </w:rPr>
        <w:t>.</w:t>
      </w:r>
      <w:r w:rsidR="00532291" w:rsidRPr="00532291">
        <w:rPr>
          <w:sz w:val="24"/>
          <w:szCs w:val="24"/>
        </w:rPr>
        <w:t xml:space="preserve"> </w:t>
      </w:r>
      <w:r w:rsidR="00E306C4">
        <w:rPr>
          <w:sz w:val="24"/>
          <w:szCs w:val="24"/>
        </w:rPr>
        <w:t>Σωστό</w:t>
      </w:r>
      <w:r w:rsidR="001B2D92">
        <w:rPr>
          <w:sz w:val="24"/>
          <w:szCs w:val="24"/>
        </w:rPr>
        <w:t xml:space="preserve">, </w:t>
      </w:r>
      <w:r>
        <w:rPr>
          <w:sz w:val="24"/>
          <w:szCs w:val="24"/>
        </w:rPr>
        <w:t>γ</w:t>
      </w:r>
      <w:r w:rsidR="00BD4527">
        <w:rPr>
          <w:sz w:val="24"/>
          <w:szCs w:val="24"/>
        </w:rPr>
        <w:t xml:space="preserve">. </w:t>
      </w:r>
      <w:r w:rsidR="00E306C4">
        <w:rPr>
          <w:sz w:val="24"/>
          <w:szCs w:val="24"/>
        </w:rPr>
        <w:t>Λάθος</w:t>
      </w:r>
      <w:r w:rsidR="00E306C4">
        <w:rPr>
          <w:sz w:val="24"/>
          <w:szCs w:val="24"/>
        </w:rPr>
        <w:softHyphen/>
      </w:r>
    </w:p>
    <w:bookmarkEnd w:id="0"/>
    <w:p w14:paraId="04FBF493" w14:textId="26491186" w:rsidR="001B2D92" w:rsidRDefault="001B2D92" w:rsidP="005B3118">
      <w:pPr>
        <w:spacing w:after="0" w:line="360" w:lineRule="auto"/>
        <w:jc w:val="both"/>
        <w:rPr>
          <w:rFonts w:cstheme="minorHAnsi"/>
          <w:b/>
          <w:bCs/>
          <w:color w:val="000000"/>
          <w:sz w:val="24"/>
          <w:szCs w:val="24"/>
        </w:rPr>
      </w:pPr>
    </w:p>
    <w:p w14:paraId="5C321214" w14:textId="4F2A90C2" w:rsidR="009C7F0B" w:rsidRDefault="004B0077" w:rsidP="005B3118">
      <w:pPr>
        <w:spacing w:after="0" w:line="360" w:lineRule="auto"/>
        <w:jc w:val="both"/>
        <w:rPr>
          <w:rFonts w:cstheme="minorHAnsi"/>
          <w:color w:val="000000"/>
          <w:sz w:val="24"/>
          <w:szCs w:val="24"/>
        </w:rPr>
      </w:pPr>
      <w:r w:rsidRPr="004B0077">
        <w:rPr>
          <w:rFonts w:cstheme="minorHAnsi"/>
          <w:color w:val="000000"/>
          <w:sz w:val="24"/>
          <w:szCs w:val="24"/>
        </w:rPr>
        <w:t>Αιτιολόγηση στο γ.</w:t>
      </w:r>
    </w:p>
    <w:p w14:paraId="2F0047DB" w14:textId="316239D5" w:rsidR="004B0077" w:rsidRPr="00AE4C77" w:rsidRDefault="00AE4C77" w:rsidP="005B3118">
      <w:pPr>
        <w:spacing w:after="0" w:line="360" w:lineRule="auto"/>
        <w:jc w:val="both"/>
        <w:rPr>
          <w:rFonts w:cstheme="minorHAnsi"/>
          <w:color w:val="000000"/>
          <w:sz w:val="24"/>
          <w:szCs w:val="24"/>
        </w:rPr>
      </w:pPr>
      <w:r w:rsidRPr="00AE4C77">
        <w:rPr>
          <w:sz w:val="24"/>
          <w:szCs w:val="24"/>
        </w:rPr>
        <w:t>Ο ηλεκτρονόμος είναι ένας διακόπτης που παίρνει εντολή από έναν ηλεκτρομαγνήτη. Όταν το πηνίο του ηλεκτρομαγνήτη τροφοδοτηθεί με τάση, ενεργοποιείται το ρελέ, το οποίο δίνει εντολή στις ανοικτές του επαφές να κλείσουν και στις κλειστές του να ανοίξουν. Με αυτόν τον τρόπο κλείνει ή ανοίγει ένα ηλεκτρικό κύκλωμα</w:t>
      </w:r>
      <w:r>
        <w:rPr>
          <w:sz w:val="24"/>
          <w:szCs w:val="24"/>
        </w:rPr>
        <w:t xml:space="preserve">. </w:t>
      </w:r>
      <w:r w:rsidRPr="00AE4C77">
        <w:rPr>
          <w:sz w:val="24"/>
          <w:szCs w:val="24"/>
        </w:rPr>
        <w:t>Μόλις διακοπεί η τάση που τροφοδοτεί το πηνίο του ηλεκτρομαγνήτη, το ρελέ απενεργοποιείται.</w:t>
      </w:r>
    </w:p>
    <w:p w14:paraId="79D0827B" w14:textId="77777777" w:rsidR="004B0077" w:rsidRDefault="004B0077" w:rsidP="005B3118">
      <w:pPr>
        <w:spacing w:after="0" w:line="360" w:lineRule="auto"/>
        <w:jc w:val="both"/>
        <w:rPr>
          <w:rFonts w:cstheme="minorHAnsi"/>
          <w:color w:val="000000"/>
          <w:sz w:val="24"/>
          <w:szCs w:val="24"/>
        </w:rPr>
      </w:pPr>
    </w:p>
    <w:p w14:paraId="15699E9B" w14:textId="77777777" w:rsidR="004B0077" w:rsidRPr="004B0077" w:rsidRDefault="004B0077" w:rsidP="005B3118">
      <w:pPr>
        <w:spacing w:after="0" w:line="360" w:lineRule="auto"/>
        <w:jc w:val="both"/>
        <w:rPr>
          <w:rFonts w:cstheme="minorHAnsi"/>
          <w:color w:val="000000"/>
          <w:sz w:val="24"/>
          <w:szCs w:val="24"/>
        </w:rPr>
      </w:pPr>
    </w:p>
    <w:p w14:paraId="2B1C3A95" w14:textId="77777777" w:rsidR="004875DC" w:rsidRDefault="004875DC" w:rsidP="005B3118">
      <w:pPr>
        <w:spacing w:after="0" w:line="360" w:lineRule="auto"/>
        <w:jc w:val="both"/>
      </w:pPr>
    </w:p>
    <w:sectPr w:rsidR="004875DC" w:rsidSect="003917D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F6BD6" w14:textId="77777777" w:rsidR="00AE5E07" w:rsidRDefault="00AE5E07" w:rsidP="00D9667A">
      <w:pPr>
        <w:spacing w:after="0" w:line="240" w:lineRule="auto"/>
      </w:pPr>
      <w:r>
        <w:separator/>
      </w:r>
    </w:p>
  </w:endnote>
  <w:endnote w:type="continuationSeparator" w:id="0">
    <w:p w14:paraId="582C9E9E" w14:textId="77777777" w:rsidR="00AE5E07" w:rsidRDefault="00AE5E07" w:rsidP="00D96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34F4C" w14:textId="77777777" w:rsidR="00AE5E07" w:rsidRDefault="00AE5E07" w:rsidP="00D9667A">
      <w:pPr>
        <w:spacing w:after="0" w:line="240" w:lineRule="auto"/>
      </w:pPr>
      <w:r>
        <w:separator/>
      </w:r>
    </w:p>
  </w:footnote>
  <w:footnote w:type="continuationSeparator" w:id="0">
    <w:p w14:paraId="4E2D0CA7" w14:textId="77777777" w:rsidR="00AE5E07" w:rsidRDefault="00AE5E07" w:rsidP="00D96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232F6"/>
    <w:multiLevelType w:val="hybridMultilevel"/>
    <w:tmpl w:val="086EA58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36641C1"/>
    <w:multiLevelType w:val="hybridMultilevel"/>
    <w:tmpl w:val="7758D56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2" w15:restartNumberingAfterBreak="0">
    <w:nsid w:val="40F7008C"/>
    <w:multiLevelType w:val="hybridMultilevel"/>
    <w:tmpl w:val="D0689D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84F44A6"/>
    <w:multiLevelType w:val="hybridMultilevel"/>
    <w:tmpl w:val="9CFE3224"/>
    <w:lvl w:ilvl="0" w:tplc="5574DF18">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8280FC2"/>
    <w:multiLevelType w:val="hybridMultilevel"/>
    <w:tmpl w:val="25F46A22"/>
    <w:lvl w:ilvl="0" w:tplc="139A7894">
      <w:start w:val="1"/>
      <mc:AlternateContent>
        <mc:Choice Requires="w14">
          <w:numFmt w:val="custom" w:format="α, β, γ, ..."/>
        </mc:Choice>
        <mc:Fallback>
          <w:numFmt w:val="decimal"/>
        </mc:Fallback>
      </mc:AlternateContent>
      <w:lvlText w:val="%1."/>
      <w:lvlJc w:val="left"/>
      <w:pPr>
        <w:ind w:left="1077" w:hanging="360"/>
      </w:pPr>
      <w:rPr>
        <w:rFonts w:hint="default"/>
        <w:b/>
        <w:bCs/>
      </w:r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5" w15:restartNumberingAfterBreak="0">
    <w:nsid w:val="68735FD7"/>
    <w:multiLevelType w:val="hybridMultilevel"/>
    <w:tmpl w:val="23C23430"/>
    <w:lvl w:ilvl="0" w:tplc="5574DF18">
      <w:start w:val="1"/>
      <mc:AlternateContent>
        <mc:Choice Requires="w14">
          <w:numFmt w:val="custom" w:format="α, β, γ, ..."/>
        </mc:Choice>
        <mc:Fallback>
          <w:numFmt w:val="decimal"/>
        </mc:Fallback>
      </mc:AlternateContent>
      <w:lvlText w:val="%1."/>
      <w:lvlJc w:val="left"/>
      <w:pPr>
        <w:ind w:left="1500" w:hanging="360"/>
      </w:pPr>
      <w:rPr>
        <w:rFonts w:hint="default"/>
      </w:rPr>
    </w:lvl>
    <w:lvl w:ilvl="1" w:tplc="04080019" w:tentative="1">
      <w:start w:val="1"/>
      <w:numFmt w:val="lowerLetter"/>
      <w:lvlText w:val="%2."/>
      <w:lvlJc w:val="left"/>
      <w:pPr>
        <w:ind w:left="2220" w:hanging="360"/>
      </w:pPr>
    </w:lvl>
    <w:lvl w:ilvl="2" w:tplc="0408001B" w:tentative="1">
      <w:start w:val="1"/>
      <w:numFmt w:val="lowerRoman"/>
      <w:lvlText w:val="%3."/>
      <w:lvlJc w:val="right"/>
      <w:pPr>
        <w:ind w:left="2940" w:hanging="180"/>
      </w:pPr>
    </w:lvl>
    <w:lvl w:ilvl="3" w:tplc="0408000F" w:tentative="1">
      <w:start w:val="1"/>
      <w:numFmt w:val="decimal"/>
      <w:lvlText w:val="%4."/>
      <w:lvlJc w:val="left"/>
      <w:pPr>
        <w:ind w:left="3660" w:hanging="360"/>
      </w:pPr>
    </w:lvl>
    <w:lvl w:ilvl="4" w:tplc="04080019" w:tentative="1">
      <w:start w:val="1"/>
      <w:numFmt w:val="lowerLetter"/>
      <w:lvlText w:val="%5."/>
      <w:lvlJc w:val="left"/>
      <w:pPr>
        <w:ind w:left="4380" w:hanging="360"/>
      </w:pPr>
    </w:lvl>
    <w:lvl w:ilvl="5" w:tplc="0408001B" w:tentative="1">
      <w:start w:val="1"/>
      <w:numFmt w:val="lowerRoman"/>
      <w:lvlText w:val="%6."/>
      <w:lvlJc w:val="right"/>
      <w:pPr>
        <w:ind w:left="5100" w:hanging="180"/>
      </w:pPr>
    </w:lvl>
    <w:lvl w:ilvl="6" w:tplc="0408000F" w:tentative="1">
      <w:start w:val="1"/>
      <w:numFmt w:val="decimal"/>
      <w:lvlText w:val="%7."/>
      <w:lvlJc w:val="left"/>
      <w:pPr>
        <w:ind w:left="5820" w:hanging="360"/>
      </w:pPr>
    </w:lvl>
    <w:lvl w:ilvl="7" w:tplc="04080019" w:tentative="1">
      <w:start w:val="1"/>
      <w:numFmt w:val="lowerLetter"/>
      <w:lvlText w:val="%8."/>
      <w:lvlJc w:val="left"/>
      <w:pPr>
        <w:ind w:left="6540" w:hanging="360"/>
      </w:pPr>
    </w:lvl>
    <w:lvl w:ilvl="8" w:tplc="0408001B" w:tentative="1">
      <w:start w:val="1"/>
      <w:numFmt w:val="lowerRoman"/>
      <w:lvlText w:val="%9."/>
      <w:lvlJc w:val="right"/>
      <w:pPr>
        <w:ind w:left="7260" w:hanging="180"/>
      </w:pPr>
    </w:lvl>
  </w:abstractNum>
  <w:num w:numId="1" w16cid:durableId="272371401">
    <w:abstractNumId w:val="0"/>
  </w:num>
  <w:num w:numId="2" w16cid:durableId="190268415">
    <w:abstractNumId w:val="2"/>
  </w:num>
  <w:num w:numId="3" w16cid:durableId="545727147">
    <w:abstractNumId w:val="1"/>
  </w:num>
  <w:num w:numId="4" w16cid:durableId="1876113022">
    <w:abstractNumId w:val="3"/>
  </w:num>
  <w:num w:numId="5" w16cid:durableId="1641576979">
    <w:abstractNumId w:val="5"/>
  </w:num>
  <w:num w:numId="6" w16cid:durableId="1782533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0DA"/>
    <w:rsid w:val="000052AA"/>
    <w:rsid w:val="000253CC"/>
    <w:rsid w:val="00054095"/>
    <w:rsid w:val="0006103A"/>
    <w:rsid w:val="00071981"/>
    <w:rsid w:val="00072684"/>
    <w:rsid w:val="00082533"/>
    <w:rsid w:val="0008514E"/>
    <w:rsid w:val="000D752D"/>
    <w:rsid w:val="00125EB3"/>
    <w:rsid w:val="001261B8"/>
    <w:rsid w:val="00131585"/>
    <w:rsid w:val="0015070C"/>
    <w:rsid w:val="00197EAE"/>
    <w:rsid w:val="001B2D92"/>
    <w:rsid w:val="00283989"/>
    <w:rsid w:val="0029221E"/>
    <w:rsid w:val="002E1895"/>
    <w:rsid w:val="00367F9E"/>
    <w:rsid w:val="003B2791"/>
    <w:rsid w:val="003F64DC"/>
    <w:rsid w:val="00413488"/>
    <w:rsid w:val="004875DC"/>
    <w:rsid w:val="004B0077"/>
    <w:rsid w:val="004B05A1"/>
    <w:rsid w:val="004B4CD3"/>
    <w:rsid w:val="004C4F82"/>
    <w:rsid w:val="004E40BC"/>
    <w:rsid w:val="00532291"/>
    <w:rsid w:val="00550DE7"/>
    <w:rsid w:val="00582715"/>
    <w:rsid w:val="00592BFD"/>
    <w:rsid w:val="005A12B5"/>
    <w:rsid w:val="005B3118"/>
    <w:rsid w:val="005D02B4"/>
    <w:rsid w:val="006054BB"/>
    <w:rsid w:val="00647EF9"/>
    <w:rsid w:val="006544B2"/>
    <w:rsid w:val="00654D4D"/>
    <w:rsid w:val="0068548C"/>
    <w:rsid w:val="006E01AA"/>
    <w:rsid w:val="006E4BEE"/>
    <w:rsid w:val="00731B4F"/>
    <w:rsid w:val="0075370F"/>
    <w:rsid w:val="0078445D"/>
    <w:rsid w:val="0079671B"/>
    <w:rsid w:val="007A4828"/>
    <w:rsid w:val="007B35AD"/>
    <w:rsid w:val="007C11C3"/>
    <w:rsid w:val="007C73DC"/>
    <w:rsid w:val="007F2842"/>
    <w:rsid w:val="008465E7"/>
    <w:rsid w:val="008E07A6"/>
    <w:rsid w:val="00903F59"/>
    <w:rsid w:val="00917F7F"/>
    <w:rsid w:val="00952A98"/>
    <w:rsid w:val="00972D3F"/>
    <w:rsid w:val="00986088"/>
    <w:rsid w:val="00987C85"/>
    <w:rsid w:val="0099592D"/>
    <w:rsid w:val="009A1BD9"/>
    <w:rsid w:val="009C626A"/>
    <w:rsid w:val="009C7F0B"/>
    <w:rsid w:val="009F11D5"/>
    <w:rsid w:val="009F1320"/>
    <w:rsid w:val="00A0167C"/>
    <w:rsid w:val="00A219F9"/>
    <w:rsid w:val="00A72E4A"/>
    <w:rsid w:val="00AD4EAB"/>
    <w:rsid w:val="00AE4C77"/>
    <w:rsid w:val="00AE5E07"/>
    <w:rsid w:val="00AF5FA1"/>
    <w:rsid w:val="00B265C2"/>
    <w:rsid w:val="00B317E5"/>
    <w:rsid w:val="00B332E4"/>
    <w:rsid w:val="00B43D93"/>
    <w:rsid w:val="00BA1A0C"/>
    <w:rsid w:val="00BD4527"/>
    <w:rsid w:val="00BE4E2F"/>
    <w:rsid w:val="00C60CCC"/>
    <w:rsid w:val="00CE0BAA"/>
    <w:rsid w:val="00D020A3"/>
    <w:rsid w:val="00D03799"/>
    <w:rsid w:val="00D03D8A"/>
    <w:rsid w:val="00D04ACF"/>
    <w:rsid w:val="00D07550"/>
    <w:rsid w:val="00D8577C"/>
    <w:rsid w:val="00D9667A"/>
    <w:rsid w:val="00E25518"/>
    <w:rsid w:val="00E306C4"/>
    <w:rsid w:val="00E37C86"/>
    <w:rsid w:val="00E453FA"/>
    <w:rsid w:val="00E826F1"/>
    <w:rsid w:val="00EA24CD"/>
    <w:rsid w:val="00EB0226"/>
    <w:rsid w:val="00EC1900"/>
    <w:rsid w:val="00EC2782"/>
    <w:rsid w:val="00ED2C96"/>
    <w:rsid w:val="00F06960"/>
    <w:rsid w:val="00F10841"/>
    <w:rsid w:val="00F17EF0"/>
    <w:rsid w:val="00F26A84"/>
    <w:rsid w:val="00F5283A"/>
    <w:rsid w:val="00F648CE"/>
    <w:rsid w:val="00F809F8"/>
    <w:rsid w:val="00FA14D2"/>
    <w:rsid w:val="00FB1CE1"/>
    <w:rsid w:val="00FC57A8"/>
    <w:rsid w:val="00FC6B4B"/>
    <w:rsid w:val="00FE68D3"/>
    <w:rsid w:val="00FF20DA"/>
    <w:rsid w:val="00FF5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5E261"/>
  <w15:chartTrackingRefBased/>
  <w15:docId w15:val="{AAD45B06-AE3B-401E-B7DF-2D428CC39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2D92"/>
    <w:pPr>
      <w:spacing w:after="160" w:line="259" w:lineRule="auto"/>
    </w:pPr>
    <w:rPr>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2D92"/>
    <w:pPr>
      <w:ind w:left="720"/>
      <w:contextualSpacing/>
    </w:pPr>
  </w:style>
  <w:style w:type="table" w:styleId="a4">
    <w:name w:val="Table Grid"/>
    <w:basedOn w:val="a1"/>
    <w:uiPriority w:val="39"/>
    <w:rsid w:val="001B2D92"/>
    <w:pPr>
      <w:spacing w:after="0" w:line="240" w:lineRule="auto"/>
    </w:pPr>
    <w:rPr>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125EB3"/>
    <w:rPr>
      <w:sz w:val="16"/>
      <w:szCs w:val="16"/>
    </w:rPr>
  </w:style>
  <w:style w:type="paragraph" w:styleId="a6">
    <w:name w:val="annotation text"/>
    <w:basedOn w:val="a"/>
    <w:link w:val="Char"/>
    <w:uiPriority w:val="99"/>
    <w:semiHidden/>
    <w:unhideWhenUsed/>
    <w:rsid w:val="00125EB3"/>
    <w:pPr>
      <w:spacing w:line="240" w:lineRule="auto"/>
    </w:pPr>
    <w:rPr>
      <w:sz w:val="20"/>
      <w:szCs w:val="20"/>
    </w:rPr>
  </w:style>
  <w:style w:type="character" w:customStyle="1" w:styleId="Char">
    <w:name w:val="Κείμενο σχολίου Char"/>
    <w:basedOn w:val="a0"/>
    <w:link w:val="a6"/>
    <w:uiPriority w:val="99"/>
    <w:semiHidden/>
    <w:rsid w:val="00125EB3"/>
    <w:rPr>
      <w:sz w:val="20"/>
      <w:szCs w:val="20"/>
      <w:lang w:val="el-GR"/>
    </w:rPr>
  </w:style>
  <w:style w:type="paragraph" w:styleId="a7">
    <w:name w:val="annotation subject"/>
    <w:basedOn w:val="a6"/>
    <w:next w:val="a6"/>
    <w:link w:val="Char0"/>
    <w:uiPriority w:val="99"/>
    <w:semiHidden/>
    <w:unhideWhenUsed/>
    <w:rsid w:val="00125EB3"/>
    <w:rPr>
      <w:b/>
      <w:bCs/>
    </w:rPr>
  </w:style>
  <w:style w:type="character" w:customStyle="1" w:styleId="Char0">
    <w:name w:val="Θέμα σχολίου Char"/>
    <w:basedOn w:val="Char"/>
    <w:link w:val="a7"/>
    <w:uiPriority w:val="99"/>
    <w:semiHidden/>
    <w:rsid w:val="00125EB3"/>
    <w:rPr>
      <w:b/>
      <w:bCs/>
      <w:sz w:val="20"/>
      <w:szCs w:val="20"/>
      <w:lang w:val="el-GR"/>
    </w:rPr>
  </w:style>
  <w:style w:type="paragraph" w:styleId="a8">
    <w:name w:val="Balloon Text"/>
    <w:basedOn w:val="a"/>
    <w:link w:val="Char1"/>
    <w:uiPriority w:val="99"/>
    <w:semiHidden/>
    <w:unhideWhenUsed/>
    <w:rsid w:val="00125EB3"/>
    <w:pPr>
      <w:spacing w:after="0" w:line="240" w:lineRule="auto"/>
    </w:pPr>
    <w:rPr>
      <w:rFonts w:ascii="Segoe UI" w:hAnsi="Segoe UI" w:cs="Segoe UI"/>
      <w:sz w:val="18"/>
      <w:szCs w:val="18"/>
    </w:rPr>
  </w:style>
  <w:style w:type="character" w:customStyle="1" w:styleId="Char1">
    <w:name w:val="Κείμενο πλαισίου Char"/>
    <w:basedOn w:val="a0"/>
    <w:link w:val="a8"/>
    <w:uiPriority w:val="99"/>
    <w:semiHidden/>
    <w:rsid w:val="00125EB3"/>
    <w:rPr>
      <w:rFonts w:ascii="Segoe UI" w:hAnsi="Segoe UI" w:cs="Segoe UI"/>
      <w:sz w:val="18"/>
      <w:szCs w:val="18"/>
      <w:lang w:val="el-GR"/>
    </w:rPr>
  </w:style>
  <w:style w:type="character" w:styleId="a9">
    <w:name w:val="Placeholder Text"/>
    <w:basedOn w:val="a0"/>
    <w:uiPriority w:val="99"/>
    <w:semiHidden/>
    <w:rsid w:val="003F64DC"/>
    <w:rPr>
      <w:color w:val="808080"/>
    </w:rPr>
  </w:style>
  <w:style w:type="paragraph" w:styleId="aa">
    <w:name w:val="footnote text"/>
    <w:basedOn w:val="a"/>
    <w:link w:val="Char2"/>
    <w:uiPriority w:val="99"/>
    <w:semiHidden/>
    <w:unhideWhenUsed/>
    <w:rsid w:val="00D9667A"/>
    <w:pPr>
      <w:spacing w:after="0" w:line="240" w:lineRule="auto"/>
      <w:jc w:val="both"/>
    </w:pPr>
    <w:rPr>
      <w:sz w:val="20"/>
      <w:szCs w:val="20"/>
    </w:rPr>
  </w:style>
  <w:style w:type="character" w:customStyle="1" w:styleId="Char2">
    <w:name w:val="Κείμενο υποσημείωσης Char"/>
    <w:basedOn w:val="a0"/>
    <w:link w:val="aa"/>
    <w:uiPriority w:val="99"/>
    <w:semiHidden/>
    <w:rsid w:val="00D9667A"/>
    <w:rPr>
      <w:sz w:val="20"/>
      <w:szCs w:val="20"/>
      <w:lang w:val="el-GR"/>
    </w:rPr>
  </w:style>
  <w:style w:type="character" w:styleId="ab">
    <w:name w:val="footnote reference"/>
    <w:basedOn w:val="a0"/>
    <w:uiPriority w:val="99"/>
    <w:semiHidden/>
    <w:unhideWhenUsed/>
    <w:rsid w:val="00D9667A"/>
    <w:rPr>
      <w:vertAlign w:val="superscript"/>
    </w:rPr>
  </w:style>
  <w:style w:type="character" w:customStyle="1" w:styleId="cf01">
    <w:name w:val="cf01"/>
    <w:basedOn w:val="a0"/>
    <w:rsid w:val="00952A98"/>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89</Words>
  <Characters>482</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PAPASTAMOU MARIA</dc:creator>
  <cp:keywords/>
  <dc:description/>
  <cp:lastModifiedBy>PAPASTAMOU MARIA</cp:lastModifiedBy>
  <cp:revision>4</cp:revision>
  <dcterms:created xsi:type="dcterms:W3CDTF">2022-09-03T09:40:00Z</dcterms:created>
  <dcterms:modified xsi:type="dcterms:W3CDTF">2022-09-10T05:10:00Z</dcterms:modified>
</cp:coreProperties>
</file>