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D232F" w14:textId="77777777" w:rsidR="003E32CA" w:rsidRPr="003E32CA" w:rsidRDefault="003E32CA" w:rsidP="003E32CA">
      <w:pPr>
        <w:pStyle w:val="Listenabsatz"/>
        <w:spacing w:after="0" w:line="360" w:lineRule="auto"/>
        <w:ind w:left="0"/>
        <w:jc w:val="center"/>
        <w:rPr>
          <w:b/>
          <w:bCs/>
          <w:sz w:val="24"/>
          <w:szCs w:val="24"/>
        </w:rPr>
      </w:pPr>
      <w:bookmarkStart w:id="0" w:name="_Hlk114825340"/>
      <w:r w:rsidRPr="003E32CA">
        <w:rPr>
          <w:b/>
          <w:bCs/>
          <w:sz w:val="24"/>
          <w:szCs w:val="24"/>
        </w:rPr>
        <w:t>ΔΙΔΑΓΜΕΝΟ ΚΕΙΜΕΝΟ</w:t>
      </w:r>
    </w:p>
    <w:p w14:paraId="005F2786" w14:textId="77777777" w:rsidR="008C2257" w:rsidRDefault="008C2257" w:rsidP="00B017AE">
      <w:pPr>
        <w:autoSpaceDE w:val="0"/>
        <w:autoSpaceDN w:val="0"/>
        <w:adjustRightInd w:val="0"/>
        <w:spacing w:after="0" w:line="360" w:lineRule="auto"/>
        <w:jc w:val="center"/>
        <w:rPr>
          <w:b/>
          <w:bCs/>
          <w:sz w:val="24"/>
          <w:szCs w:val="24"/>
        </w:rPr>
      </w:pPr>
      <w:proofErr w:type="spellStart"/>
      <w:r w:rsidRPr="008C2257">
        <w:rPr>
          <w:b/>
          <w:bCs/>
          <w:sz w:val="24"/>
          <w:szCs w:val="24"/>
        </w:rPr>
        <w:t>Ἀριστοτέλης</w:t>
      </w:r>
      <w:proofErr w:type="spellEnd"/>
      <w:r w:rsidRPr="008C2257">
        <w:rPr>
          <w:b/>
          <w:bCs/>
          <w:sz w:val="24"/>
          <w:szCs w:val="24"/>
        </w:rPr>
        <w:t xml:space="preserve">, </w:t>
      </w:r>
      <w:proofErr w:type="spellStart"/>
      <w:r w:rsidRPr="008C2257">
        <w:rPr>
          <w:b/>
          <w:bCs/>
          <w:i/>
          <w:iCs/>
          <w:sz w:val="24"/>
          <w:szCs w:val="24"/>
        </w:rPr>
        <w:t>Προτρεπτικὸς</w:t>
      </w:r>
      <w:proofErr w:type="spellEnd"/>
      <w:r w:rsidRPr="008C2257">
        <w:rPr>
          <w:b/>
          <w:bCs/>
          <w:i/>
          <w:iCs/>
          <w:sz w:val="24"/>
          <w:szCs w:val="24"/>
        </w:rPr>
        <w:t xml:space="preserve"> [</w:t>
      </w:r>
      <w:proofErr w:type="spellStart"/>
      <w:r w:rsidRPr="008C2257">
        <w:rPr>
          <w:b/>
          <w:bCs/>
          <w:i/>
          <w:iCs/>
          <w:sz w:val="24"/>
          <w:szCs w:val="24"/>
        </w:rPr>
        <w:t>Πρὸς</w:t>
      </w:r>
      <w:proofErr w:type="spellEnd"/>
      <w:r w:rsidRPr="008C2257">
        <w:rPr>
          <w:b/>
          <w:bCs/>
          <w:i/>
          <w:iCs/>
          <w:sz w:val="24"/>
          <w:szCs w:val="24"/>
        </w:rPr>
        <w:t xml:space="preserve"> </w:t>
      </w:r>
      <w:proofErr w:type="spellStart"/>
      <w:r w:rsidRPr="008C2257">
        <w:rPr>
          <w:b/>
          <w:bCs/>
          <w:i/>
          <w:iCs/>
          <w:sz w:val="24"/>
          <w:szCs w:val="24"/>
        </w:rPr>
        <w:t>Θεμίσωνα</w:t>
      </w:r>
      <w:proofErr w:type="spellEnd"/>
      <w:r w:rsidRPr="008C2257">
        <w:rPr>
          <w:b/>
          <w:bCs/>
          <w:i/>
          <w:iCs/>
          <w:sz w:val="24"/>
          <w:szCs w:val="24"/>
        </w:rPr>
        <w:t>]</w:t>
      </w:r>
      <w:r w:rsidRPr="008C2257">
        <w:rPr>
          <w:b/>
          <w:bCs/>
          <w:sz w:val="24"/>
          <w:szCs w:val="24"/>
        </w:rPr>
        <w:t xml:space="preserve">, </w:t>
      </w:r>
      <w:proofErr w:type="spellStart"/>
      <w:r w:rsidRPr="008C2257">
        <w:rPr>
          <w:b/>
          <w:bCs/>
          <w:sz w:val="24"/>
          <w:szCs w:val="24"/>
        </w:rPr>
        <w:t>αποσπ</w:t>
      </w:r>
      <w:proofErr w:type="spellEnd"/>
      <w:r w:rsidRPr="008C2257">
        <w:rPr>
          <w:b/>
          <w:bCs/>
          <w:sz w:val="24"/>
          <w:szCs w:val="24"/>
        </w:rPr>
        <w:t>. 8-9</w:t>
      </w:r>
    </w:p>
    <w:bookmarkEnd w:id="0"/>
    <w:p w14:paraId="583435F8" w14:textId="77777777" w:rsidR="008C2257" w:rsidRPr="00FE54D5" w:rsidRDefault="008C2257" w:rsidP="008C2257">
      <w:pPr>
        <w:pStyle w:val="Listenabsatz"/>
        <w:spacing w:line="360" w:lineRule="auto"/>
        <w:ind w:left="0"/>
        <w:rPr>
          <w:rFonts w:eastAsiaTheme="minorHAnsi" w:cs="MinionPro-Medium"/>
          <w:i/>
          <w:iCs/>
          <w:sz w:val="24"/>
          <w:szCs w:val="24"/>
        </w:rPr>
      </w:pPr>
      <w:proofErr w:type="spellStart"/>
      <w:r w:rsidRPr="00FE54D5">
        <w:rPr>
          <w:rFonts w:eastAsiaTheme="minorHAnsi" w:cs="MinionPro-Medium"/>
          <w:i/>
          <w:iCs/>
          <w:sz w:val="24"/>
          <w:szCs w:val="24"/>
        </w:rPr>
        <w:t>Τὰ</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ὑποκείμενα</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πρὸς</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τὸν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βίον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ἡμῖν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οἷον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τὸ</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σῶμα</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καὶ</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τὰ</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περὶ</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τὸ</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σῶμα</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καθάπερ</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ὄργανά</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τινα</w:t>
      </w:r>
      <w:proofErr w:type="spellEnd"/>
    </w:p>
    <w:p w14:paraId="5B529065" w14:textId="67322668" w:rsidR="008C2257" w:rsidRPr="00FE54D5" w:rsidRDefault="008C2257" w:rsidP="00B017AE">
      <w:pPr>
        <w:pStyle w:val="Listenabsatz"/>
        <w:spacing w:line="360" w:lineRule="auto"/>
        <w:ind w:left="0"/>
        <w:jc w:val="both"/>
        <w:rPr>
          <w:rFonts w:eastAsiaTheme="minorHAnsi" w:cs="MinionPro-Medium"/>
          <w:i/>
          <w:iCs/>
          <w:sz w:val="24"/>
          <w:szCs w:val="24"/>
        </w:rPr>
      </w:pPr>
      <w:proofErr w:type="spellStart"/>
      <w:r w:rsidRPr="00FE54D5">
        <w:rPr>
          <w:rFonts w:eastAsiaTheme="minorHAnsi" w:cs="MinionPro-Medium"/>
          <w:i/>
          <w:iCs/>
          <w:sz w:val="24"/>
          <w:szCs w:val="24"/>
        </w:rPr>
        <w:t>ὑπόκειται</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τούτων</w:t>
      </w:r>
      <w:proofErr w:type="spellEnd"/>
      <w:r w:rsidRPr="00FE54D5">
        <w:rPr>
          <w:rFonts w:eastAsiaTheme="minorHAnsi" w:cs="MinionPro-Medium"/>
          <w:i/>
          <w:iCs/>
          <w:sz w:val="24"/>
          <w:szCs w:val="24"/>
        </w:rPr>
        <w:t xml:space="preserve"> δ’ </w:t>
      </w:r>
      <w:proofErr w:type="spellStart"/>
      <w:r w:rsidRPr="00FE54D5">
        <w:rPr>
          <w:rFonts w:eastAsiaTheme="minorHAnsi" w:cs="MinionPro-Medium"/>
          <w:i/>
          <w:iCs/>
          <w:sz w:val="24"/>
          <w:szCs w:val="24"/>
        </w:rPr>
        <w:t>ἐπικίνδυνός</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ἐστιν</w:t>
      </w:r>
      <w:proofErr w:type="spellEnd"/>
      <w:r w:rsidRPr="00FE54D5">
        <w:rPr>
          <w:rFonts w:eastAsiaTheme="minorHAnsi" w:cs="MinionPro-Medium"/>
          <w:i/>
          <w:iCs/>
          <w:sz w:val="24"/>
          <w:szCs w:val="24"/>
        </w:rPr>
        <w:t xml:space="preserve"> ἡ </w:t>
      </w:r>
      <w:proofErr w:type="spellStart"/>
      <w:r w:rsidRPr="00FE54D5">
        <w:rPr>
          <w:rFonts w:eastAsiaTheme="minorHAnsi" w:cs="MinionPro-Medium"/>
          <w:i/>
          <w:iCs/>
          <w:sz w:val="24"/>
          <w:szCs w:val="24"/>
        </w:rPr>
        <w:t>χρῆσις</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καὶ</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πλέον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θάτερον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ἀπεργάζεται</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τοῖς</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μὴ</w:t>
      </w:r>
      <w:proofErr w:type="spellEnd"/>
      <w:r w:rsidR="00B017AE"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δεόντως</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αὐτοῖς</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χρωμένοις</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Δεῖ</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τοίνυν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ὀρέγεσθαι</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τῆς</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ἐπιστήμης</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κτᾶσθαί</w:t>
      </w:r>
      <w:proofErr w:type="spellEnd"/>
      <w:r w:rsidRPr="00FE54D5">
        <w:rPr>
          <w:rFonts w:eastAsiaTheme="minorHAnsi" w:cs="MinionPro-Medium"/>
          <w:i/>
          <w:iCs/>
          <w:sz w:val="24"/>
          <w:szCs w:val="24"/>
        </w:rPr>
        <w:t xml:space="preserve"> τε </w:t>
      </w:r>
      <w:proofErr w:type="spellStart"/>
      <w:r w:rsidRPr="00FE54D5">
        <w:rPr>
          <w:rFonts w:eastAsiaTheme="minorHAnsi" w:cs="MinionPro-Medium"/>
          <w:i/>
          <w:iCs/>
          <w:sz w:val="24"/>
          <w:szCs w:val="24"/>
        </w:rPr>
        <w:t>αὐτὴν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καὶ</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χρῆσθαι</w:t>
      </w:r>
      <w:proofErr w:type="spellEnd"/>
      <w:r w:rsidR="00B017AE"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αὐτῇ</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προσηκόντως</w:t>
      </w:r>
      <w:proofErr w:type="spellEnd"/>
      <w:r w:rsidRPr="00FE54D5">
        <w:rPr>
          <w:rFonts w:eastAsiaTheme="minorHAnsi" w:cs="MinionPro-Medium"/>
          <w:i/>
          <w:iCs/>
          <w:sz w:val="24"/>
          <w:szCs w:val="24"/>
        </w:rPr>
        <w:t xml:space="preserve">, δι’ </w:t>
      </w:r>
      <w:proofErr w:type="spellStart"/>
      <w:r w:rsidRPr="00FE54D5">
        <w:rPr>
          <w:rFonts w:eastAsiaTheme="minorHAnsi" w:cs="MinionPro-Medium"/>
          <w:i/>
          <w:iCs/>
          <w:sz w:val="24"/>
          <w:szCs w:val="24"/>
        </w:rPr>
        <w:t>ἧς</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πάντα</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ταῦτα</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εὖ</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θησόμεθα</w:t>
      </w:r>
      <w:proofErr w:type="spellEnd"/>
      <w:r w:rsidRPr="00FE54D5">
        <w:rPr>
          <w:rFonts w:eastAsiaTheme="minorHAnsi" w:cs="MinionPro-Medium"/>
          <w:i/>
          <w:iCs/>
          <w:sz w:val="24"/>
          <w:szCs w:val="24"/>
        </w:rPr>
        <w:t xml:space="preserve">. </w:t>
      </w:r>
      <w:bookmarkStart w:id="1" w:name="_Hlk114830626"/>
      <w:proofErr w:type="spellStart"/>
      <w:r w:rsidRPr="00FE54D5">
        <w:rPr>
          <w:rFonts w:eastAsiaTheme="minorHAnsi" w:cs="MinionPro-Medium"/>
          <w:i/>
          <w:iCs/>
          <w:sz w:val="24"/>
          <w:szCs w:val="24"/>
        </w:rPr>
        <w:t>Φιλοσοφητέον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ἄρα</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ἡμῖν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εἰ</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μέλλομεν</w:t>
      </w:r>
      <w:proofErr w:type="spellEnd"/>
      <w:r w:rsidR="00B017AE"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ὀρθῶς</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πολιτεύσεσθαι</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καὶ</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τὸν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ἑαυτῶν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βίον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διάξειν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ὠφελίμως</w:t>
      </w:r>
      <w:proofErr w:type="spellEnd"/>
      <w:r w:rsidRPr="00FE54D5">
        <w:rPr>
          <w:rFonts w:eastAsiaTheme="minorHAnsi" w:cs="MinionPro-Medium"/>
          <w:i/>
          <w:iCs/>
          <w:sz w:val="24"/>
          <w:szCs w:val="24"/>
        </w:rPr>
        <w:t>.</w:t>
      </w:r>
    </w:p>
    <w:bookmarkEnd w:id="1"/>
    <w:p w14:paraId="419A451D" w14:textId="226C5084" w:rsidR="008C2257" w:rsidRPr="00FE54D5" w:rsidRDefault="008C2257" w:rsidP="00B017AE">
      <w:pPr>
        <w:pStyle w:val="Listenabsatz"/>
        <w:spacing w:line="360" w:lineRule="auto"/>
        <w:ind w:left="0"/>
        <w:jc w:val="both"/>
        <w:rPr>
          <w:rFonts w:eastAsiaTheme="minorHAnsi" w:cs="MinionPro-Medium"/>
          <w:i/>
          <w:iCs/>
          <w:sz w:val="24"/>
          <w:szCs w:val="24"/>
        </w:rPr>
      </w:pPr>
      <w:proofErr w:type="spellStart"/>
      <w:r w:rsidRPr="00FE54D5">
        <w:rPr>
          <w:rFonts w:eastAsiaTheme="minorHAnsi" w:cs="MinionPro-Medium"/>
          <w:i/>
          <w:iCs/>
          <w:sz w:val="24"/>
          <w:szCs w:val="24"/>
        </w:rPr>
        <w:t>Ἔτι</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τοίνυν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ἄλλαι</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μέν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εἰσιν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αἱ</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ποιοῦσαι</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ἕκαστον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τῶν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ἐν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τῷ</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βίῳ</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πλεονεκτημάτων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ἐπιστῆμαι</w:t>
      </w:r>
      <w:proofErr w:type="spellEnd"/>
      <w:r w:rsidRPr="00FE54D5">
        <w:rPr>
          <w:rFonts w:eastAsiaTheme="minorHAnsi" w:cs="MinionPro-Medium"/>
          <w:i/>
          <w:iCs/>
          <w:sz w:val="24"/>
          <w:szCs w:val="24"/>
        </w:rPr>
        <w:t>,</w:t>
      </w:r>
      <w:r w:rsidR="00B017AE"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ἄλλαι</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δὲ</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αἱ</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χρώμεναι</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ταύταις</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καὶ</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ἄλλαι</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μὲν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αἱ</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ὑπηρετοῦσαι</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ἕτεραι</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δὲ</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αἱ</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ἐπιτάττουσαι</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ἐν</w:t>
      </w:r>
      <w:proofErr w:type="spellEnd"/>
      <w:r w:rsidR="00B017AE"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αἷς</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ἐστιν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ὡς</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ἂν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ἡγεμονικωτέραις</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ὑπαρχούσαις</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τὸ</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κυρίως</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ὂν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ἀγαθόν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Εἰ</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τοίνυν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μόνη</w:t>
      </w:r>
      <w:proofErr w:type="spellEnd"/>
      <w:r w:rsidRPr="00FE54D5">
        <w:rPr>
          <w:rFonts w:eastAsiaTheme="minorHAnsi" w:cs="MinionPro-Medium"/>
          <w:i/>
          <w:iCs/>
          <w:sz w:val="24"/>
          <w:szCs w:val="24"/>
        </w:rPr>
        <w:t xml:space="preserve"> ἡ </w:t>
      </w:r>
      <w:proofErr w:type="spellStart"/>
      <w:r w:rsidRPr="00FE54D5">
        <w:rPr>
          <w:rFonts w:eastAsiaTheme="minorHAnsi" w:cs="MinionPro-Medium"/>
          <w:i/>
          <w:iCs/>
          <w:sz w:val="24"/>
          <w:szCs w:val="24"/>
        </w:rPr>
        <w:t>τοῦ</w:t>
      </w:r>
      <w:proofErr w:type="spellEnd"/>
      <w:r w:rsidR="00B017AE"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κρίνειν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ἔχουσα</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τὴν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ὀρθότητα</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καὶ</w:t>
      </w:r>
      <w:proofErr w:type="spellEnd"/>
      <w:r w:rsidRPr="00FE54D5">
        <w:rPr>
          <w:rFonts w:eastAsiaTheme="minorHAnsi" w:cs="MinionPro-Medium"/>
          <w:i/>
          <w:iCs/>
          <w:sz w:val="24"/>
          <w:szCs w:val="24"/>
        </w:rPr>
        <w:t xml:space="preserve"> ἡ </w:t>
      </w:r>
      <w:proofErr w:type="spellStart"/>
      <w:r w:rsidRPr="00FE54D5">
        <w:rPr>
          <w:rFonts w:eastAsiaTheme="minorHAnsi" w:cs="MinionPro-Medium"/>
          <w:i/>
          <w:iCs/>
          <w:sz w:val="24"/>
          <w:szCs w:val="24"/>
        </w:rPr>
        <w:t>τῷ</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λόγῳ</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χρωμένη</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καὶ</w:t>
      </w:r>
      <w:proofErr w:type="spellEnd"/>
      <w:r w:rsidRPr="00FE54D5">
        <w:rPr>
          <w:rFonts w:eastAsiaTheme="minorHAnsi" w:cs="MinionPro-Medium"/>
          <w:i/>
          <w:iCs/>
          <w:sz w:val="24"/>
          <w:szCs w:val="24"/>
        </w:rPr>
        <w:t xml:space="preserve"> ἡ </w:t>
      </w:r>
      <w:proofErr w:type="spellStart"/>
      <w:r w:rsidRPr="00FE54D5">
        <w:rPr>
          <w:rFonts w:eastAsiaTheme="minorHAnsi" w:cs="MinionPro-Medium"/>
          <w:i/>
          <w:iCs/>
          <w:sz w:val="24"/>
          <w:szCs w:val="24"/>
        </w:rPr>
        <w:t>τὸ</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ὅλον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ἀγαθὸν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θεωροῦσα</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ἥτις</w:t>
      </w:r>
      <w:proofErr w:type="spellEnd"/>
      <w:r w:rsidR="00B017AE"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ἐστὶ</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φιλοσοφία</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χρῆσθαι</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πᾶσι</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καὶ</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ἐπιτάττειν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κατὰ</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φύσιν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δύναται</w:t>
      </w:r>
      <w:proofErr w:type="spellEnd"/>
      <w:r w:rsidRPr="00FE54D5">
        <w:rPr>
          <w:rFonts w:eastAsiaTheme="minorHAnsi" w:cs="MinionPro-Medium"/>
          <w:i/>
          <w:iCs/>
          <w:sz w:val="24"/>
          <w:szCs w:val="24"/>
        </w:rPr>
        <w:t xml:space="preserve">, </w:t>
      </w:r>
      <w:bookmarkStart w:id="2" w:name="_Hlk114829248"/>
      <w:proofErr w:type="spellStart"/>
      <w:r w:rsidRPr="00FE54D5">
        <w:rPr>
          <w:rFonts w:eastAsiaTheme="minorHAnsi" w:cs="MinionPro-Medium"/>
          <w:i/>
          <w:iCs/>
          <w:sz w:val="24"/>
          <w:szCs w:val="24"/>
        </w:rPr>
        <w:t>φιλοσοφητέον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ἐκ</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παντὸς</w:t>
      </w:r>
      <w:proofErr w:type="spellEnd"/>
      <w:r w:rsidR="00B017AE"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τρόπου</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ὡς</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μόνης</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φιλοσοφίας</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τὴν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ὀρθὴν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κρίσιν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καὶ</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τὴν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ἀναμάρτητον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ἐπιτακτικὴν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φρόνησιν</w:t>
      </w:r>
      <w:proofErr w:type="spellEnd"/>
    </w:p>
    <w:p w14:paraId="17E45A73" w14:textId="77777777" w:rsidR="00B017AE" w:rsidRPr="00FE54D5" w:rsidRDefault="008C2257" w:rsidP="00B017AE">
      <w:pPr>
        <w:pStyle w:val="Listenabsatz"/>
        <w:spacing w:line="360" w:lineRule="auto"/>
        <w:ind w:left="0"/>
        <w:jc w:val="both"/>
        <w:rPr>
          <w:rFonts w:eastAsiaTheme="minorHAnsi" w:cs="MinionPro-Medium"/>
          <w:i/>
          <w:iCs/>
          <w:sz w:val="24"/>
          <w:szCs w:val="24"/>
        </w:rPr>
      </w:pPr>
      <w:proofErr w:type="spellStart"/>
      <w:r w:rsidRPr="00FE54D5">
        <w:rPr>
          <w:rFonts w:eastAsiaTheme="minorHAnsi" w:cs="MinionPro-Medium"/>
          <w:i/>
          <w:iCs/>
          <w:sz w:val="24"/>
          <w:szCs w:val="24"/>
        </w:rPr>
        <w:t>ἐν</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ἑαυτῇ</w:t>
      </w:r>
      <w:proofErr w:type="spellEnd"/>
      <w:r w:rsidRPr="00FE54D5">
        <w:rPr>
          <w:rFonts w:eastAsiaTheme="minorHAnsi" w:cs="MinionPro-Medium"/>
          <w:i/>
          <w:iCs/>
          <w:sz w:val="24"/>
          <w:szCs w:val="24"/>
        </w:rPr>
        <w:t xml:space="preserve"> </w:t>
      </w:r>
      <w:proofErr w:type="spellStart"/>
      <w:r w:rsidRPr="00FE54D5">
        <w:rPr>
          <w:rFonts w:eastAsiaTheme="minorHAnsi" w:cs="MinionPro-Medium"/>
          <w:i/>
          <w:iCs/>
          <w:sz w:val="24"/>
          <w:szCs w:val="24"/>
        </w:rPr>
        <w:t>περιεχούσης</w:t>
      </w:r>
      <w:proofErr w:type="spellEnd"/>
      <w:r w:rsidRPr="00FE54D5">
        <w:rPr>
          <w:rFonts w:eastAsiaTheme="minorHAnsi" w:cs="MinionPro-Medium"/>
          <w:i/>
          <w:iCs/>
          <w:sz w:val="24"/>
          <w:szCs w:val="24"/>
        </w:rPr>
        <w:t>.</w:t>
      </w:r>
    </w:p>
    <w:bookmarkEnd w:id="2"/>
    <w:p w14:paraId="315D729E" w14:textId="064AFBDB" w:rsidR="003E32CA" w:rsidRPr="003E32CA" w:rsidRDefault="003E32CA" w:rsidP="008C2257">
      <w:pPr>
        <w:pStyle w:val="Listenabsatz"/>
        <w:spacing w:line="360" w:lineRule="auto"/>
        <w:ind w:left="0"/>
        <w:rPr>
          <w:b/>
          <w:bCs/>
          <w:sz w:val="24"/>
          <w:szCs w:val="24"/>
        </w:rPr>
      </w:pPr>
      <w:r w:rsidRPr="003E32CA">
        <w:rPr>
          <w:b/>
          <w:bCs/>
          <w:sz w:val="24"/>
          <w:szCs w:val="24"/>
        </w:rPr>
        <w:t>ΠΑΡΑΤΗΡΗΣΕΙΣ</w:t>
      </w:r>
    </w:p>
    <w:p w14:paraId="342C06AC" w14:textId="63B60942" w:rsidR="00D36D52" w:rsidRPr="009677BA" w:rsidRDefault="003E32CA" w:rsidP="00FA5065">
      <w:pPr>
        <w:pStyle w:val="Listenabsatz"/>
        <w:spacing w:after="0" w:line="360" w:lineRule="auto"/>
        <w:ind w:left="0"/>
        <w:jc w:val="both"/>
        <w:rPr>
          <w:sz w:val="24"/>
          <w:szCs w:val="24"/>
        </w:rPr>
      </w:pPr>
      <w:r w:rsidRPr="003E32CA">
        <w:rPr>
          <w:b/>
          <w:bCs/>
          <w:sz w:val="24"/>
          <w:szCs w:val="24"/>
        </w:rPr>
        <w:t xml:space="preserve">Α1. </w:t>
      </w:r>
      <w:r w:rsidR="00D36D52" w:rsidRPr="00BE5DD7">
        <w:rPr>
          <w:rFonts w:eastAsia="Calibri" w:cs="Calibri"/>
          <w:sz w:val="24"/>
          <w:szCs w:val="24"/>
        </w:rPr>
        <w:t>Να γράψετε τον αριθμό που αντιστοιχεί σε καθεμιά από τις παρακάτω περιόδους λόγου και δίπλα σε αυτόν τη λέξη «</w:t>
      </w:r>
      <w:r w:rsidR="00D36D52" w:rsidRPr="00BE5DD7">
        <w:rPr>
          <w:rFonts w:eastAsia="Calibri" w:cs="Calibri"/>
          <w:b/>
          <w:bCs/>
          <w:sz w:val="24"/>
          <w:szCs w:val="24"/>
        </w:rPr>
        <w:t>Σωστό</w:t>
      </w:r>
      <w:r w:rsidR="00D36D52" w:rsidRPr="00BE5DD7">
        <w:rPr>
          <w:rFonts w:eastAsia="Calibri" w:cs="Calibri"/>
          <w:sz w:val="24"/>
          <w:szCs w:val="24"/>
        </w:rPr>
        <w:t>», αν είναι σωστή, ή τη λέξη «</w:t>
      </w:r>
      <w:r w:rsidR="00D36D52" w:rsidRPr="00BE5DD7">
        <w:rPr>
          <w:rFonts w:eastAsia="Calibri" w:cs="Calibri"/>
          <w:b/>
          <w:bCs/>
          <w:sz w:val="24"/>
          <w:szCs w:val="24"/>
        </w:rPr>
        <w:t>Λάθος</w:t>
      </w:r>
      <w:r w:rsidR="00D36D52" w:rsidRPr="00BE5DD7">
        <w:rPr>
          <w:rFonts w:eastAsia="Calibri" w:cs="Calibri"/>
          <w:sz w:val="24"/>
          <w:szCs w:val="24"/>
        </w:rPr>
        <w:t xml:space="preserve">», αν είναι λανθασμένη, με βάση το αρχαίο κείμενο (μονάδες </w:t>
      </w:r>
      <w:r w:rsidR="00D36D52">
        <w:rPr>
          <w:rFonts w:eastAsia="Calibri" w:cs="Calibri"/>
          <w:sz w:val="24"/>
          <w:szCs w:val="24"/>
        </w:rPr>
        <w:t>5</w:t>
      </w:r>
      <w:r w:rsidR="00D36D52" w:rsidRPr="00BE5DD7">
        <w:rPr>
          <w:rFonts w:eastAsia="Calibri" w:cs="Calibri"/>
          <w:sz w:val="24"/>
          <w:szCs w:val="24"/>
        </w:rPr>
        <w:t xml:space="preserve">) και να τεκμηριώσετε κάθε απάντησή σας γράφοντας τις </w:t>
      </w:r>
      <w:r w:rsidR="00D36D52" w:rsidRPr="00BE5DD7">
        <w:rPr>
          <w:rFonts w:eastAsia="Calibri" w:cs="Calibri"/>
          <w:b/>
          <w:bCs/>
          <w:sz w:val="24"/>
          <w:szCs w:val="24"/>
        </w:rPr>
        <w:t>λέξεις/φράσεις</w:t>
      </w:r>
      <w:r w:rsidR="00D36D52" w:rsidRPr="00BE5DD7">
        <w:rPr>
          <w:rFonts w:eastAsia="Calibri" w:cs="Calibri"/>
          <w:sz w:val="24"/>
          <w:szCs w:val="24"/>
        </w:rPr>
        <w:t xml:space="preserve"> του αρχαίου κειμένου που την επιβεβαιώνουν (μονάδες </w:t>
      </w:r>
      <w:r w:rsidR="00D36D52">
        <w:rPr>
          <w:rFonts w:eastAsia="Calibri" w:cs="Calibri"/>
          <w:sz w:val="24"/>
          <w:szCs w:val="24"/>
        </w:rPr>
        <w:t>5</w:t>
      </w:r>
      <w:r w:rsidR="00D36D52" w:rsidRPr="00BE5DD7">
        <w:rPr>
          <w:rFonts w:eastAsia="Calibri" w:cs="Calibri"/>
          <w:sz w:val="24"/>
          <w:szCs w:val="24"/>
        </w:rPr>
        <w:t>)</w:t>
      </w:r>
      <w:r w:rsidR="00D36D52" w:rsidRPr="009677BA">
        <w:rPr>
          <w:sz w:val="24"/>
          <w:szCs w:val="24"/>
        </w:rPr>
        <w:t>.</w:t>
      </w:r>
    </w:p>
    <w:p w14:paraId="1808C52F" w14:textId="020948E6" w:rsidR="00D36D52" w:rsidRPr="00542527" w:rsidRDefault="00D36D52" w:rsidP="00440384">
      <w:pPr>
        <w:pStyle w:val="Listenabsatz"/>
        <w:numPr>
          <w:ilvl w:val="0"/>
          <w:numId w:val="7"/>
        </w:numPr>
        <w:spacing w:after="0" w:line="360" w:lineRule="auto"/>
        <w:jc w:val="both"/>
        <w:rPr>
          <w:sz w:val="24"/>
          <w:szCs w:val="24"/>
        </w:rPr>
      </w:pPr>
      <w:r w:rsidRPr="00542527">
        <w:rPr>
          <w:sz w:val="24"/>
          <w:szCs w:val="24"/>
        </w:rPr>
        <w:t>Όσα διαθέτουμε για τη ζωή μας</w:t>
      </w:r>
      <w:r>
        <w:rPr>
          <w:sz w:val="24"/>
          <w:szCs w:val="24"/>
        </w:rPr>
        <w:t>,</w:t>
      </w:r>
      <w:r w:rsidRPr="00542527">
        <w:rPr>
          <w:sz w:val="24"/>
          <w:szCs w:val="24"/>
        </w:rPr>
        <w:t xml:space="preserve"> όπως π.χ. το σώμα μας</w:t>
      </w:r>
      <w:r>
        <w:rPr>
          <w:sz w:val="24"/>
          <w:szCs w:val="24"/>
        </w:rPr>
        <w:t>,</w:t>
      </w:r>
      <w:r w:rsidRPr="00542527">
        <w:rPr>
          <w:sz w:val="24"/>
          <w:szCs w:val="24"/>
        </w:rPr>
        <w:t xml:space="preserve"> ενέχουν κινδύνους γι</w:t>
      </w:r>
      <w:r w:rsidR="00331666">
        <w:rPr>
          <w:sz w:val="24"/>
          <w:szCs w:val="24"/>
        </w:rPr>
        <w:t>’ αυτήν</w:t>
      </w:r>
      <w:r w:rsidRPr="00542527">
        <w:rPr>
          <w:sz w:val="24"/>
          <w:szCs w:val="24"/>
        </w:rPr>
        <w:t>.</w:t>
      </w:r>
    </w:p>
    <w:p w14:paraId="2381679B" w14:textId="77777777" w:rsidR="00D36D52" w:rsidRPr="00542527" w:rsidRDefault="00D36D52" w:rsidP="00440384">
      <w:pPr>
        <w:pStyle w:val="Listenabsatz"/>
        <w:numPr>
          <w:ilvl w:val="0"/>
          <w:numId w:val="7"/>
        </w:numPr>
        <w:spacing w:after="0" w:line="360" w:lineRule="auto"/>
        <w:jc w:val="both"/>
        <w:rPr>
          <w:sz w:val="24"/>
          <w:szCs w:val="24"/>
        </w:rPr>
      </w:pPr>
      <w:r w:rsidRPr="00542527">
        <w:rPr>
          <w:sz w:val="24"/>
          <w:szCs w:val="24"/>
        </w:rPr>
        <w:t>Η καλή ή κακή χρήση όσων διαθέτουμε για τη ζωή μας εξαρτάται από τις επιθυμίες μας.</w:t>
      </w:r>
    </w:p>
    <w:p w14:paraId="36705C62" w14:textId="482A784C" w:rsidR="00D36D52" w:rsidRDefault="00D36D52" w:rsidP="00440384">
      <w:pPr>
        <w:pStyle w:val="Listenabsatz"/>
        <w:numPr>
          <w:ilvl w:val="0"/>
          <w:numId w:val="7"/>
        </w:numPr>
        <w:spacing w:after="0" w:line="360" w:lineRule="auto"/>
        <w:jc w:val="both"/>
        <w:rPr>
          <w:sz w:val="24"/>
          <w:szCs w:val="24"/>
        </w:rPr>
      </w:pPr>
      <w:r w:rsidRPr="00542527">
        <w:rPr>
          <w:sz w:val="24"/>
          <w:szCs w:val="24"/>
        </w:rPr>
        <w:t>Υπάρχουν διαφορετικά είδη γνώσεων: άλλες γνώσεις μ</w:t>
      </w:r>
      <w:r>
        <w:rPr>
          <w:sz w:val="24"/>
          <w:szCs w:val="24"/>
        </w:rPr>
        <w:t>ά</w:t>
      </w:r>
      <w:r w:rsidRPr="00542527">
        <w:rPr>
          <w:sz w:val="24"/>
          <w:szCs w:val="24"/>
        </w:rPr>
        <w:t xml:space="preserve">ς προσφέρουν τα ωφέλιμα στη ζωή </w:t>
      </w:r>
      <w:r w:rsidR="00331666">
        <w:rPr>
          <w:sz w:val="24"/>
          <w:szCs w:val="24"/>
        </w:rPr>
        <w:t>μας,</w:t>
      </w:r>
      <w:r w:rsidRPr="00542527">
        <w:rPr>
          <w:sz w:val="24"/>
          <w:szCs w:val="24"/>
        </w:rPr>
        <w:t xml:space="preserve"> και άλλες μ</w:t>
      </w:r>
      <w:r w:rsidR="00331666">
        <w:rPr>
          <w:sz w:val="24"/>
          <w:szCs w:val="24"/>
        </w:rPr>
        <w:t>α</w:t>
      </w:r>
      <w:r w:rsidRPr="00542527">
        <w:rPr>
          <w:sz w:val="24"/>
          <w:szCs w:val="24"/>
        </w:rPr>
        <w:t>ς εξασφαλίζουν την καλή τους χρήση.</w:t>
      </w:r>
    </w:p>
    <w:p w14:paraId="50886BFD" w14:textId="707D0188" w:rsidR="003B58AB" w:rsidRPr="003B58AB" w:rsidRDefault="003B58AB" w:rsidP="00440384">
      <w:pPr>
        <w:pStyle w:val="Listenabsatz"/>
        <w:numPr>
          <w:ilvl w:val="0"/>
          <w:numId w:val="7"/>
        </w:numPr>
        <w:spacing w:after="0" w:line="360" w:lineRule="auto"/>
        <w:jc w:val="both"/>
        <w:rPr>
          <w:sz w:val="24"/>
          <w:szCs w:val="24"/>
        </w:rPr>
      </w:pPr>
      <w:r w:rsidRPr="00542527">
        <w:rPr>
          <w:sz w:val="24"/>
          <w:szCs w:val="24"/>
        </w:rPr>
        <w:t>Αν θέλουμε</w:t>
      </w:r>
      <w:r>
        <w:rPr>
          <w:sz w:val="24"/>
          <w:szCs w:val="24"/>
        </w:rPr>
        <w:t xml:space="preserve"> να</w:t>
      </w:r>
      <w:r w:rsidRPr="00542527">
        <w:rPr>
          <w:sz w:val="24"/>
          <w:szCs w:val="24"/>
        </w:rPr>
        <w:t xml:space="preserve"> είμαστε καλοί πολίτες</w:t>
      </w:r>
      <w:r>
        <w:rPr>
          <w:sz w:val="24"/>
          <w:szCs w:val="24"/>
        </w:rPr>
        <w:t>,</w:t>
      </w:r>
      <w:r w:rsidRPr="00542527">
        <w:rPr>
          <w:sz w:val="24"/>
          <w:szCs w:val="24"/>
        </w:rPr>
        <w:t xml:space="preserve"> πρέπει να φιλοσοφούμε.</w:t>
      </w:r>
    </w:p>
    <w:p w14:paraId="0F94E27D" w14:textId="77777777" w:rsidR="00D36D52" w:rsidRDefault="00D36D52" w:rsidP="00440384">
      <w:pPr>
        <w:pStyle w:val="Listenabsatz"/>
        <w:numPr>
          <w:ilvl w:val="0"/>
          <w:numId w:val="7"/>
        </w:numPr>
        <w:spacing w:after="0" w:line="360" w:lineRule="auto"/>
        <w:jc w:val="both"/>
        <w:rPr>
          <w:sz w:val="24"/>
          <w:szCs w:val="24"/>
        </w:rPr>
      </w:pPr>
      <w:r w:rsidRPr="00542527">
        <w:rPr>
          <w:sz w:val="24"/>
          <w:szCs w:val="24"/>
        </w:rPr>
        <w:t>Η φιλοσοφία, όπως και άλλες επιστήμες, είναι προικισμένη με τη συνολική θεώρηση του αγαθού.</w:t>
      </w:r>
    </w:p>
    <w:p w14:paraId="2FB1510F" w14:textId="77777777" w:rsidR="003E32CA" w:rsidRPr="003E32CA" w:rsidRDefault="003E32CA" w:rsidP="003E32CA">
      <w:pPr>
        <w:pStyle w:val="Listenabsatz"/>
        <w:spacing w:after="0" w:line="360" w:lineRule="auto"/>
        <w:ind w:left="0"/>
        <w:jc w:val="right"/>
        <w:rPr>
          <w:b/>
          <w:bCs/>
          <w:sz w:val="24"/>
          <w:szCs w:val="24"/>
        </w:rPr>
      </w:pPr>
      <w:r w:rsidRPr="003E32CA">
        <w:rPr>
          <w:b/>
          <w:bCs/>
          <w:sz w:val="24"/>
          <w:szCs w:val="24"/>
        </w:rPr>
        <w:t>Μονάδες 10</w:t>
      </w:r>
    </w:p>
    <w:p w14:paraId="25400B4A" w14:textId="60BAEC5D" w:rsidR="00D36D52" w:rsidRPr="00E61A9F" w:rsidRDefault="003E32CA" w:rsidP="00D36D52">
      <w:pPr>
        <w:spacing w:line="360" w:lineRule="auto"/>
        <w:jc w:val="both"/>
        <w:rPr>
          <w:sz w:val="24"/>
          <w:szCs w:val="24"/>
        </w:rPr>
      </w:pPr>
      <w:r w:rsidRPr="003E32CA">
        <w:rPr>
          <w:b/>
          <w:bCs/>
          <w:sz w:val="24"/>
          <w:szCs w:val="24"/>
        </w:rPr>
        <w:t>Β1.</w:t>
      </w:r>
      <w:r w:rsidRPr="003E32CA">
        <w:rPr>
          <w:sz w:val="24"/>
          <w:szCs w:val="24"/>
        </w:rPr>
        <w:t xml:space="preserve"> </w:t>
      </w:r>
      <w:r w:rsidR="00F76A0E">
        <w:rPr>
          <w:sz w:val="24"/>
          <w:szCs w:val="24"/>
        </w:rPr>
        <w:t>«</w:t>
      </w:r>
      <w:r w:rsidR="00D36D52" w:rsidRPr="00F76A0E">
        <w:rPr>
          <w:b/>
          <w:bCs/>
          <w:i/>
          <w:sz w:val="24"/>
          <w:szCs w:val="24"/>
        </w:rPr>
        <w:t xml:space="preserve">ἡ φιλοσοφία δύναται </w:t>
      </w:r>
      <w:proofErr w:type="spellStart"/>
      <w:r w:rsidR="00D36D52" w:rsidRPr="00F76A0E">
        <w:rPr>
          <w:b/>
          <w:bCs/>
          <w:i/>
          <w:sz w:val="24"/>
          <w:szCs w:val="24"/>
        </w:rPr>
        <w:t>ἐπιτάττειν</w:t>
      </w:r>
      <w:proofErr w:type="spellEnd"/>
      <w:r w:rsidR="00D36D52" w:rsidRPr="00F76A0E">
        <w:rPr>
          <w:b/>
          <w:bCs/>
          <w:i/>
          <w:sz w:val="24"/>
          <w:szCs w:val="24"/>
        </w:rPr>
        <w:t xml:space="preserve"> </w:t>
      </w:r>
      <w:proofErr w:type="spellStart"/>
      <w:r w:rsidR="00D36D52" w:rsidRPr="00F76A0E">
        <w:rPr>
          <w:b/>
          <w:bCs/>
          <w:i/>
          <w:sz w:val="24"/>
          <w:szCs w:val="24"/>
        </w:rPr>
        <w:t>κατὰ</w:t>
      </w:r>
      <w:proofErr w:type="spellEnd"/>
      <w:r w:rsidR="00D36D52" w:rsidRPr="00F76A0E">
        <w:rPr>
          <w:b/>
          <w:bCs/>
          <w:i/>
          <w:sz w:val="24"/>
          <w:szCs w:val="24"/>
        </w:rPr>
        <w:t xml:space="preserve"> φύσιν</w:t>
      </w:r>
      <w:r w:rsidR="00F76A0E">
        <w:rPr>
          <w:sz w:val="24"/>
          <w:szCs w:val="24"/>
        </w:rPr>
        <w:t>»</w:t>
      </w:r>
      <w:r w:rsidR="00D36D52" w:rsidRPr="00E61A9F">
        <w:rPr>
          <w:sz w:val="24"/>
          <w:szCs w:val="24"/>
        </w:rPr>
        <w:t xml:space="preserve">: </w:t>
      </w:r>
      <w:r w:rsidR="00FF3DC3">
        <w:rPr>
          <w:sz w:val="24"/>
          <w:szCs w:val="24"/>
        </w:rPr>
        <w:t xml:space="preserve">Με ποιον τρόπο ο </w:t>
      </w:r>
      <w:r w:rsidR="00A77DFA">
        <w:rPr>
          <w:sz w:val="24"/>
          <w:szCs w:val="24"/>
        </w:rPr>
        <w:t>Αριστοτέλη</w:t>
      </w:r>
      <w:r w:rsidR="00266BD5">
        <w:rPr>
          <w:sz w:val="24"/>
          <w:szCs w:val="24"/>
        </w:rPr>
        <w:t>ς συνδέει τη φιλοσοφία με τη φύση στο πλαίσιο της ανθρώπινης πράξης</w:t>
      </w:r>
      <w:r w:rsidR="00D36D52" w:rsidRPr="00E61A9F">
        <w:rPr>
          <w:sz w:val="24"/>
          <w:szCs w:val="24"/>
        </w:rPr>
        <w:t>;</w:t>
      </w:r>
      <w:r w:rsidR="00FF3DC3">
        <w:rPr>
          <w:sz w:val="24"/>
          <w:szCs w:val="24"/>
        </w:rPr>
        <w:t xml:space="preserve"> </w:t>
      </w:r>
    </w:p>
    <w:p w14:paraId="7630237C" w14:textId="24FDE934" w:rsidR="003E32CA" w:rsidRPr="003E32CA" w:rsidRDefault="003E32CA" w:rsidP="00F76A0E">
      <w:pPr>
        <w:spacing w:line="360" w:lineRule="auto"/>
        <w:jc w:val="right"/>
        <w:rPr>
          <w:b/>
          <w:bCs/>
          <w:sz w:val="24"/>
          <w:szCs w:val="24"/>
        </w:rPr>
      </w:pPr>
      <w:r w:rsidRPr="003E32CA">
        <w:rPr>
          <w:b/>
          <w:bCs/>
          <w:sz w:val="24"/>
          <w:szCs w:val="24"/>
        </w:rPr>
        <w:t>Μονάδες 10</w:t>
      </w:r>
    </w:p>
    <w:p w14:paraId="2FCE41E9" w14:textId="77777777" w:rsidR="003E32CA" w:rsidRPr="003E32CA" w:rsidRDefault="003E32CA" w:rsidP="003E32CA">
      <w:pPr>
        <w:spacing w:after="0" w:line="360" w:lineRule="auto"/>
        <w:rPr>
          <w:b/>
          <w:bCs/>
          <w:sz w:val="24"/>
          <w:szCs w:val="24"/>
        </w:rPr>
      </w:pPr>
      <w:r w:rsidRPr="003E32CA">
        <w:rPr>
          <w:b/>
          <w:bCs/>
          <w:sz w:val="24"/>
          <w:szCs w:val="24"/>
        </w:rPr>
        <w:lastRenderedPageBreak/>
        <w:t>Β2.</w:t>
      </w:r>
      <w:r w:rsidRPr="003E32CA">
        <w:rPr>
          <w:b/>
          <w:bCs/>
          <w:sz w:val="24"/>
          <w:szCs w:val="24"/>
        </w:rPr>
        <w:tab/>
      </w:r>
      <w:r w:rsidRPr="003E32CA">
        <w:rPr>
          <w:b/>
          <w:bCs/>
          <w:sz w:val="24"/>
          <w:szCs w:val="24"/>
        </w:rPr>
        <w:tab/>
      </w:r>
      <w:r w:rsidRPr="003E32CA">
        <w:rPr>
          <w:b/>
          <w:bCs/>
          <w:sz w:val="24"/>
          <w:szCs w:val="24"/>
        </w:rPr>
        <w:tab/>
      </w:r>
      <w:r w:rsidRPr="003E32CA">
        <w:rPr>
          <w:b/>
          <w:bCs/>
          <w:sz w:val="24"/>
          <w:szCs w:val="24"/>
        </w:rPr>
        <w:tab/>
      </w:r>
      <w:r w:rsidRPr="003E32CA">
        <w:rPr>
          <w:b/>
          <w:bCs/>
          <w:sz w:val="24"/>
          <w:szCs w:val="24"/>
        </w:rPr>
        <w:tab/>
        <w:t>ΠΑΡΑΛΛΗΛΟ ΚΕΙΜΕΝΟ</w:t>
      </w:r>
    </w:p>
    <w:p w14:paraId="2B7E3572" w14:textId="77777777" w:rsidR="003378D8" w:rsidRDefault="003378D8" w:rsidP="003378D8">
      <w:pPr>
        <w:spacing w:after="0"/>
        <w:jc w:val="center"/>
        <w:rPr>
          <w:b/>
          <w:bCs/>
          <w:sz w:val="24"/>
          <w:szCs w:val="24"/>
        </w:rPr>
      </w:pPr>
      <w:r>
        <w:rPr>
          <w:b/>
          <w:bCs/>
          <w:sz w:val="24"/>
          <w:szCs w:val="24"/>
        </w:rPr>
        <w:t xml:space="preserve">Λουκιανός, </w:t>
      </w:r>
      <w:r w:rsidRPr="00986147">
        <w:rPr>
          <w:b/>
          <w:bCs/>
          <w:i/>
          <w:iCs/>
          <w:sz w:val="24"/>
          <w:szCs w:val="24"/>
        </w:rPr>
        <w:t>Νεκρικοί Διάλογοι</w:t>
      </w:r>
      <w:r>
        <w:rPr>
          <w:b/>
          <w:bCs/>
          <w:sz w:val="24"/>
          <w:szCs w:val="24"/>
        </w:rPr>
        <w:t xml:space="preserve"> 231</w:t>
      </w:r>
    </w:p>
    <w:p w14:paraId="23D5174E" w14:textId="35E62443" w:rsidR="003378D8" w:rsidRDefault="003378D8" w:rsidP="00440384">
      <w:pPr>
        <w:spacing w:after="0" w:line="240" w:lineRule="auto"/>
        <w:jc w:val="both"/>
        <w:rPr>
          <w:sz w:val="24"/>
          <w:szCs w:val="24"/>
        </w:rPr>
      </w:pPr>
      <w:r>
        <w:rPr>
          <w:sz w:val="24"/>
          <w:szCs w:val="24"/>
        </w:rPr>
        <w:t xml:space="preserve">Ο διάλογος που ακολουθεί διεξάγεται ανάμεσα στον πορθμέα του Κάτω κόσμου, τον </w:t>
      </w:r>
      <w:proofErr w:type="spellStart"/>
      <w:r>
        <w:rPr>
          <w:sz w:val="24"/>
          <w:szCs w:val="24"/>
        </w:rPr>
        <w:t>Χάρωνα</w:t>
      </w:r>
      <w:proofErr w:type="spellEnd"/>
      <w:r>
        <w:rPr>
          <w:sz w:val="24"/>
          <w:szCs w:val="24"/>
        </w:rPr>
        <w:t xml:space="preserve">, και τον κυνικό φιλόσοφο, Μένιππο από τα </w:t>
      </w:r>
      <w:proofErr w:type="spellStart"/>
      <w:r>
        <w:rPr>
          <w:sz w:val="24"/>
          <w:szCs w:val="24"/>
        </w:rPr>
        <w:t>Γάδαρα</w:t>
      </w:r>
      <w:proofErr w:type="spellEnd"/>
      <w:r>
        <w:rPr>
          <w:sz w:val="24"/>
          <w:szCs w:val="24"/>
        </w:rPr>
        <w:t xml:space="preserve"> (3</w:t>
      </w:r>
      <w:r w:rsidRPr="00FC6DCC">
        <w:rPr>
          <w:sz w:val="24"/>
          <w:szCs w:val="24"/>
          <w:vertAlign w:val="superscript"/>
        </w:rPr>
        <w:t>ος</w:t>
      </w:r>
      <w:r>
        <w:rPr>
          <w:sz w:val="24"/>
          <w:szCs w:val="24"/>
        </w:rPr>
        <w:t xml:space="preserve"> αι. π.Χ.), ο οποίος έζησε με βάση τα ιδεώδη  της απλής ζωής σύμφωνα με τη φύση, της εγκράτειας και της άρνησης του πλούτου, της δόξας και της ομορφιάς. Ως συνέπεια του τρόπου με τον οποίο έζησε, ο Μένιππος δεν έχει ούτε καν τον οβολό που συνηθιζόταν να δίνεται ως αμοιβή </w:t>
      </w:r>
      <w:r w:rsidR="00614877">
        <w:rPr>
          <w:sz w:val="24"/>
          <w:szCs w:val="24"/>
        </w:rPr>
        <w:t>στον</w:t>
      </w:r>
      <w:r>
        <w:rPr>
          <w:sz w:val="24"/>
          <w:szCs w:val="24"/>
        </w:rPr>
        <w:t xml:space="preserve"> </w:t>
      </w:r>
      <w:proofErr w:type="spellStart"/>
      <w:r>
        <w:rPr>
          <w:sz w:val="24"/>
          <w:szCs w:val="24"/>
        </w:rPr>
        <w:t>Χάρωνα</w:t>
      </w:r>
      <w:proofErr w:type="spellEnd"/>
      <w:r>
        <w:rPr>
          <w:sz w:val="24"/>
          <w:szCs w:val="24"/>
        </w:rPr>
        <w:t>.</w:t>
      </w:r>
    </w:p>
    <w:p w14:paraId="40EBCA5A" w14:textId="77777777" w:rsidR="003378D8" w:rsidRPr="00FC4070" w:rsidRDefault="003378D8" w:rsidP="00440384">
      <w:pPr>
        <w:pStyle w:val="StandardWeb"/>
        <w:spacing w:before="300" w:beforeAutospacing="0" w:afterAutospacing="0" w:line="360" w:lineRule="auto"/>
        <w:jc w:val="both"/>
        <w:rPr>
          <w:rFonts w:ascii="Calibri" w:hAnsi="Calibri" w:cs="Calibri"/>
          <w:i/>
          <w:iCs/>
          <w:shd w:val="clear" w:color="auto" w:fill="FFFFFF"/>
          <w:lang w:val="el-GR"/>
        </w:rPr>
      </w:pPr>
      <w:r w:rsidRPr="00FC4070">
        <w:rPr>
          <w:rFonts w:ascii="Calibri" w:hAnsi="Calibri" w:cs="Calibri"/>
          <w:i/>
          <w:iCs/>
          <w:shd w:val="clear" w:color="auto" w:fill="FFFFFF"/>
          <w:lang w:val="el-GR"/>
        </w:rPr>
        <w:t>ΧΑΡΩΝ</w:t>
      </w:r>
      <w:r>
        <w:rPr>
          <w:rFonts w:ascii="Calibri" w:hAnsi="Calibri" w:cs="Calibri"/>
          <w:i/>
          <w:iCs/>
          <w:shd w:val="clear" w:color="auto" w:fill="FFFFFF"/>
          <w:lang w:val="el-GR"/>
        </w:rPr>
        <w:t xml:space="preserve">: </w:t>
      </w:r>
      <w:r w:rsidRPr="00FC4070">
        <w:rPr>
          <w:rFonts w:ascii="Calibri" w:hAnsi="Calibri" w:cs="Calibri"/>
          <w:i/>
          <w:iCs/>
          <w:shd w:val="clear" w:color="auto" w:fill="FFFFFF"/>
        </w:rPr>
        <w:t> </w:t>
      </w:r>
      <w:r w:rsidRPr="00FC4070">
        <w:rPr>
          <w:rFonts w:ascii="Calibri" w:hAnsi="Calibri" w:cs="Calibri"/>
          <w:i/>
          <w:iCs/>
          <w:shd w:val="clear" w:color="auto" w:fill="FFFFFF"/>
          <w:lang w:val="el-GR"/>
        </w:rPr>
        <w:t>Παλιοτόμαρο, πλήρωσέ μου τα ναύλα σου!</w:t>
      </w:r>
    </w:p>
    <w:p w14:paraId="30BEAF52" w14:textId="77777777" w:rsidR="003378D8" w:rsidRPr="00FC4070" w:rsidRDefault="003378D8" w:rsidP="00440384">
      <w:pPr>
        <w:pStyle w:val="StandardWeb"/>
        <w:spacing w:beforeAutospacing="0" w:afterAutospacing="0" w:line="360" w:lineRule="auto"/>
        <w:jc w:val="both"/>
        <w:rPr>
          <w:rFonts w:ascii="Calibri" w:hAnsi="Calibri" w:cs="Calibri"/>
          <w:i/>
          <w:iCs/>
          <w:shd w:val="clear" w:color="auto" w:fill="FFFFFF"/>
          <w:lang w:val="el-GR"/>
        </w:rPr>
      </w:pPr>
      <w:r w:rsidRPr="00FC4070">
        <w:rPr>
          <w:rFonts w:ascii="Calibri" w:hAnsi="Calibri" w:cs="Calibri"/>
          <w:i/>
          <w:iCs/>
          <w:shd w:val="clear" w:color="auto" w:fill="FFFFFF"/>
          <w:lang w:val="el-GR"/>
        </w:rPr>
        <w:t>ΜΕΝΙΠΠΟΣ</w:t>
      </w:r>
      <w:r>
        <w:rPr>
          <w:rFonts w:ascii="Calibri" w:hAnsi="Calibri" w:cs="Calibri"/>
          <w:i/>
          <w:iCs/>
          <w:shd w:val="clear" w:color="auto" w:fill="FFFFFF"/>
          <w:lang w:val="el-GR"/>
        </w:rPr>
        <w:t xml:space="preserve">: </w:t>
      </w:r>
      <w:r w:rsidRPr="00FC4070">
        <w:rPr>
          <w:rFonts w:ascii="Calibri" w:hAnsi="Calibri" w:cs="Calibri"/>
          <w:i/>
          <w:iCs/>
          <w:shd w:val="clear" w:color="auto" w:fill="FFFFFF"/>
          <w:lang w:val="el-GR"/>
        </w:rPr>
        <w:t>Φώναζε όσο θέλεις, αν σ᾽ αρέσει!</w:t>
      </w:r>
    </w:p>
    <w:p w14:paraId="1E58A15A" w14:textId="77777777" w:rsidR="003378D8" w:rsidRPr="00FC4070" w:rsidRDefault="003378D8" w:rsidP="00440384">
      <w:pPr>
        <w:pStyle w:val="StandardWeb"/>
        <w:spacing w:beforeAutospacing="0" w:afterAutospacing="0" w:line="360" w:lineRule="auto"/>
        <w:jc w:val="both"/>
        <w:rPr>
          <w:rFonts w:ascii="Calibri" w:hAnsi="Calibri" w:cs="Calibri"/>
          <w:i/>
          <w:iCs/>
          <w:shd w:val="clear" w:color="auto" w:fill="FFFFFF"/>
          <w:lang w:val="el-GR"/>
        </w:rPr>
      </w:pPr>
      <w:r w:rsidRPr="00FC4070">
        <w:rPr>
          <w:rFonts w:ascii="Calibri" w:hAnsi="Calibri" w:cs="Calibri"/>
          <w:i/>
          <w:iCs/>
          <w:shd w:val="clear" w:color="auto" w:fill="FFFFFF"/>
          <w:lang w:val="el-GR"/>
        </w:rPr>
        <w:t>ΧΑΡΩΝ</w:t>
      </w:r>
      <w:r>
        <w:rPr>
          <w:rFonts w:ascii="Calibri" w:hAnsi="Calibri" w:cs="Calibri"/>
          <w:i/>
          <w:iCs/>
          <w:shd w:val="clear" w:color="auto" w:fill="FFFFFF"/>
          <w:lang w:val="el-GR"/>
        </w:rPr>
        <w:t xml:space="preserve">: </w:t>
      </w:r>
      <w:r w:rsidRPr="00FC4070">
        <w:rPr>
          <w:rFonts w:ascii="Calibri" w:hAnsi="Calibri" w:cs="Calibri"/>
          <w:i/>
          <w:iCs/>
          <w:shd w:val="clear" w:color="auto" w:fill="FFFFFF"/>
          <w:lang w:val="el-GR"/>
        </w:rPr>
        <w:t>Πλήρωσε, σου λέω, που σε πέρασα από τη λίμνη!</w:t>
      </w:r>
    </w:p>
    <w:p w14:paraId="4932B4E3" w14:textId="77777777" w:rsidR="003378D8" w:rsidRPr="00FC4070" w:rsidRDefault="003378D8" w:rsidP="00440384">
      <w:pPr>
        <w:pStyle w:val="StandardWeb"/>
        <w:spacing w:beforeAutospacing="0" w:afterAutospacing="0" w:line="360" w:lineRule="auto"/>
        <w:jc w:val="both"/>
        <w:rPr>
          <w:rFonts w:ascii="Calibri" w:hAnsi="Calibri" w:cs="Calibri"/>
          <w:i/>
          <w:iCs/>
          <w:highlight w:val="yellow"/>
          <w:shd w:val="clear" w:color="auto" w:fill="FFFFFF"/>
          <w:lang w:val="el-GR"/>
        </w:rPr>
      </w:pPr>
      <w:r w:rsidRPr="00FC4070">
        <w:rPr>
          <w:rFonts w:ascii="Calibri" w:hAnsi="Calibri" w:cs="Calibri"/>
          <w:i/>
          <w:iCs/>
          <w:shd w:val="clear" w:color="auto" w:fill="FFFFFF"/>
          <w:lang w:val="el-GR"/>
        </w:rPr>
        <w:t>ΜΕΝΙΠΠΟΣ</w:t>
      </w:r>
      <w:r>
        <w:rPr>
          <w:rFonts w:ascii="Calibri" w:hAnsi="Calibri" w:cs="Calibri"/>
          <w:i/>
          <w:iCs/>
          <w:shd w:val="clear" w:color="auto" w:fill="FFFFFF"/>
          <w:lang w:val="el-GR"/>
        </w:rPr>
        <w:t xml:space="preserve">: </w:t>
      </w:r>
      <w:r w:rsidRPr="00FC4070">
        <w:rPr>
          <w:rFonts w:ascii="Calibri" w:hAnsi="Calibri" w:cs="Calibri"/>
          <w:i/>
          <w:iCs/>
          <w:shd w:val="clear" w:color="auto" w:fill="FFFFFF"/>
          <w:lang w:val="el-GR"/>
        </w:rPr>
        <w:t>Δεν μπορείς να πάρεις από όποιον δεν έχει.</w:t>
      </w:r>
      <w:r w:rsidRPr="001D7435">
        <w:rPr>
          <w:rFonts w:ascii="Calibri" w:hAnsi="Calibri" w:cs="Calibri"/>
          <w:i/>
          <w:iCs/>
          <w:shd w:val="clear" w:color="auto" w:fill="FFFFFF"/>
          <w:lang w:val="el-GR"/>
        </w:rPr>
        <w:t>[...]</w:t>
      </w:r>
    </w:p>
    <w:p w14:paraId="39525556" w14:textId="77777777" w:rsidR="003378D8" w:rsidRPr="00FC4070" w:rsidRDefault="003378D8" w:rsidP="00440384">
      <w:pPr>
        <w:pStyle w:val="StandardWeb"/>
        <w:spacing w:beforeAutospacing="0" w:afterAutospacing="0" w:line="360" w:lineRule="auto"/>
        <w:jc w:val="both"/>
        <w:rPr>
          <w:rFonts w:ascii="Calibri" w:hAnsi="Calibri" w:cs="Calibri"/>
          <w:i/>
          <w:iCs/>
          <w:shd w:val="clear" w:color="auto" w:fill="FFFFFF"/>
          <w:lang w:val="el-GR"/>
        </w:rPr>
      </w:pPr>
      <w:r w:rsidRPr="00FC4070">
        <w:rPr>
          <w:rFonts w:ascii="Calibri" w:hAnsi="Calibri" w:cs="Calibri"/>
          <w:i/>
          <w:iCs/>
          <w:shd w:val="clear" w:color="auto" w:fill="FFFFFF"/>
          <w:lang w:val="el-GR"/>
        </w:rPr>
        <w:t>ΧΑΡΩΝ</w:t>
      </w:r>
      <w:r>
        <w:rPr>
          <w:rFonts w:ascii="Calibri" w:hAnsi="Calibri" w:cs="Calibri"/>
          <w:i/>
          <w:iCs/>
          <w:shd w:val="clear" w:color="auto" w:fill="FFFFFF"/>
          <w:lang w:val="el-GR"/>
        </w:rPr>
        <w:t xml:space="preserve">: </w:t>
      </w:r>
      <w:r w:rsidRPr="00FC4070">
        <w:rPr>
          <w:rFonts w:ascii="Calibri" w:hAnsi="Calibri" w:cs="Calibri"/>
          <w:i/>
          <w:iCs/>
          <w:shd w:val="clear" w:color="auto" w:fill="FFFFFF"/>
          <w:lang w:val="el-GR"/>
        </w:rPr>
        <w:t>Δεν ήξερες ότι έπρεπε να φέρεις τα ναύλα σου μαζί σου;</w:t>
      </w:r>
    </w:p>
    <w:p w14:paraId="26A09B29" w14:textId="77777777" w:rsidR="003378D8" w:rsidRPr="00FC4070" w:rsidRDefault="003378D8" w:rsidP="00440384">
      <w:pPr>
        <w:pStyle w:val="StandardWeb"/>
        <w:spacing w:beforeAutospacing="0" w:afterAutospacing="0" w:line="360" w:lineRule="auto"/>
        <w:jc w:val="both"/>
        <w:rPr>
          <w:rFonts w:ascii="Calibri" w:hAnsi="Calibri" w:cs="Calibri"/>
          <w:i/>
          <w:iCs/>
          <w:shd w:val="clear" w:color="auto" w:fill="FFFFFF"/>
          <w:lang w:val="el-GR"/>
        </w:rPr>
      </w:pPr>
      <w:r w:rsidRPr="00FC4070">
        <w:rPr>
          <w:rFonts w:ascii="Calibri" w:hAnsi="Calibri" w:cs="Calibri"/>
          <w:i/>
          <w:iCs/>
          <w:shd w:val="clear" w:color="auto" w:fill="FFFFFF"/>
          <w:lang w:val="el-GR"/>
        </w:rPr>
        <w:t>ΜΕΝΙΠΠΟΣ</w:t>
      </w:r>
      <w:r>
        <w:rPr>
          <w:rFonts w:ascii="Calibri" w:hAnsi="Calibri" w:cs="Calibri"/>
          <w:i/>
          <w:iCs/>
          <w:shd w:val="clear" w:color="auto" w:fill="FFFFFF"/>
          <w:lang w:val="el-GR"/>
        </w:rPr>
        <w:t xml:space="preserve">: </w:t>
      </w:r>
      <w:r w:rsidRPr="00FC4070">
        <w:rPr>
          <w:rFonts w:ascii="Calibri" w:hAnsi="Calibri" w:cs="Calibri"/>
          <w:i/>
          <w:iCs/>
          <w:shd w:val="clear" w:color="auto" w:fill="FFFFFF"/>
          <w:lang w:val="el-GR"/>
        </w:rPr>
        <w:t xml:space="preserve">Το ήξερα, αλλά δεν είχα. Κι ύστερα; Έπρεπε </w:t>
      </w:r>
      <w:proofErr w:type="spellStart"/>
      <w:r w:rsidRPr="00FC4070">
        <w:rPr>
          <w:rFonts w:ascii="Calibri" w:hAnsi="Calibri" w:cs="Calibri"/>
          <w:i/>
          <w:iCs/>
          <w:shd w:val="clear" w:color="auto" w:fill="FFFFFF"/>
          <w:lang w:val="el-GR"/>
        </w:rPr>
        <w:t>γι</w:t>
      </w:r>
      <w:proofErr w:type="spellEnd"/>
      <w:r w:rsidRPr="00FC4070">
        <w:rPr>
          <w:rFonts w:ascii="Calibri" w:hAnsi="Calibri" w:cs="Calibri"/>
          <w:i/>
          <w:iCs/>
          <w:shd w:val="clear" w:color="auto" w:fill="FFFFFF"/>
          <w:lang w:val="el-GR"/>
        </w:rPr>
        <w:t>᾽ αυτό να μην πεθάνω;</w:t>
      </w:r>
    </w:p>
    <w:p w14:paraId="7A6D4257" w14:textId="77777777" w:rsidR="003378D8" w:rsidRPr="00FC4070" w:rsidRDefault="003378D8" w:rsidP="00440384">
      <w:pPr>
        <w:pStyle w:val="StandardWeb"/>
        <w:spacing w:beforeAutospacing="0" w:afterAutospacing="0" w:line="360" w:lineRule="auto"/>
        <w:jc w:val="both"/>
        <w:rPr>
          <w:rFonts w:ascii="Calibri" w:hAnsi="Calibri" w:cs="Calibri"/>
          <w:i/>
          <w:iCs/>
          <w:shd w:val="clear" w:color="auto" w:fill="FFFFFF"/>
          <w:lang w:val="el-GR"/>
        </w:rPr>
      </w:pPr>
      <w:r w:rsidRPr="00FC4070">
        <w:rPr>
          <w:rFonts w:ascii="Calibri" w:hAnsi="Calibri" w:cs="Calibri"/>
          <w:i/>
          <w:iCs/>
          <w:shd w:val="clear" w:color="auto" w:fill="FFFFFF"/>
          <w:lang w:val="el-GR"/>
        </w:rPr>
        <w:t>ΧΑΡΩΝ</w:t>
      </w:r>
      <w:r>
        <w:rPr>
          <w:rFonts w:ascii="Calibri" w:hAnsi="Calibri" w:cs="Calibri"/>
          <w:i/>
          <w:iCs/>
          <w:shd w:val="clear" w:color="auto" w:fill="FFFFFF"/>
          <w:lang w:val="el-GR"/>
        </w:rPr>
        <w:t xml:space="preserve">: </w:t>
      </w:r>
      <w:r w:rsidRPr="00FC4070">
        <w:rPr>
          <w:rFonts w:ascii="Calibri" w:hAnsi="Calibri" w:cs="Calibri"/>
          <w:i/>
          <w:iCs/>
          <w:shd w:val="clear" w:color="auto" w:fill="FFFFFF"/>
          <w:lang w:val="el-GR"/>
        </w:rPr>
        <w:t>Εσύ μόνο λοιπόν θα καυχιέσαι πως πέρασες τζάμπα;</w:t>
      </w:r>
    </w:p>
    <w:p w14:paraId="4C970AA0" w14:textId="77777777" w:rsidR="003378D8" w:rsidRPr="00FC4070" w:rsidRDefault="003378D8" w:rsidP="00440384">
      <w:pPr>
        <w:pStyle w:val="StandardWeb"/>
        <w:spacing w:beforeAutospacing="0" w:afterAutospacing="0" w:line="360" w:lineRule="auto"/>
        <w:jc w:val="both"/>
        <w:rPr>
          <w:rFonts w:ascii="Calibri" w:hAnsi="Calibri" w:cs="Calibri"/>
          <w:i/>
          <w:iCs/>
          <w:highlight w:val="yellow"/>
          <w:shd w:val="clear" w:color="auto" w:fill="FFFFFF"/>
          <w:lang w:val="el-GR"/>
        </w:rPr>
      </w:pPr>
      <w:r w:rsidRPr="00FC4070">
        <w:rPr>
          <w:rFonts w:ascii="Calibri" w:hAnsi="Calibri" w:cs="Calibri"/>
          <w:i/>
          <w:iCs/>
          <w:shd w:val="clear" w:color="auto" w:fill="FFFFFF"/>
          <w:lang w:val="el-GR"/>
        </w:rPr>
        <w:t>ΜΕΝΙΠΠΟΣ</w:t>
      </w:r>
      <w:r>
        <w:rPr>
          <w:rFonts w:ascii="Calibri" w:hAnsi="Calibri" w:cs="Calibri"/>
          <w:i/>
          <w:iCs/>
          <w:shd w:val="clear" w:color="auto" w:fill="FFFFFF"/>
          <w:lang w:val="el-GR"/>
        </w:rPr>
        <w:t xml:space="preserve">: </w:t>
      </w:r>
      <w:r w:rsidRPr="00FC4070">
        <w:rPr>
          <w:rFonts w:ascii="Calibri" w:hAnsi="Calibri" w:cs="Calibri"/>
          <w:i/>
          <w:iCs/>
          <w:shd w:val="clear" w:color="auto" w:fill="FFFFFF"/>
          <w:lang w:val="el-GR"/>
        </w:rPr>
        <w:t>Καθόλου τζάμπα, φίλε μου. Και νερό από τη βάρκα έβγαλα, και κουπί τράβηξα και, στο κάτω κάτω, ήμουν ο μόνος από τους επιβάτες που δεν έκλαιγα!</w:t>
      </w:r>
      <w:r w:rsidRPr="001D7435">
        <w:rPr>
          <w:rFonts w:ascii="Calibri" w:hAnsi="Calibri" w:cs="Calibri"/>
          <w:i/>
          <w:iCs/>
          <w:shd w:val="clear" w:color="auto" w:fill="FFFFFF"/>
          <w:lang w:val="el-GR"/>
        </w:rPr>
        <w:t>[...]</w:t>
      </w:r>
    </w:p>
    <w:p w14:paraId="597F8240" w14:textId="77777777" w:rsidR="003378D8" w:rsidRPr="00FC4070" w:rsidRDefault="003378D8" w:rsidP="00440384">
      <w:pPr>
        <w:pStyle w:val="StandardWeb"/>
        <w:spacing w:beforeAutospacing="0" w:afterAutospacing="0" w:line="360" w:lineRule="auto"/>
        <w:jc w:val="both"/>
        <w:rPr>
          <w:rFonts w:ascii="Calibri" w:hAnsi="Calibri" w:cs="Calibri"/>
          <w:i/>
          <w:iCs/>
          <w:shd w:val="clear" w:color="auto" w:fill="FFFFFF"/>
          <w:lang w:val="el-GR"/>
        </w:rPr>
      </w:pPr>
      <w:r w:rsidRPr="00FC4070">
        <w:rPr>
          <w:rFonts w:ascii="Calibri" w:hAnsi="Calibri" w:cs="Calibri"/>
          <w:i/>
          <w:iCs/>
          <w:shd w:val="clear" w:color="auto" w:fill="FFFFFF"/>
          <w:lang w:val="el-GR"/>
        </w:rPr>
        <w:t>ΧΑΡΩΝ</w:t>
      </w:r>
      <w:r>
        <w:rPr>
          <w:rFonts w:ascii="Calibri" w:hAnsi="Calibri" w:cs="Calibri"/>
          <w:i/>
          <w:iCs/>
          <w:shd w:val="clear" w:color="auto" w:fill="FFFFFF"/>
          <w:lang w:val="el-GR"/>
        </w:rPr>
        <w:t xml:space="preserve">: </w:t>
      </w:r>
      <w:r w:rsidRPr="00FC4070">
        <w:rPr>
          <w:rFonts w:ascii="Calibri" w:hAnsi="Calibri" w:cs="Calibri"/>
          <w:i/>
          <w:iCs/>
          <w:shd w:val="clear" w:color="auto" w:fill="FFFFFF"/>
          <w:lang w:val="el-GR"/>
        </w:rPr>
        <w:t>Βρε Ερμή, από πού μας τον έφερες αυτόν τον σκύλο; Τι λόγια έλεγε στο ταξίδι! Κορόιδευε και περιγελούσε όλους τους επιβάτες, κι ήταν ο μόνος που τραγουδούσε όταν εκείνοι έκλαιγαν!</w:t>
      </w:r>
    </w:p>
    <w:p w14:paraId="0BB4C132" w14:textId="77777777" w:rsidR="003378D8" w:rsidRPr="00FC4070" w:rsidRDefault="003378D8" w:rsidP="00440384">
      <w:pPr>
        <w:pStyle w:val="StandardWeb"/>
        <w:spacing w:beforeAutospacing="0" w:afterAutospacing="0" w:line="360" w:lineRule="auto"/>
        <w:jc w:val="both"/>
        <w:rPr>
          <w:rFonts w:ascii="Calibri" w:hAnsi="Calibri" w:cs="Calibri"/>
          <w:i/>
          <w:iCs/>
          <w:lang w:val="el-GR"/>
        </w:rPr>
      </w:pPr>
      <w:r w:rsidRPr="00FC4070">
        <w:rPr>
          <w:rFonts w:ascii="Calibri" w:hAnsi="Calibri" w:cs="Calibri"/>
          <w:i/>
          <w:iCs/>
          <w:shd w:val="clear" w:color="auto" w:fill="FFFFFF"/>
          <w:lang w:val="el-GR"/>
        </w:rPr>
        <w:t>ΕΡΜΗΣ</w:t>
      </w:r>
      <w:r>
        <w:rPr>
          <w:rFonts w:ascii="Calibri" w:hAnsi="Calibri" w:cs="Calibri"/>
          <w:i/>
          <w:iCs/>
          <w:shd w:val="clear" w:color="auto" w:fill="FFFFFF"/>
          <w:lang w:val="el-GR"/>
        </w:rPr>
        <w:t xml:space="preserve">: </w:t>
      </w:r>
      <w:r w:rsidRPr="00FC4070">
        <w:rPr>
          <w:rFonts w:ascii="Calibri" w:hAnsi="Calibri" w:cs="Calibri"/>
          <w:i/>
          <w:iCs/>
          <w:shd w:val="clear" w:color="auto" w:fill="FFFFFF"/>
          <w:lang w:val="el-GR"/>
        </w:rPr>
        <w:t>Μα δεν ξέρεις,</w:t>
      </w:r>
      <w:r>
        <w:rPr>
          <w:rFonts w:ascii="Calibri" w:hAnsi="Calibri" w:cs="Calibri"/>
          <w:i/>
          <w:iCs/>
          <w:shd w:val="clear" w:color="auto" w:fill="FFFFFF"/>
          <w:lang w:val="el-GR"/>
        </w:rPr>
        <w:t xml:space="preserve"> </w:t>
      </w:r>
      <w:r w:rsidRPr="00FC4070">
        <w:rPr>
          <w:rFonts w:ascii="Calibri" w:hAnsi="Calibri" w:cs="Calibri"/>
          <w:i/>
          <w:iCs/>
          <w:shd w:val="clear" w:color="auto" w:fill="FFFFFF"/>
          <w:lang w:val="el-GR"/>
        </w:rPr>
        <w:t>Χάρων, ποιον κουβάλησες με τη βάρκα σου; Έναν άνθρωπο αληθινά ελεύθερο. Αυτός δεν νοιάζεται για τίποτε. Είναι ο Μένιππος!</w:t>
      </w:r>
    </w:p>
    <w:p w14:paraId="30645CE1" w14:textId="77777777" w:rsidR="003378D8" w:rsidRPr="00A26305" w:rsidRDefault="003378D8" w:rsidP="003378D8">
      <w:pPr>
        <w:pStyle w:val="StandardWeb"/>
        <w:shd w:val="clear" w:color="auto" w:fill="FFFFFF"/>
        <w:spacing w:before="150" w:beforeAutospacing="0" w:afterAutospacing="0" w:line="360" w:lineRule="auto"/>
        <w:jc w:val="right"/>
        <w:rPr>
          <w:rFonts w:ascii="Calibri" w:hAnsi="Calibri" w:cs="Calibri"/>
          <w:color w:val="333333"/>
          <w:lang w:val="el-GR"/>
        </w:rPr>
      </w:pPr>
      <w:r w:rsidRPr="00A26305">
        <w:rPr>
          <w:rFonts w:ascii="Calibri" w:hAnsi="Calibri" w:cs="Calibri"/>
          <w:color w:val="000000"/>
          <w:lang w:val="el-GR"/>
        </w:rPr>
        <w:t xml:space="preserve"> </w:t>
      </w:r>
      <w:proofErr w:type="spellStart"/>
      <w:r>
        <w:rPr>
          <w:rFonts w:ascii="Calibri" w:hAnsi="Calibri" w:cs="Calibri"/>
          <w:color w:val="000000"/>
          <w:lang w:val="el-GR"/>
        </w:rPr>
        <w:t>Μ</w:t>
      </w:r>
      <w:r w:rsidRPr="00A26305">
        <w:rPr>
          <w:rFonts w:ascii="Calibri" w:hAnsi="Calibri" w:cs="Calibri"/>
          <w:color w:val="000000"/>
          <w:lang w:val="el-GR"/>
        </w:rPr>
        <w:t>τφρ</w:t>
      </w:r>
      <w:proofErr w:type="spellEnd"/>
      <w:r w:rsidRPr="00A26305">
        <w:rPr>
          <w:rFonts w:ascii="Calibri" w:hAnsi="Calibri" w:cs="Calibri"/>
          <w:color w:val="000000"/>
          <w:lang w:val="el-GR"/>
        </w:rPr>
        <w:t>.</w:t>
      </w:r>
      <w:r w:rsidRPr="00A26305">
        <w:rPr>
          <w:rFonts w:ascii="Calibri" w:hAnsi="Calibri" w:cs="Calibri"/>
          <w:color w:val="333333"/>
          <w:shd w:val="clear" w:color="auto" w:fill="FFFFFF"/>
          <w:lang w:val="el-GR"/>
        </w:rPr>
        <w:t xml:space="preserve"> Π. </w:t>
      </w:r>
      <w:proofErr w:type="spellStart"/>
      <w:r w:rsidRPr="00A26305">
        <w:rPr>
          <w:rFonts w:ascii="Calibri" w:hAnsi="Calibri" w:cs="Calibri"/>
          <w:color w:val="333333"/>
          <w:shd w:val="clear" w:color="auto" w:fill="FFFFFF"/>
          <w:lang w:val="el-GR"/>
        </w:rPr>
        <w:t>Μουλλάς</w:t>
      </w:r>
      <w:proofErr w:type="spellEnd"/>
      <w:r>
        <w:rPr>
          <w:rFonts w:ascii="Calibri" w:hAnsi="Calibri" w:cs="Calibri"/>
          <w:color w:val="333333"/>
          <w:shd w:val="clear" w:color="auto" w:fill="FFFFFF"/>
        </w:rPr>
        <w:t> </w:t>
      </w:r>
    </w:p>
    <w:p w14:paraId="154BE2AE" w14:textId="1B43F6DE" w:rsidR="003378D8" w:rsidRDefault="003378D8" w:rsidP="003378D8">
      <w:pPr>
        <w:pStyle w:val="Listenabsatz"/>
        <w:spacing w:after="0" w:line="360" w:lineRule="auto"/>
        <w:ind w:left="0"/>
        <w:jc w:val="both"/>
        <w:rPr>
          <w:sz w:val="24"/>
          <w:szCs w:val="24"/>
        </w:rPr>
      </w:pPr>
      <w:r>
        <w:rPr>
          <w:sz w:val="24"/>
          <w:szCs w:val="24"/>
        </w:rPr>
        <w:t>Αφού μελετήσετε το παραπάνω κείμενο, να συσχετίσετε την εικόνα του φιλοσόφου Μένιππου με τις προτροπές του Αριστοτέλη για τον φιλοσοφικό βίο στο αρχαίο διδαγμένο κείμενο.</w:t>
      </w:r>
    </w:p>
    <w:p w14:paraId="0168E7D5" w14:textId="77777777" w:rsidR="003E32CA" w:rsidRPr="003E32CA" w:rsidRDefault="003E32CA" w:rsidP="003E32CA">
      <w:pPr>
        <w:pStyle w:val="Listenabsatz"/>
        <w:spacing w:after="0" w:line="360" w:lineRule="auto"/>
        <w:ind w:left="0"/>
        <w:jc w:val="right"/>
        <w:rPr>
          <w:b/>
          <w:bCs/>
          <w:sz w:val="24"/>
          <w:szCs w:val="24"/>
        </w:rPr>
      </w:pPr>
      <w:r w:rsidRPr="003E32CA">
        <w:rPr>
          <w:b/>
          <w:bCs/>
          <w:sz w:val="24"/>
          <w:szCs w:val="24"/>
        </w:rPr>
        <w:t>Μονάδες 10</w:t>
      </w:r>
    </w:p>
    <w:p w14:paraId="6A3924B3" w14:textId="4B7E2638" w:rsidR="003317DA" w:rsidRPr="00D15FE7" w:rsidRDefault="003E32CA" w:rsidP="003317DA">
      <w:pPr>
        <w:spacing w:after="0" w:line="360" w:lineRule="auto"/>
        <w:contextualSpacing/>
        <w:jc w:val="both"/>
        <w:rPr>
          <w:sz w:val="24"/>
          <w:szCs w:val="24"/>
        </w:rPr>
      </w:pPr>
      <w:r w:rsidRPr="003E32CA">
        <w:rPr>
          <w:b/>
          <w:bCs/>
          <w:sz w:val="24"/>
          <w:szCs w:val="24"/>
        </w:rPr>
        <w:t>Β3.</w:t>
      </w:r>
      <w:r w:rsidRPr="003E32CA">
        <w:rPr>
          <w:sz w:val="24"/>
          <w:szCs w:val="24"/>
        </w:rPr>
        <w:t xml:space="preserve"> </w:t>
      </w:r>
      <w:r w:rsidR="003317DA" w:rsidRPr="00D15FE7">
        <w:rPr>
          <w:sz w:val="24"/>
          <w:szCs w:val="24"/>
        </w:rPr>
        <w:t>Να αντιστοιχίσετε καθεμία από τις φράσεις της στήλης Α του παρακάτω πίνακα με μία φράση από τη στήλη Β που συμπληρώνει ορθά το νόημά της.</w:t>
      </w:r>
      <w:r w:rsidR="003317DA">
        <w:rPr>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4"/>
        <w:gridCol w:w="4996"/>
      </w:tblGrid>
      <w:tr w:rsidR="003317DA" w:rsidRPr="00D15FE7" w14:paraId="46C8EF1F" w14:textId="77777777" w:rsidTr="00DB5CB4">
        <w:tc>
          <w:tcPr>
            <w:tcW w:w="2243" w:type="pct"/>
          </w:tcPr>
          <w:p w14:paraId="2D41C7C3" w14:textId="77777777" w:rsidR="003317DA" w:rsidRPr="00D15FE7" w:rsidRDefault="003317DA" w:rsidP="00DB5CB4">
            <w:pPr>
              <w:spacing w:after="0" w:line="360" w:lineRule="auto"/>
              <w:jc w:val="center"/>
              <w:rPr>
                <w:b/>
                <w:bCs/>
                <w:sz w:val="24"/>
                <w:szCs w:val="24"/>
              </w:rPr>
            </w:pPr>
            <w:r w:rsidRPr="00D15FE7">
              <w:rPr>
                <w:b/>
                <w:bCs/>
                <w:sz w:val="24"/>
                <w:szCs w:val="24"/>
              </w:rPr>
              <w:t>Α</w:t>
            </w:r>
          </w:p>
        </w:tc>
        <w:tc>
          <w:tcPr>
            <w:tcW w:w="2757" w:type="pct"/>
          </w:tcPr>
          <w:p w14:paraId="4F994A6C" w14:textId="77777777" w:rsidR="003317DA" w:rsidRPr="00D15FE7" w:rsidRDefault="003317DA" w:rsidP="00DB5CB4">
            <w:pPr>
              <w:spacing w:after="0" w:line="360" w:lineRule="auto"/>
              <w:jc w:val="center"/>
              <w:rPr>
                <w:b/>
                <w:bCs/>
                <w:sz w:val="24"/>
                <w:szCs w:val="24"/>
              </w:rPr>
            </w:pPr>
            <w:r w:rsidRPr="00D15FE7">
              <w:rPr>
                <w:b/>
                <w:bCs/>
                <w:sz w:val="24"/>
                <w:szCs w:val="24"/>
              </w:rPr>
              <w:t>Β</w:t>
            </w:r>
          </w:p>
        </w:tc>
      </w:tr>
      <w:tr w:rsidR="003317DA" w:rsidRPr="00D15FE7" w14:paraId="068295ED" w14:textId="77777777" w:rsidTr="00DB5CB4">
        <w:trPr>
          <w:trHeight w:val="145"/>
        </w:trPr>
        <w:tc>
          <w:tcPr>
            <w:tcW w:w="2243" w:type="pct"/>
            <w:vMerge w:val="restart"/>
          </w:tcPr>
          <w:p w14:paraId="258A4298" w14:textId="77777777" w:rsidR="003317DA" w:rsidRPr="00D15FE7" w:rsidRDefault="003317DA" w:rsidP="003317DA">
            <w:pPr>
              <w:numPr>
                <w:ilvl w:val="0"/>
                <w:numId w:val="8"/>
              </w:numPr>
              <w:spacing w:after="0" w:line="360" w:lineRule="auto"/>
              <w:jc w:val="both"/>
              <w:rPr>
                <w:bCs/>
                <w:sz w:val="24"/>
                <w:szCs w:val="24"/>
              </w:rPr>
            </w:pPr>
            <w:r>
              <w:rPr>
                <w:bCs/>
                <w:sz w:val="24"/>
                <w:szCs w:val="24"/>
              </w:rPr>
              <w:t xml:space="preserve">Όταν ο Αριστοτέλης ήρθε στην Αθήνα για να σπουδάσει, </w:t>
            </w:r>
          </w:p>
        </w:tc>
        <w:tc>
          <w:tcPr>
            <w:tcW w:w="2757" w:type="pct"/>
            <w:vAlign w:val="bottom"/>
          </w:tcPr>
          <w:p w14:paraId="44297BE3" w14:textId="77777777" w:rsidR="003317DA" w:rsidRPr="00D15FE7" w:rsidRDefault="003317DA" w:rsidP="00DB5CB4">
            <w:pPr>
              <w:spacing w:after="0" w:line="360" w:lineRule="auto"/>
              <w:jc w:val="both"/>
              <w:rPr>
                <w:sz w:val="24"/>
                <w:szCs w:val="24"/>
              </w:rPr>
            </w:pPr>
            <w:r>
              <w:rPr>
                <w:sz w:val="24"/>
                <w:szCs w:val="24"/>
              </w:rPr>
              <w:t xml:space="preserve">α. η Ακαδημία είχε αρχίσει να παρακμάζει. </w:t>
            </w:r>
          </w:p>
        </w:tc>
      </w:tr>
      <w:tr w:rsidR="003317DA" w:rsidRPr="00D15FE7" w14:paraId="0FB0F572" w14:textId="77777777" w:rsidTr="00DB5CB4">
        <w:trPr>
          <w:trHeight w:val="144"/>
        </w:trPr>
        <w:tc>
          <w:tcPr>
            <w:tcW w:w="2243" w:type="pct"/>
            <w:vMerge/>
          </w:tcPr>
          <w:p w14:paraId="5ABE4C22" w14:textId="77777777" w:rsidR="003317DA" w:rsidRPr="00D15FE7" w:rsidRDefault="003317DA" w:rsidP="003317DA">
            <w:pPr>
              <w:numPr>
                <w:ilvl w:val="0"/>
                <w:numId w:val="8"/>
              </w:numPr>
              <w:spacing w:after="0" w:line="360" w:lineRule="auto"/>
              <w:jc w:val="both"/>
              <w:rPr>
                <w:bCs/>
                <w:sz w:val="24"/>
                <w:szCs w:val="24"/>
              </w:rPr>
            </w:pPr>
          </w:p>
        </w:tc>
        <w:tc>
          <w:tcPr>
            <w:tcW w:w="2757" w:type="pct"/>
            <w:vAlign w:val="bottom"/>
          </w:tcPr>
          <w:p w14:paraId="517BA68B" w14:textId="77777777" w:rsidR="003317DA" w:rsidRPr="00D15FE7" w:rsidRDefault="003317DA" w:rsidP="00DB5CB4">
            <w:pPr>
              <w:spacing w:after="0" w:line="360" w:lineRule="auto"/>
              <w:jc w:val="both"/>
              <w:rPr>
                <w:sz w:val="24"/>
                <w:szCs w:val="24"/>
              </w:rPr>
            </w:pPr>
            <w:r w:rsidRPr="00D15FE7">
              <w:rPr>
                <w:sz w:val="24"/>
                <w:szCs w:val="24"/>
              </w:rPr>
              <w:t xml:space="preserve">β. </w:t>
            </w:r>
            <w:r>
              <w:rPr>
                <w:sz w:val="24"/>
                <w:szCs w:val="24"/>
              </w:rPr>
              <w:t xml:space="preserve">ο Πλάτων είχε αναθέσει τη διεύθυνση της Ακαδημίας στον Ηρακλείδη. </w:t>
            </w:r>
          </w:p>
        </w:tc>
      </w:tr>
      <w:tr w:rsidR="003317DA" w:rsidRPr="00D15FE7" w14:paraId="3D3A86A0" w14:textId="77777777" w:rsidTr="00DB5CB4">
        <w:trPr>
          <w:trHeight w:val="144"/>
        </w:trPr>
        <w:tc>
          <w:tcPr>
            <w:tcW w:w="2243" w:type="pct"/>
            <w:vMerge/>
          </w:tcPr>
          <w:p w14:paraId="12C4CCD1" w14:textId="77777777" w:rsidR="003317DA" w:rsidRPr="00D15FE7" w:rsidRDefault="003317DA" w:rsidP="003317DA">
            <w:pPr>
              <w:numPr>
                <w:ilvl w:val="0"/>
                <w:numId w:val="8"/>
              </w:numPr>
              <w:spacing w:after="0" w:line="360" w:lineRule="auto"/>
              <w:jc w:val="both"/>
              <w:rPr>
                <w:bCs/>
                <w:sz w:val="24"/>
                <w:szCs w:val="24"/>
              </w:rPr>
            </w:pPr>
          </w:p>
        </w:tc>
        <w:tc>
          <w:tcPr>
            <w:tcW w:w="2757" w:type="pct"/>
            <w:vAlign w:val="bottom"/>
          </w:tcPr>
          <w:p w14:paraId="22F21C75" w14:textId="77777777" w:rsidR="003317DA" w:rsidRPr="00D15FE7" w:rsidRDefault="003317DA" w:rsidP="00DB5CB4">
            <w:pPr>
              <w:spacing w:after="0" w:line="360" w:lineRule="auto"/>
              <w:jc w:val="both"/>
              <w:rPr>
                <w:sz w:val="24"/>
                <w:szCs w:val="24"/>
              </w:rPr>
            </w:pPr>
            <w:r w:rsidRPr="005E0DF2">
              <w:rPr>
                <w:sz w:val="24"/>
                <w:szCs w:val="24"/>
              </w:rPr>
              <w:t>γ.</w:t>
            </w:r>
            <w:r w:rsidRPr="00D15FE7">
              <w:rPr>
                <w:sz w:val="24"/>
                <w:szCs w:val="24"/>
              </w:rPr>
              <w:t xml:space="preserve"> </w:t>
            </w:r>
            <w:r>
              <w:rPr>
                <w:sz w:val="24"/>
                <w:szCs w:val="24"/>
              </w:rPr>
              <w:t xml:space="preserve">η Ακαδημία αποτελούσε σημείο συνάντησης σημαντικών λογίων της εποχής. </w:t>
            </w:r>
          </w:p>
        </w:tc>
      </w:tr>
      <w:tr w:rsidR="003317DA" w:rsidRPr="00D15FE7" w14:paraId="665A7E6F" w14:textId="77777777" w:rsidTr="00DB5CB4">
        <w:trPr>
          <w:trHeight w:val="145"/>
        </w:trPr>
        <w:tc>
          <w:tcPr>
            <w:tcW w:w="2243" w:type="pct"/>
            <w:vMerge w:val="restart"/>
          </w:tcPr>
          <w:p w14:paraId="094B84F7" w14:textId="77777777" w:rsidR="003317DA" w:rsidRPr="00D15FE7" w:rsidRDefault="003317DA" w:rsidP="003317DA">
            <w:pPr>
              <w:numPr>
                <w:ilvl w:val="0"/>
                <w:numId w:val="8"/>
              </w:numPr>
              <w:spacing w:after="0" w:line="360" w:lineRule="auto"/>
              <w:jc w:val="both"/>
              <w:rPr>
                <w:bCs/>
                <w:sz w:val="24"/>
                <w:szCs w:val="24"/>
              </w:rPr>
            </w:pPr>
            <w:r>
              <w:rPr>
                <w:bCs/>
                <w:sz w:val="24"/>
                <w:szCs w:val="24"/>
              </w:rPr>
              <w:t xml:space="preserve">Η φιλοσοφική σχολή </w:t>
            </w:r>
            <w:r w:rsidRPr="00057D68">
              <w:rPr>
                <w:bCs/>
                <w:i/>
                <w:iCs/>
                <w:sz w:val="24"/>
                <w:szCs w:val="24"/>
              </w:rPr>
              <w:t>Περίπατος</w:t>
            </w:r>
            <w:r>
              <w:rPr>
                <w:bCs/>
                <w:sz w:val="24"/>
                <w:szCs w:val="24"/>
              </w:rPr>
              <w:t xml:space="preserve"> ιδρύθηκε από τον </w:t>
            </w:r>
          </w:p>
        </w:tc>
        <w:tc>
          <w:tcPr>
            <w:tcW w:w="2757" w:type="pct"/>
            <w:vAlign w:val="bottom"/>
          </w:tcPr>
          <w:p w14:paraId="3138AD3B" w14:textId="77777777" w:rsidR="003317DA" w:rsidRPr="00D15FE7" w:rsidRDefault="003317DA" w:rsidP="00DB5CB4">
            <w:pPr>
              <w:spacing w:after="0" w:line="360" w:lineRule="auto"/>
              <w:jc w:val="both"/>
              <w:rPr>
                <w:sz w:val="24"/>
                <w:szCs w:val="24"/>
              </w:rPr>
            </w:pPr>
            <w:r w:rsidRPr="00D15FE7">
              <w:rPr>
                <w:sz w:val="24"/>
                <w:szCs w:val="24"/>
              </w:rPr>
              <w:t>α.</w:t>
            </w:r>
            <w:r>
              <w:rPr>
                <w:sz w:val="24"/>
                <w:szCs w:val="24"/>
              </w:rPr>
              <w:t xml:space="preserve"> Αριστοτέλη. </w:t>
            </w:r>
          </w:p>
        </w:tc>
      </w:tr>
      <w:tr w:rsidR="003317DA" w:rsidRPr="00D15FE7" w14:paraId="48911EEE" w14:textId="77777777" w:rsidTr="00DB5CB4">
        <w:trPr>
          <w:trHeight w:val="144"/>
        </w:trPr>
        <w:tc>
          <w:tcPr>
            <w:tcW w:w="2243" w:type="pct"/>
            <w:vMerge/>
          </w:tcPr>
          <w:p w14:paraId="38B14589" w14:textId="77777777" w:rsidR="003317DA" w:rsidRPr="00D15FE7" w:rsidRDefault="003317DA" w:rsidP="003317DA">
            <w:pPr>
              <w:numPr>
                <w:ilvl w:val="0"/>
                <w:numId w:val="8"/>
              </w:numPr>
              <w:spacing w:after="0" w:line="360" w:lineRule="auto"/>
              <w:jc w:val="both"/>
              <w:rPr>
                <w:bCs/>
                <w:sz w:val="24"/>
                <w:szCs w:val="24"/>
              </w:rPr>
            </w:pPr>
          </w:p>
        </w:tc>
        <w:tc>
          <w:tcPr>
            <w:tcW w:w="2757" w:type="pct"/>
            <w:vAlign w:val="bottom"/>
          </w:tcPr>
          <w:p w14:paraId="03C5711D" w14:textId="77777777" w:rsidR="003317DA" w:rsidRPr="00D15FE7" w:rsidRDefault="003317DA" w:rsidP="00DB5CB4">
            <w:pPr>
              <w:spacing w:after="0" w:line="360" w:lineRule="auto"/>
              <w:jc w:val="both"/>
              <w:rPr>
                <w:sz w:val="24"/>
                <w:szCs w:val="24"/>
              </w:rPr>
            </w:pPr>
            <w:r w:rsidRPr="00D15FE7">
              <w:rPr>
                <w:sz w:val="24"/>
                <w:szCs w:val="24"/>
              </w:rPr>
              <w:t xml:space="preserve">β. </w:t>
            </w:r>
            <w:proofErr w:type="spellStart"/>
            <w:r>
              <w:rPr>
                <w:sz w:val="24"/>
                <w:szCs w:val="24"/>
              </w:rPr>
              <w:t>Εύδοξο</w:t>
            </w:r>
            <w:proofErr w:type="spellEnd"/>
            <w:r>
              <w:rPr>
                <w:sz w:val="24"/>
                <w:szCs w:val="24"/>
              </w:rPr>
              <w:t>.</w:t>
            </w:r>
          </w:p>
        </w:tc>
      </w:tr>
      <w:tr w:rsidR="003317DA" w:rsidRPr="00D15FE7" w14:paraId="6292D0AE" w14:textId="77777777" w:rsidTr="00DB5CB4">
        <w:trPr>
          <w:trHeight w:val="144"/>
        </w:trPr>
        <w:tc>
          <w:tcPr>
            <w:tcW w:w="2243" w:type="pct"/>
            <w:vMerge/>
          </w:tcPr>
          <w:p w14:paraId="025C6F8D" w14:textId="77777777" w:rsidR="003317DA" w:rsidRPr="00D15FE7" w:rsidRDefault="003317DA" w:rsidP="003317DA">
            <w:pPr>
              <w:numPr>
                <w:ilvl w:val="0"/>
                <w:numId w:val="8"/>
              </w:numPr>
              <w:spacing w:after="0" w:line="360" w:lineRule="auto"/>
              <w:jc w:val="both"/>
              <w:rPr>
                <w:bCs/>
                <w:sz w:val="24"/>
                <w:szCs w:val="24"/>
              </w:rPr>
            </w:pPr>
          </w:p>
        </w:tc>
        <w:tc>
          <w:tcPr>
            <w:tcW w:w="2757" w:type="pct"/>
            <w:vAlign w:val="bottom"/>
          </w:tcPr>
          <w:p w14:paraId="2F301498" w14:textId="77777777" w:rsidR="003317DA" w:rsidRPr="00D15FE7" w:rsidRDefault="003317DA" w:rsidP="00DB5CB4">
            <w:pPr>
              <w:spacing w:after="0" w:line="360" w:lineRule="auto"/>
              <w:jc w:val="both"/>
              <w:rPr>
                <w:sz w:val="24"/>
                <w:szCs w:val="24"/>
              </w:rPr>
            </w:pPr>
            <w:r w:rsidRPr="00D15FE7">
              <w:rPr>
                <w:sz w:val="24"/>
                <w:szCs w:val="24"/>
              </w:rPr>
              <w:t xml:space="preserve">γ. </w:t>
            </w:r>
            <w:r>
              <w:rPr>
                <w:sz w:val="24"/>
                <w:szCs w:val="24"/>
              </w:rPr>
              <w:t xml:space="preserve">Θεόφραστο. </w:t>
            </w:r>
          </w:p>
        </w:tc>
      </w:tr>
      <w:tr w:rsidR="003317DA" w:rsidRPr="00D15FE7" w14:paraId="42B8322D" w14:textId="77777777" w:rsidTr="00DB5CB4">
        <w:trPr>
          <w:trHeight w:val="145"/>
        </w:trPr>
        <w:tc>
          <w:tcPr>
            <w:tcW w:w="2243" w:type="pct"/>
            <w:vMerge w:val="restart"/>
          </w:tcPr>
          <w:p w14:paraId="355C7C4D" w14:textId="77777777" w:rsidR="003317DA" w:rsidRPr="00D15FE7" w:rsidRDefault="003317DA" w:rsidP="003317DA">
            <w:pPr>
              <w:numPr>
                <w:ilvl w:val="0"/>
                <w:numId w:val="8"/>
              </w:numPr>
              <w:spacing w:after="0" w:line="360" w:lineRule="auto"/>
              <w:jc w:val="both"/>
              <w:rPr>
                <w:bCs/>
                <w:sz w:val="24"/>
                <w:szCs w:val="24"/>
              </w:rPr>
            </w:pPr>
            <w:r>
              <w:rPr>
                <w:bCs/>
                <w:sz w:val="24"/>
                <w:szCs w:val="24"/>
              </w:rPr>
              <w:t>Ο Αριστοτέλης έφυγε για δεύτερη φορά από την Αθήνα,</w:t>
            </w:r>
          </w:p>
        </w:tc>
        <w:tc>
          <w:tcPr>
            <w:tcW w:w="2757" w:type="pct"/>
            <w:vAlign w:val="bottom"/>
          </w:tcPr>
          <w:p w14:paraId="38196EB0" w14:textId="77777777" w:rsidR="003317DA" w:rsidRPr="00D15FE7" w:rsidRDefault="003317DA" w:rsidP="00DB5CB4">
            <w:pPr>
              <w:spacing w:after="0" w:line="360" w:lineRule="auto"/>
              <w:jc w:val="both"/>
              <w:rPr>
                <w:sz w:val="24"/>
                <w:szCs w:val="24"/>
              </w:rPr>
            </w:pPr>
            <w:r w:rsidRPr="00D15FE7">
              <w:rPr>
                <w:sz w:val="24"/>
                <w:szCs w:val="24"/>
              </w:rPr>
              <w:t xml:space="preserve">α. </w:t>
            </w:r>
            <w:r>
              <w:rPr>
                <w:sz w:val="24"/>
                <w:szCs w:val="24"/>
              </w:rPr>
              <w:t>επειδή αισθάνθηκε πως βρισκόταν σε κίνδυνο μετά τον θάνατο του Αλέξανδρου.</w:t>
            </w:r>
          </w:p>
        </w:tc>
      </w:tr>
      <w:tr w:rsidR="003317DA" w:rsidRPr="00D15FE7" w14:paraId="27A8A8FA" w14:textId="77777777" w:rsidTr="00DB5CB4">
        <w:trPr>
          <w:trHeight w:val="144"/>
        </w:trPr>
        <w:tc>
          <w:tcPr>
            <w:tcW w:w="2243" w:type="pct"/>
            <w:vMerge/>
          </w:tcPr>
          <w:p w14:paraId="2F69B2D4" w14:textId="77777777" w:rsidR="003317DA" w:rsidRPr="00D15FE7" w:rsidRDefault="003317DA" w:rsidP="003317DA">
            <w:pPr>
              <w:numPr>
                <w:ilvl w:val="0"/>
                <w:numId w:val="8"/>
              </w:numPr>
              <w:spacing w:after="0" w:line="360" w:lineRule="auto"/>
              <w:jc w:val="both"/>
              <w:rPr>
                <w:bCs/>
                <w:sz w:val="24"/>
                <w:szCs w:val="24"/>
              </w:rPr>
            </w:pPr>
          </w:p>
        </w:tc>
        <w:tc>
          <w:tcPr>
            <w:tcW w:w="2757" w:type="pct"/>
            <w:vAlign w:val="bottom"/>
          </w:tcPr>
          <w:p w14:paraId="04FE37A0" w14:textId="77777777" w:rsidR="003317DA" w:rsidRPr="00D15FE7" w:rsidRDefault="003317DA" w:rsidP="00DB5CB4">
            <w:pPr>
              <w:spacing w:after="0" w:line="360" w:lineRule="auto"/>
              <w:jc w:val="both"/>
              <w:rPr>
                <w:sz w:val="24"/>
                <w:szCs w:val="24"/>
              </w:rPr>
            </w:pPr>
            <w:r w:rsidRPr="00D15FE7">
              <w:rPr>
                <w:sz w:val="24"/>
                <w:szCs w:val="24"/>
              </w:rPr>
              <w:t>β.</w:t>
            </w:r>
            <w:r w:rsidRPr="00E247F6">
              <w:rPr>
                <w:sz w:val="24"/>
                <w:szCs w:val="24"/>
              </w:rPr>
              <w:t xml:space="preserve"> </w:t>
            </w:r>
            <w:r>
              <w:rPr>
                <w:sz w:val="24"/>
                <w:szCs w:val="24"/>
              </w:rPr>
              <w:t xml:space="preserve">για να επιστρέψει στα </w:t>
            </w:r>
            <w:proofErr w:type="spellStart"/>
            <w:r>
              <w:rPr>
                <w:sz w:val="24"/>
                <w:szCs w:val="24"/>
              </w:rPr>
              <w:t>Στάγειρα</w:t>
            </w:r>
            <w:proofErr w:type="spellEnd"/>
            <w:r>
              <w:rPr>
                <w:sz w:val="24"/>
                <w:szCs w:val="24"/>
              </w:rPr>
              <w:t xml:space="preserve">. </w:t>
            </w:r>
            <w:r w:rsidRPr="00D15FE7">
              <w:rPr>
                <w:sz w:val="24"/>
                <w:szCs w:val="24"/>
              </w:rPr>
              <w:t xml:space="preserve"> </w:t>
            </w:r>
          </w:p>
        </w:tc>
      </w:tr>
      <w:tr w:rsidR="003317DA" w:rsidRPr="00D15FE7" w14:paraId="1F9C67A0" w14:textId="77777777" w:rsidTr="00DB5CB4">
        <w:trPr>
          <w:trHeight w:val="144"/>
        </w:trPr>
        <w:tc>
          <w:tcPr>
            <w:tcW w:w="2243" w:type="pct"/>
            <w:vMerge/>
          </w:tcPr>
          <w:p w14:paraId="0C674CF9" w14:textId="77777777" w:rsidR="003317DA" w:rsidRPr="00D15FE7" w:rsidRDefault="003317DA" w:rsidP="003317DA">
            <w:pPr>
              <w:numPr>
                <w:ilvl w:val="0"/>
                <w:numId w:val="8"/>
              </w:numPr>
              <w:spacing w:after="0" w:line="360" w:lineRule="auto"/>
              <w:jc w:val="both"/>
              <w:rPr>
                <w:bCs/>
                <w:sz w:val="24"/>
                <w:szCs w:val="24"/>
              </w:rPr>
            </w:pPr>
          </w:p>
        </w:tc>
        <w:tc>
          <w:tcPr>
            <w:tcW w:w="2757" w:type="pct"/>
            <w:vAlign w:val="bottom"/>
          </w:tcPr>
          <w:p w14:paraId="7200B13D" w14:textId="77777777" w:rsidR="003317DA" w:rsidRPr="00D15FE7" w:rsidRDefault="003317DA" w:rsidP="00DB5CB4">
            <w:pPr>
              <w:spacing w:after="0" w:line="360" w:lineRule="auto"/>
              <w:jc w:val="both"/>
              <w:rPr>
                <w:sz w:val="24"/>
                <w:szCs w:val="24"/>
              </w:rPr>
            </w:pPr>
            <w:r w:rsidRPr="00D15FE7">
              <w:rPr>
                <w:sz w:val="24"/>
                <w:szCs w:val="24"/>
              </w:rPr>
              <w:t xml:space="preserve">γ. </w:t>
            </w:r>
            <w:r>
              <w:rPr>
                <w:sz w:val="24"/>
                <w:szCs w:val="24"/>
              </w:rPr>
              <w:t>για να αναλάβει την αγωγή του Αλέξανδρου στη Μακεδονία.</w:t>
            </w:r>
          </w:p>
        </w:tc>
      </w:tr>
      <w:tr w:rsidR="003317DA" w:rsidRPr="00D15FE7" w14:paraId="39F8C9F3" w14:textId="77777777" w:rsidTr="00DB5CB4">
        <w:trPr>
          <w:trHeight w:val="145"/>
        </w:trPr>
        <w:tc>
          <w:tcPr>
            <w:tcW w:w="2243" w:type="pct"/>
            <w:vMerge w:val="restart"/>
          </w:tcPr>
          <w:p w14:paraId="4E401F58" w14:textId="6F0A06BC" w:rsidR="003317DA" w:rsidRPr="00D15FE7" w:rsidRDefault="003317DA" w:rsidP="003317DA">
            <w:pPr>
              <w:numPr>
                <w:ilvl w:val="0"/>
                <w:numId w:val="8"/>
              </w:numPr>
              <w:spacing w:after="0" w:line="360" w:lineRule="auto"/>
              <w:jc w:val="both"/>
              <w:rPr>
                <w:bCs/>
                <w:sz w:val="24"/>
                <w:szCs w:val="24"/>
              </w:rPr>
            </w:pPr>
            <w:r>
              <w:rPr>
                <w:bCs/>
                <w:sz w:val="24"/>
                <w:szCs w:val="24"/>
              </w:rPr>
              <w:t xml:space="preserve">Από τα μέρη της ψυχής </w:t>
            </w:r>
            <w:r w:rsidR="0055079F">
              <w:rPr>
                <w:bCs/>
                <w:sz w:val="24"/>
                <w:szCs w:val="24"/>
              </w:rPr>
              <w:t xml:space="preserve">κατά τον Αριστοτέλη </w:t>
            </w:r>
            <w:r>
              <w:rPr>
                <w:bCs/>
                <w:sz w:val="24"/>
                <w:szCs w:val="24"/>
              </w:rPr>
              <w:t xml:space="preserve">το </w:t>
            </w:r>
            <w:proofErr w:type="spellStart"/>
            <w:r w:rsidRPr="00D90BB3">
              <w:rPr>
                <w:bCs/>
                <w:i/>
                <w:iCs/>
                <w:sz w:val="24"/>
                <w:szCs w:val="24"/>
              </w:rPr>
              <w:t>ἐπιθυμητικ</w:t>
            </w:r>
            <w:r>
              <w:rPr>
                <w:bCs/>
                <w:i/>
                <w:iCs/>
                <w:sz w:val="24"/>
                <w:szCs w:val="24"/>
              </w:rPr>
              <w:t>ὸ</w:t>
            </w:r>
            <w:r w:rsidRPr="00D90BB3">
              <w:rPr>
                <w:bCs/>
                <w:i/>
                <w:iCs/>
                <w:sz w:val="24"/>
                <w:szCs w:val="24"/>
              </w:rPr>
              <w:t>ν</w:t>
            </w:r>
            <w:proofErr w:type="spellEnd"/>
            <w:r>
              <w:rPr>
                <w:bCs/>
                <w:sz w:val="24"/>
                <w:szCs w:val="24"/>
              </w:rPr>
              <w:t xml:space="preserve"> σχετίζεται με </w:t>
            </w:r>
          </w:p>
        </w:tc>
        <w:tc>
          <w:tcPr>
            <w:tcW w:w="2757" w:type="pct"/>
            <w:vAlign w:val="bottom"/>
          </w:tcPr>
          <w:p w14:paraId="0CFF51FB" w14:textId="77777777" w:rsidR="003317DA" w:rsidRPr="00D15FE7" w:rsidRDefault="003317DA" w:rsidP="00DB5CB4">
            <w:pPr>
              <w:spacing w:after="0" w:line="360" w:lineRule="auto"/>
              <w:jc w:val="both"/>
              <w:rPr>
                <w:sz w:val="24"/>
                <w:szCs w:val="24"/>
              </w:rPr>
            </w:pPr>
            <w:r w:rsidRPr="00D15FE7">
              <w:rPr>
                <w:sz w:val="24"/>
                <w:szCs w:val="24"/>
              </w:rPr>
              <w:t xml:space="preserve">α. </w:t>
            </w:r>
            <w:r>
              <w:rPr>
                <w:sz w:val="24"/>
                <w:szCs w:val="24"/>
              </w:rPr>
              <w:t xml:space="preserve">τις αρετές που περιγράφουν τον χαρακτήρα του ανθρώπου. </w:t>
            </w:r>
          </w:p>
        </w:tc>
      </w:tr>
      <w:tr w:rsidR="003317DA" w:rsidRPr="00D15FE7" w14:paraId="27635928" w14:textId="77777777" w:rsidTr="00DB5CB4">
        <w:trPr>
          <w:trHeight w:val="144"/>
        </w:trPr>
        <w:tc>
          <w:tcPr>
            <w:tcW w:w="2243" w:type="pct"/>
            <w:vMerge/>
          </w:tcPr>
          <w:p w14:paraId="186838DC" w14:textId="77777777" w:rsidR="003317DA" w:rsidRPr="00D15FE7" w:rsidRDefault="003317DA" w:rsidP="003317DA">
            <w:pPr>
              <w:numPr>
                <w:ilvl w:val="0"/>
                <w:numId w:val="8"/>
              </w:numPr>
              <w:spacing w:after="0" w:line="360" w:lineRule="auto"/>
              <w:jc w:val="both"/>
              <w:rPr>
                <w:bCs/>
                <w:sz w:val="24"/>
                <w:szCs w:val="24"/>
              </w:rPr>
            </w:pPr>
          </w:p>
        </w:tc>
        <w:tc>
          <w:tcPr>
            <w:tcW w:w="2757" w:type="pct"/>
            <w:vAlign w:val="bottom"/>
          </w:tcPr>
          <w:p w14:paraId="715A11A2" w14:textId="77777777" w:rsidR="003317DA" w:rsidRPr="00D15FE7" w:rsidRDefault="003317DA" w:rsidP="00DB5CB4">
            <w:pPr>
              <w:spacing w:after="0" w:line="360" w:lineRule="auto"/>
              <w:jc w:val="both"/>
              <w:rPr>
                <w:sz w:val="24"/>
                <w:szCs w:val="24"/>
              </w:rPr>
            </w:pPr>
            <w:r w:rsidRPr="00D15FE7">
              <w:rPr>
                <w:sz w:val="24"/>
                <w:szCs w:val="24"/>
              </w:rPr>
              <w:t>β.</w:t>
            </w:r>
            <w:r>
              <w:rPr>
                <w:sz w:val="24"/>
                <w:szCs w:val="24"/>
              </w:rPr>
              <w:t xml:space="preserve"> τη διατροφή. </w:t>
            </w:r>
          </w:p>
        </w:tc>
      </w:tr>
      <w:tr w:rsidR="003317DA" w:rsidRPr="00D15FE7" w14:paraId="7D4EF714" w14:textId="77777777" w:rsidTr="00DB5CB4">
        <w:trPr>
          <w:trHeight w:val="144"/>
        </w:trPr>
        <w:tc>
          <w:tcPr>
            <w:tcW w:w="2243" w:type="pct"/>
            <w:vMerge/>
          </w:tcPr>
          <w:p w14:paraId="29601D30" w14:textId="77777777" w:rsidR="003317DA" w:rsidRPr="00D15FE7" w:rsidRDefault="003317DA" w:rsidP="003317DA">
            <w:pPr>
              <w:numPr>
                <w:ilvl w:val="0"/>
                <w:numId w:val="8"/>
              </w:numPr>
              <w:spacing w:after="0" w:line="360" w:lineRule="auto"/>
              <w:jc w:val="both"/>
              <w:rPr>
                <w:bCs/>
                <w:sz w:val="24"/>
                <w:szCs w:val="24"/>
              </w:rPr>
            </w:pPr>
          </w:p>
        </w:tc>
        <w:tc>
          <w:tcPr>
            <w:tcW w:w="2757" w:type="pct"/>
            <w:vAlign w:val="bottom"/>
          </w:tcPr>
          <w:p w14:paraId="674C831E" w14:textId="77777777" w:rsidR="003317DA" w:rsidRPr="00D15FE7" w:rsidRDefault="003317DA" w:rsidP="00DB5CB4">
            <w:pPr>
              <w:spacing w:after="0" w:line="360" w:lineRule="auto"/>
              <w:jc w:val="both"/>
              <w:rPr>
                <w:sz w:val="24"/>
                <w:szCs w:val="24"/>
              </w:rPr>
            </w:pPr>
            <w:r w:rsidRPr="00D15FE7">
              <w:rPr>
                <w:sz w:val="24"/>
                <w:szCs w:val="24"/>
              </w:rPr>
              <w:t>γ.</w:t>
            </w:r>
            <w:r>
              <w:rPr>
                <w:sz w:val="24"/>
                <w:szCs w:val="24"/>
              </w:rPr>
              <w:t xml:space="preserve"> τη φρόνηση. </w:t>
            </w:r>
          </w:p>
        </w:tc>
      </w:tr>
      <w:tr w:rsidR="003317DA" w:rsidRPr="00D15FE7" w14:paraId="47ED8529" w14:textId="77777777" w:rsidTr="00DB5CB4">
        <w:trPr>
          <w:trHeight w:val="145"/>
        </w:trPr>
        <w:tc>
          <w:tcPr>
            <w:tcW w:w="2243" w:type="pct"/>
            <w:vMerge w:val="restart"/>
          </w:tcPr>
          <w:p w14:paraId="5969AAA8" w14:textId="77777777" w:rsidR="003317DA" w:rsidRPr="003E18E3" w:rsidRDefault="003317DA" w:rsidP="003317DA">
            <w:pPr>
              <w:pStyle w:val="Listenabsatz"/>
              <w:numPr>
                <w:ilvl w:val="0"/>
                <w:numId w:val="8"/>
              </w:numPr>
              <w:spacing w:after="0" w:line="360" w:lineRule="auto"/>
              <w:jc w:val="both"/>
              <w:rPr>
                <w:bCs/>
                <w:i/>
                <w:iCs/>
                <w:sz w:val="24"/>
                <w:szCs w:val="24"/>
              </w:rPr>
            </w:pPr>
            <w:r w:rsidRPr="005C4BC9">
              <w:rPr>
                <w:bCs/>
                <w:sz w:val="24"/>
                <w:szCs w:val="24"/>
              </w:rPr>
              <w:t xml:space="preserve"> </w:t>
            </w:r>
            <w:r>
              <w:rPr>
                <w:bCs/>
                <w:sz w:val="24"/>
                <w:szCs w:val="24"/>
              </w:rPr>
              <w:t xml:space="preserve">Σύμφωνα με τον Αριστοτέλη η </w:t>
            </w:r>
            <w:r w:rsidRPr="003E18E3">
              <w:rPr>
                <w:bCs/>
                <w:i/>
                <w:iCs/>
                <w:sz w:val="24"/>
                <w:szCs w:val="24"/>
              </w:rPr>
              <w:t>πόλις</w:t>
            </w:r>
          </w:p>
          <w:p w14:paraId="45C4DA8E" w14:textId="77777777" w:rsidR="003317DA" w:rsidRPr="00D15FE7" w:rsidRDefault="003317DA" w:rsidP="00DB5CB4">
            <w:pPr>
              <w:spacing w:after="0" w:line="360" w:lineRule="auto"/>
              <w:ind w:left="357"/>
              <w:jc w:val="both"/>
              <w:rPr>
                <w:bCs/>
                <w:sz w:val="24"/>
                <w:szCs w:val="24"/>
              </w:rPr>
            </w:pPr>
          </w:p>
        </w:tc>
        <w:tc>
          <w:tcPr>
            <w:tcW w:w="2757" w:type="pct"/>
            <w:vAlign w:val="bottom"/>
          </w:tcPr>
          <w:p w14:paraId="2C01462A" w14:textId="77777777" w:rsidR="003317DA" w:rsidRPr="00D15FE7" w:rsidRDefault="003317DA" w:rsidP="00DB5CB4">
            <w:pPr>
              <w:spacing w:after="0" w:line="360" w:lineRule="auto"/>
              <w:jc w:val="both"/>
              <w:rPr>
                <w:sz w:val="24"/>
                <w:szCs w:val="24"/>
              </w:rPr>
            </w:pPr>
            <w:r w:rsidRPr="00D15FE7">
              <w:rPr>
                <w:sz w:val="24"/>
                <w:szCs w:val="24"/>
              </w:rPr>
              <w:t>α.</w:t>
            </w:r>
            <w:r>
              <w:rPr>
                <w:sz w:val="24"/>
                <w:szCs w:val="24"/>
              </w:rPr>
              <w:t xml:space="preserve"> αποτελείται από όμοια στοιχεία. </w:t>
            </w:r>
          </w:p>
        </w:tc>
      </w:tr>
      <w:tr w:rsidR="003317DA" w:rsidRPr="00D15FE7" w14:paraId="5CE55D73" w14:textId="77777777" w:rsidTr="00DB5CB4">
        <w:trPr>
          <w:trHeight w:val="144"/>
        </w:trPr>
        <w:tc>
          <w:tcPr>
            <w:tcW w:w="2243" w:type="pct"/>
            <w:vMerge/>
          </w:tcPr>
          <w:p w14:paraId="7E1A4FCE" w14:textId="77777777" w:rsidR="003317DA" w:rsidRPr="00D15FE7" w:rsidRDefault="003317DA" w:rsidP="003317DA">
            <w:pPr>
              <w:numPr>
                <w:ilvl w:val="0"/>
                <w:numId w:val="8"/>
              </w:numPr>
              <w:spacing w:after="0" w:line="360" w:lineRule="auto"/>
              <w:jc w:val="both"/>
              <w:rPr>
                <w:bCs/>
                <w:sz w:val="24"/>
                <w:szCs w:val="24"/>
              </w:rPr>
            </w:pPr>
          </w:p>
        </w:tc>
        <w:tc>
          <w:tcPr>
            <w:tcW w:w="2757" w:type="pct"/>
            <w:vAlign w:val="bottom"/>
          </w:tcPr>
          <w:p w14:paraId="527490D7" w14:textId="77777777" w:rsidR="003317DA" w:rsidRPr="00D15FE7" w:rsidRDefault="003317DA" w:rsidP="00DB5CB4">
            <w:pPr>
              <w:spacing w:after="0" w:line="360" w:lineRule="auto"/>
              <w:jc w:val="both"/>
              <w:rPr>
                <w:sz w:val="24"/>
                <w:szCs w:val="24"/>
              </w:rPr>
            </w:pPr>
            <w:r w:rsidRPr="00D15FE7">
              <w:rPr>
                <w:sz w:val="24"/>
                <w:szCs w:val="24"/>
              </w:rPr>
              <w:t xml:space="preserve">β. </w:t>
            </w:r>
            <w:r>
              <w:rPr>
                <w:sz w:val="24"/>
                <w:szCs w:val="24"/>
              </w:rPr>
              <w:t xml:space="preserve">ως όλον αποτελείται από ανόμοια μεταξύ τους στοιχεία. </w:t>
            </w:r>
          </w:p>
        </w:tc>
      </w:tr>
      <w:tr w:rsidR="003317DA" w:rsidRPr="00D15FE7" w14:paraId="27C0692A" w14:textId="77777777" w:rsidTr="00DB5CB4">
        <w:trPr>
          <w:trHeight w:val="144"/>
        </w:trPr>
        <w:tc>
          <w:tcPr>
            <w:tcW w:w="2243" w:type="pct"/>
            <w:vMerge/>
          </w:tcPr>
          <w:p w14:paraId="663EDA58" w14:textId="77777777" w:rsidR="003317DA" w:rsidRPr="00D15FE7" w:rsidRDefault="003317DA" w:rsidP="003317DA">
            <w:pPr>
              <w:numPr>
                <w:ilvl w:val="0"/>
                <w:numId w:val="8"/>
              </w:numPr>
              <w:spacing w:after="0" w:line="360" w:lineRule="auto"/>
              <w:jc w:val="both"/>
              <w:rPr>
                <w:bCs/>
                <w:sz w:val="24"/>
                <w:szCs w:val="24"/>
              </w:rPr>
            </w:pPr>
          </w:p>
        </w:tc>
        <w:tc>
          <w:tcPr>
            <w:tcW w:w="2757" w:type="pct"/>
            <w:vAlign w:val="bottom"/>
          </w:tcPr>
          <w:p w14:paraId="144B4C72" w14:textId="77777777" w:rsidR="003317DA" w:rsidRPr="00D15FE7" w:rsidRDefault="003317DA" w:rsidP="00DB5CB4">
            <w:pPr>
              <w:spacing w:after="0" w:line="360" w:lineRule="auto"/>
              <w:jc w:val="both"/>
              <w:rPr>
                <w:sz w:val="24"/>
                <w:szCs w:val="24"/>
              </w:rPr>
            </w:pPr>
            <w:r w:rsidRPr="00D15FE7">
              <w:rPr>
                <w:sz w:val="24"/>
                <w:szCs w:val="24"/>
              </w:rPr>
              <w:t xml:space="preserve">γ. </w:t>
            </w:r>
            <w:r>
              <w:rPr>
                <w:sz w:val="24"/>
                <w:szCs w:val="24"/>
              </w:rPr>
              <w:t xml:space="preserve">στοχεύει στην </w:t>
            </w:r>
            <w:proofErr w:type="spellStart"/>
            <w:r w:rsidRPr="006D6FC7">
              <w:rPr>
                <w:i/>
                <w:iCs/>
                <w:sz w:val="24"/>
                <w:szCs w:val="24"/>
              </w:rPr>
              <w:t>εὐβουλία</w:t>
            </w:r>
            <w:proofErr w:type="spellEnd"/>
            <w:r>
              <w:rPr>
                <w:sz w:val="24"/>
                <w:szCs w:val="24"/>
              </w:rPr>
              <w:t xml:space="preserve">. </w:t>
            </w:r>
          </w:p>
        </w:tc>
      </w:tr>
    </w:tbl>
    <w:p w14:paraId="00F325E8" w14:textId="1B8F2922" w:rsidR="003E32CA" w:rsidRPr="003E32CA" w:rsidRDefault="003E32CA" w:rsidP="003317DA">
      <w:pPr>
        <w:pStyle w:val="Listenabsatz"/>
        <w:spacing w:after="160" w:line="360" w:lineRule="auto"/>
        <w:ind w:left="0"/>
        <w:jc w:val="right"/>
        <w:rPr>
          <w:b/>
          <w:bCs/>
          <w:sz w:val="24"/>
          <w:szCs w:val="24"/>
        </w:rPr>
      </w:pPr>
      <w:r w:rsidRPr="003E32CA">
        <w:rPr>
          <w:b/>
          <w:bCs/>
          <w:sz w:val="24"/>
          <w:szCs w:val="24"/>
        </w:rPr>
        <w:t>Μονάδες 10</w:t>
      </w:r>
    </w:p>
    <w:p w14:paraId="10E0E476" w14:textId="77777777" w:rsidR="000F4C9A" w:rsidRPr="00247763" w:rsidRDefault="003E32CA" w:rsidP="000F4C9A">
      <w:pPr>
        <w:spacing w:after="0" w:line="360" w:lineRule="auto"/>
        <w:jc w:val="both"/>
        <w:rPr>
          <w:sz w:val="24"/>
          <w:szCs w:val="24"/>
        </w:rPr>
      </w:pPr>
      <w:r w:rsidRPr="003E32CA">
        <w:rPr>
          <w:b/>
          <w:bCs/>
          <w:sz w:val="24"/>
          <w:szCs w:val="24"/>
        </w:rPr>
        <w:t>Β4.</w:t>
      </w:r>
      <w:r w:rsidRPr="003E32CA">
        <w:rPr>
          <w:sz w:val="24"/>
          <w:szCs w:val="24"/>
        </w:rPr>
        <w:t xml:space="preserve"> </w:t>
      </w:r>
      <w:r w:rsidR="000F4C9A" w:rsidRPr="00247763">
        <w:rPr>
          <w:sz w:val="24"/>
          <w:szCs w:val="24"/>
        </w:rPr>
        <w:t xml:space="preserve">Να αντιστοιχίσετε καθεμία αρχαιοελληνική λέξη της στήλης Α με την </w:t>
      </w:r>
      <w:r w:rsidR="000F4C9A" w:rsidRPr="00247763">
        <w:rPr>
          <w:b/>
          <w:bCs/>
          <w:sz w:val="24"/>
          <w:szCs w:val="24"/>
        </w:rPr>
        <w:t>ετυμολογικά συγγενή</w:t>
      </w:r>
      <w:r w:rsidR="000F4C9A" w:rsidRPr="00247763">
        <w:rPr>
          <w:sz w:val="24"/>
          <w:szCs w:val="24"/>
        </w:rPr>
        <w:t xml:space="preserve"> νεοελληνική λέξη της στήλης Β. Δύο λέξεις στη στήλη Β περισσεύουν.</w:t>
      </w:r>
    </w:p>
    <w:tbl>
      <w:tblPr>
        <w:tblW w:w="0" w:type="auto"/>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3"/>
        <w:gridCol w:w="2635"/>
      </w:tblGrid>
      <w:tr w:rsidR="000F4C9A" w:rsidRPr="00247763" w14:paraId="71D8E44C" w14:textId="77777777" w:rsidTr="00012AD7">
        <w:tc>
          <w:tcPr>
            <w:tcW w:w="2893" w:type="dxa"/>
          </w:tcPr>
          <w:p w14:paraId="1EA93FB6" w14:textId="77777777" w:rsidR="000F4C9A" w:rsidRPr="00247763" w:rsidRDefault="000F4C9A" w:rsidP="00012AD7">
            <w:pPr>
              <w:spacing w:after="0" w:line="360" w:lineRule="auto"/>
              <w:jc w:val="center"/>
              <w:rPr>
                <w:b/>
                <w:bCs/>
                <w:sz w:val="24"/>
                <w:szCs w:val="24"/>
              </w:rPr>
            </w:pPr>
            <w:bookmarkStart w:id="3" w:name="_Hlk85271819"/>
            <w:r w:rsidRPr="00247763">
              <w:rPr>
                <w:b/>
                <w:bCs/>
                <w:sz w:val="24"/>
                <w:szCs w:val="24"/>
              </w:rPr>
              <w:t>Α</w:t>
            </w:r>
          </w:p>
        </w:tc>
        <w:tc>
          <w:tcPr>
            <w:tcW w:w="2635" w:type="dxa"/>
          </w:tcPr>
          <w:p w14:paraId="5DFDEF79" w14:textId="77777777" w:rsidR="000F4C9A" w:rsidRPr="00247763" w:rsidRDefault="000F4C9A" w:rsidP="00012AD7">
            <w:pPr>
              <w:spacing w:after="0" w:line="360" w:lineRule="auto"/>
              <w:jc w:val="center"/>
              <w:rPr>
                <w:b/>
                <w:bCs/>
                <w:sz w:val="24"/>
                <w:szCs w:val="24"/>
              </w:rPr>
            </w:pPr>
            <w:r w:rsidRPr="00247763">
              <w:rPr>
                <w:b/>
                <w:bCs/>
                <w:sz w:val="24"/>
                <w:szCs w:val="24"/>
              </w:rPr>
              <w:t>Β</w:t>
            </w:r>
          </w:p>
        </w:tc>
      </w:tr>
      <w:tr w:rsidR="000F4C9A" w:rsidRPr="00247763" w14:paraId="0A0A42E1" w14:textId="77777777" w:rsidTr="00012AD7">
        <w:tc>
          <w:tcPr>
            <w:tcW w:w="2893" w:type="dxa"/>
          </w:tcPr>
          <w:p w14:paraId="28BB34AB" w14:textId="77777777" w:rsidR="000F4C9A" w:rsidRPr="00247763" w:rsidRDefault="000F4C9A" w:rsidP="00012AD7">
            <w:pPr>
              <w:spacing w:after="0" w:line="360" w:lineRule="auto"/>
              <w:rPr>
                <w:b/>
                <w:bCs/>
                <w:i/>
                <w:iCs/>
                <w:sz w:val="24"/>
                <w:szCs w:val="24"/>
              </w:rPr>
            </w:pPr>
          </w:p>
          <w:p w14:paraId="30E03DBE" w14:textId="77777777" w:rsidR="000F4C9A" w:rsidRPr="009304F8" w:rsidRDefault="000F4C9A" w:rsidP="000F4C9A">
            <w:pPr>
              <w:pStyle w:val="Listenabsatz"/>
              <w:numPr>
                <w:ilvl w:val="0"/>
                <w:numId w:val="6"/>
              </w:numPr>
              <w:spacing w:after="0" w:line="360" w:lineRule="auto"/>
              <w:rPr>
                <w:b/>
                <w:bCs/>
                <w:i/>
                <w:iCs/>
                <w:sz w:val="24"/>
                <w:szCs w:val="24"/>
              </w:rPr>
            </w:pPr>
            <w:proofErr w:type="spellStart"/>
            <w:r w:rsidRPr="009304F8">
              <w:rPr>
                <w:b/>
                <w:bCs/>
                <w:i/>
                <w:iCs/>
                <w:sz w:val="24"/>
                <w:szCs w:val="24"/>
              </w:rPr>
              <w:t>ἀπεργάζεται</w:t>
            </w:r>
            <w:proofErr w:type="spellEnd"/>
          </w:p>
          <w:p w14:paraId="25AD6FA7" w14:textId="77777777" w:rsidR="000F4C9A" w:rsidRPr="009304F8" w:rsidRDefault="000F4C9A" w:rsidP="000F4C9A">
            <w:pPr>
              <w:pStyle w:val="Listenabsatz"/>
              <w:numPr>
                <w:ilvl w:val="0"/>
                <w:numId w:val="6"/>
              </w:numPr>
              <w:spacing w:after="0" w:line="360" w:lineRule="auto"/>
              <w:rPr>
                <w:b/>
                <w:bCs/>
                <w:i/>
                <w:iCs/>
                <w:sz w:val="24"/>
                <w:szCs w:val="24"/>
              </w:rPr>
            </w:pPr>
            <w:proofErr w:type="spellStart"/>
            <w:r w:rsidRPr="009304F8">
              <w:rPr>
                <w:b/>
                <w:bCs/>
                <w:i/>
                <w:iCs/>
                <w:sz w:val="24"/>
                <w:szCs w:val="24"/>
              </w:rPr>
              <w:t>θησόμεθα</w:t>
            </w:r>
            <w:proofErr w:type="spellEnd"/>
          </w:p>
          <w:p w14:paraId="09A1140A" w14:textId="77777777" w:rsidR="000F4C9A" w:rsidRPr="009304F8" w:rsidRDefault="000F4C9A" w:rsidP="000F4C9A">
            <w:pPr>
              <w:pStyle w:val="Listenabsatz"/>
              <w:numPr>
                <w:ilvl w:val="0"/>
                <w:numId w:val="6"/>
              </w:numPr>
              <w:spacing w:after="0" w:line="360" w:lineRule="auto"/>
              <w:rPr>
                <w:b/>
                <w:bCs/>
                <w:i/>
                <w:iCs/>
                <w:sz w:val="24"/>
                <w:szCs w:val="24"/>
              </w:rPr>
            </w:pPr>
            <w:proofErr w:type="spellStart"/>
            <w:r w:rsidRPr="009304F8">
              <w:rPr>
                <w:b/>
                <w:bCs/>
                <w:i/>
                <w:iCs/>
                <w:sz w:val="24"/>
                <w:szCs w:val="24"/>
              </w:rPr>
              <w:t>χρώμεναι</w:t>
            </w:r>
            <w:proofErr w:type="spellEnd"/>
          </w:p>
          <w:p w14:paraId="038A8A38" w14:textId="77777777" w:rsidR="000F4C9A" w:rsidRPr="009304F8" w:rsidRDefault="000F4C9A" w:rsidP="000F4C9A">
            <w:pPr>
              <w:pStyle w:val="Listenabsatz"/>
              <w:numPr>
                <w:ilvl w:val="0"/>
                <w:numId w:val="6"/>
              </w:numPr>
              <w:spacing w:after="0" w:line="360" w:lineRule="auto"/>
              <w:rPr>
                <w:b/>
                <w:bCs/>
                <w:i/>
                <w:iCs/>
                <w:sz w:val="24"/>
                <w:szCs w:val="24"/>
              </w:rPr>
            </w:pPr>
            <w:proofErr w:type="spellStart"/>
            <w:r w:rsidRPr="009304F8">
              <w:rPr>
                <w:b/>
                <w:bCs/>
                <w:i/>
                <w:iCs/>
                <w:sz w:val="24"/>
                <w:szCs w:val="24"/>
              </w:rPr>
              <w:t>λόγῳ</w:t>
            </w:r>
            <w:proofErr w:type="spellEnd"/>
          </w:p>
          <w:p w14:paraId="74E53DDD" w14:textId="77777777" w:rsidR="000F4C9A" w:rsidRPr="00247763" w:rsidRDefault="000F4C9A" w:rsidP="000F4C9A">
            <w:pPr>
              <w:pStyle w:val="Listenabsatz"/>
              <w:numPr>
                <w:ilvl w:val="0"/>
                <w:numId w:val="6"/>
              </w:numPr>
              <w:spacing w:after="0" w:line="360" w:lineRule="auto"/>
              <w:rPr>
                <w:b/>
                <w:bCs/>
                <w:i/>
                <w:iCs/>
                <w:sz w:val="24"/>
                <w:szCs w:val="24"/>
              </w:rPr>
            </w:pPr>
            <w:proofErr w:type="spellStart"/>
            <w:r w:rsidRPr="009304F8">
              <w:rPr>
                <w:b/>
                <w:bCs/>
                <w:i/>
                <w:iCs/>
                <w:sz w:val="24"/>
                <w:szCs w:val="24"/>
              </w:rPr>
              <w:t>φρόνησιν</w:t>
            </w:r>
            <w:proofErr w:type="spellEnd"/>
          </w:p>
        </w:tc>
        <w:tc>
          <w:tcPr>
            <w:tcW w:w="2635" w:type="dxa"/>
          </w:tcPr>
          <w:p w14:paraId="198337FB" w14:textId="5993909B" w:rsidR="000F4C9A" w:rsidRPr="006D1B97" w:rsidRDefault="000F4C9A" w:rsidP="00012AD7">
            <w:pPr>
              <w:rPr>
                <w:bCs/>
                <w:sz w:val="24"/>
                <w:szCs w:val="24"/>
              </w:rPr>
            </w:pPr>
            <w:r w:rsidRPr="00247763">
              <w:rPr>
                <w:sz w:val="24"/>
                <w:szCs w:val="24"/>
              </w:rPr>
              <w:t>α.</w:t>
            </w:r>
            <w:r w:rsidRPr="00247763">
              <w:rPr>
                <w:b/>
                <w:sz w:val="24"/>
                <w:szCs w:val="24"/>
              </w:rPr>
              <w:t xml:space="preserve"> </w:t>
            </w:r>
            <w:r w:rsidR="006D1B97">
              <w:rPr>
                <w:bCs/>
                <w:sz w:val="24"/>
                <w:szCs w:val="24"/>
              </w:rPr>
              <w:t>φρ</w:t>
            </w:r>
            <w:r w:rsidR="00774476">
              <w:rPr>
                <w:bCs/>
                <w:sz w:val="24"/>
                <w:szCs w:val="24"/>
              </w:rPr>
              <w:t>οντίδα</w:t>
            </w:r>
          </w:p>
          <w:p w14:paraId="5A0752DA" w14:textId="34003F1D" w:rsidR="000F4C9A" w:rsidRPr="00247763" w:rsidRDefault="000F4C9A" w:rsidP="00012AD7">
            <w:pPr>
              <w:rPr>
                <w:sz w:val="24"/>
                <w:szCs w:val="24"/>
              </w:rPr>
            </w:pPr>
            <w:r w:rsidRPr="00247763">
              <w:rPr>
                <w:sz w:val="24"/>
                <w:szCs w:val="24"/>
              </w:rPr>
              <w:t xml:space="preserve">β. </w:t>
            </w:r>
            <w:r w:rsidR="009304F8">
              <w:rPr>
                <w:sz w:val="24"/>
                <w:szCs w:val="24"/>
              </w:rPr>
              <w:t>επιθετικός</w:t>
            </w:r>
          </w:p>
          <w:p w14:paraId="660257A6" w14:textId="52590775" w:rsidR="000F4C9A" w:rsidRPr="00247763" w:rsidRDefault="000F4C9A" w:rsidP="00012AD7">
            <w:pPr>
              <w:rPr>
                <w:sz w:val="24"/>
                <w:szCs w:val="24"/>
              </w:rPr>
            </w:pPr>
            <w:r w:rsidRPr="00247763">
              <w:rPr>
                <w:sz w:val="24"/>
                <w:szCs w:val="24"/>
              </w:rPr>
              <w:t xml:space="preserve">γ. </w:t>
            </w:r>
            <w:r w:rsidR="00841254">
              <w:rPr>
                <w:sz w:val="24"/>
                <w:szCs w:val="24"/>
              </w:rPr>
              <w:t>φρενάρω</w:t>
            </w:r>
          </w:p>
          <w:p w14:paraId="02E96F13" w14:textId="23371A32" w:rsidR="000F4C9A" w:rsidRPr="00247763" w:rsidRDefault="000F4C9A" w:rsidP="00012AD7">
            <w:pPr>
              <w:rPr>
                <w:sz w:val="24"/>
                <w:szCs w:val="24"/>
              </w:rPr>
            </w:pPr>
            <w:r w:rsidRPr="00247763">
              <w:rPr>
                <w:sz w:val="24"/>
                <w:szCs w:val="24"/>
              </w:rPr>
              <w:t xml:space="preserve">δ. </w:t>
            </w:r>
            <w:r w:rsidR="001524B2">
              <w:rPr>
                <w:sz w:val="24"/>
                <w:szCs w:val="24"/>
              </w:rPr>
              <w:t>διά</w:t>
            </w:r>
            <w:r w:rsidRPr="00247763">
              <w:rPr>
                <w:sz w:val="24"/>
                <w:szCs w:val="24"/>
              </w:rPr>
              <w:t>λογος</w:t>
            </w:r>
          </w:p>
          <w:p w14:paraId="5056D15E" w14:textId="6F20383A" w:rsidR="000F4C9A" w:rsidRPr="00247763" w:rsidRDefault="000F4C9A" w:rsidP="00012AD7">
            <w:pPr>
              <w:rPr>
                <w:sz w:val="24"/>
                <w:szCs w:val="24"/>
              </w:rPr>
            </w:pPr>
            <w:r w:rsidRPr="00247763">
              <w:rPr>
                <w:sz w:val="24"/>
                <w:szCs w:val="24"/>
              </w:rPr>
              <w:t xml:space="preserve">ε. </w:t>
            </w:r>
            <w:r w:rsidR="001524B2">
              <w:rPr>
                <w:sz w:val="24"/>
                <w:szCs w:val="24"/>
              </w:rPr>
              <w:t>κατάχρηση</w:t>
            </w:r>
          </w:p>
          <w:p w14:paraId="2DAAD619" w14:textId="43EEE774" w:rsidR="000F4C9A" w:rsidRPr="00247763" w:rsidRDefault="000F4C9A" w:rsidP="00012AD7">
            <w:pPr>
              <w:rPr>
                <w:sz w:val="24"/>
                <w:szCs w:val="24"/>
              </w:rPr>
            </w:pPr>
            <w:r w:rsidRPr="00247763">
              <w:rPr>
                <w:sz w:val="24"/>
                <w:szCs w:val="24"/>
              </w:rPr>
              <w:t xml:space="preserve">ζ. </w:t>
            </w:r>
            <w:r w:rsidR="001524B2">
              <w:rPr>
                <w:sz w:val="24"/>
                <w:szCs w:val="24"/>
              </w:rPr>
              <w:t>χρώμιο</w:t>
            </w:r>
          </w:p>
          <w:p w14:paraId="0DE44A7D" w14:textId="63BCB8FF" w:rsidR="000F4C9A" w:rsidRPr="00247763" w:rsidRDefault="000F4C9A" w:rsidP="00012AD7">
            <w:pPr>
              <w:spacing w:after="0" w:line="360" w:lineRule="auto"/>
              <w:rPr>
                <w:sz w:val="24"/>
                <w:szCs w:val="24"/>
              </w:rPr>
            </w:pPr>
            <w:r w:rsidRPr="00247763">
              <w:rPr>
                <w:sz w:val="24"/>
                <w:szCs w:val="24"/>
              </w:rPr>
              <w:t>η. ε</w:t>
            </w:r>
            <w:r w:rsidR="009304F8">
              <w:rPr>
                <w:sz w:val="24"/>
                <w:szCs w:val="24"/>
              </w:rPr>
              <w:t>ργασία</w:t>
            </w:r>
          </w:p>
        </w:tc>
      </w:tr>
    </w:tbl>
    <w:bookmarkEnd w:id="3"/>
    <w:p w14:paraId="00A5279B" w14:textId="31AC322E" w:rsidR="00457D16" w:rsidRPr="00440384" w:rsidRDefault="003E32CA" w:rsidP="00440384">
      <w:pPr>
        <w:spacing w:after="0" w:line="360" w:lineRule="auto"/>
        <w:jc w:val="right"/>
        <w:rPr>
          <w:b/>
          <w:bCs/>
          <w:sz w:val="24"/>
          <w:szCs w:val="24"/>
        </w:rPr>
      </w:pPr>
      <w:r w:rsidRPr="003E32CA">
        <w:rPr>
          <w:b/>
          <w:bCs/>
          <w:sz w:val="24"/>
          <w:szCs w:val="24"/>
        </w:rPr>
        <w:t>Μονάδες 10</w:t>
      </w:r>
    </w:p>
    <w:sectPr w:rsidR="00457D16" w:rsidRPr="00440384" w:rsidSect="003E32CA">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nionPro-Medium">
    <w:altName w:val="Cambria"/>
    <w:panose1 w:val="00000000000000000000"/>
    <w:charset w:val="A1"/>
    <w:family w:val="roman"/>
    <w:notTrueType/>
    <w:pitch w:val="default"/>
    <w:sig w:usb0="00000081" w:usb1="00000000" w:usb2="00000000" w:usb3="00000000" w:csb0="00000008"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6B09E"/>
    <w:multiLevelType w:val="hybridMultilevel"/>
    <w:tmpl w:val="87CAEC74"/>
    <w:lvl w:ilvl="0" w:tplc="D744F2EA">
      <w:start w:val="1"/>
      <w:numFmt w:val="decimal"/>
      <w:lvlText w:val="%1."/>
      <w:lvlJc w:val="left"/>
      <w:pPr>
        <w:ind w:left="360" w:hanging="360"/>
      </w:pPr>
    </w:lvl>
    <w:lvl w:ilvl="1" w:tplc="A636E9DC">
      <w:start w:val="1"/>
      <w:numFmt w:val="lowerLetter"/>
      <w:lvlText w:val="%2."/>
      <w:lvlJc w:val="left"/>
      <w:pPr>
        <w:ind w:left="1080" w:hanging="360"/>
      </w:pPr>
    </w:lvl>
    <w:lvl w:ilvl="2" w:tplc="3F4E04A6">
      <w:start w:val="1"/>
      <w:numFmt w:val="lowerRoman"/>
      <w:lvlText w:val="%3."/>
      <w:lvlJc w:val="right"/>
      <w:pPr>
        <w:ind w:left="1800" w:hanging="180"/>
      </w:pPr>
    </w:lvl>
    <w:lvl w:ilvl="3" w:tplc="B94E5426">
      <w:start w:val="1"/>
      <w:numFmt w:val="decimal"/>
      <w:lvlText w:val="%4."/>
      <w:lvlJc w:val="left"/>
      <w:pPr>
        <w:ind w:left="2520" w:hanging="360"/>
      </w:pPr>
    </w:lvl>
    <w:lvl w:ilvl="4" w:tplc="D090DBEE">
      <w:start w:val="1"/>
      <w:numFmt w:val="lowerLetter"/>
      <w:lvlText w:val="%5."/>
      <w:lvlJc w:val="left"/>
      <w:pPr>
        <w:ind w:left="3240" w:hanging="360"/>
      </w:pPr>
    </w:lvl>
    <w:lvl w:ilvl="5" w:tplc="E0C22678">
      <w:start w:val="1"/>
      <w:numFmt w:val="lowerRoman"/>
      <w:lvlText w:val="%6."/>
      <w:lvlJc w:val="right"/>
      <w:pPr>
        <w:ind w:left="3960" w:hanging="180"/>
      </w:pPr>
    </w:lvl>
    <w:lvl w:ilvl="6" w:tplc="52EEE818">
      <w:start w:val="1"/>
      <w:numFmt w:val="decimal"/>
      <w:lvlText w:val="%7."/>
      <w:lvlJc w:val="left"/>
      <w:pPr>
        <w:ind w:left="4680" w:hanging="360"/>
      </w:pPr>
    </w:lvl>
    <w:lvl w:ilvl="7" w:tplc="9B1C2FEE">
      <w:start w:val="1"/>
      <w:numFmt w:val="lowerLetter"/>
      <w:lvlText w:val="%8."/>
      <w:lvlJc w:val="left"/>
      <w:pPr>
        <w:ind w:left="5400" w:hanging="360"/>
      </w:pPr>
    </w:lvl>
    <w:lvl w:ilvl="8" w:tplc="23248D50">
      <w:start w:val="1"/>
      <w:numFmt w:val="lowerRoman"/>
      <w:lvlText w:val="%9."/>
      <w:lvlJc w:val="right"/>
      <w:pPr>
        <w:ind w:left="6120" w:hanging="180"/>
      </w:pPr>
    </w:lvl>
  </w:abstractNum>
  <w:abstractNum w:abstractNumId="1" w15:restartNumberingAfterBreak="0">
    <w:nsid w:val="0B0B350F"/>
    <w:multiLevelType w:val="hybridMultilevel"/>
    <w:tmpl w:val="C040D35E"/>
    <w:lvl w:ilvl="0" w:tplc="41E66EFC">
      <w:start w:val="1"/>
      <w:numFmt w:val="decimal"/>
      <w:lvlText w:val="%1."/>
      <w:lvlJc w:val="left"/>
      <w:pPr>
        <w:ind w:left="360" w:hanging="360"/>
      </w:pPr>
    </w:lvl>
    <w:lvl w:ilvl="1" w:tplc="2EFE4DAA">
      <w:start w:val="1"/>
      <w:numFmt w:val="lowerLetter"/>
      <w:lvlText w:val="%2."/>
      <w:lvlJc w:val="left"/>
      <w:pPr>
        <w:ind w:left="1080" w:hanging="360"/>
      </w:pPr>
    </w:lvl>
    <w:lvl w:ilvl="2" w:tplc="E564EB32">
      <w:start w:val="1"/>
      <w:numFmt w:val="lowerRoman"/>
      <w:lvlText w:val="%3."/>
      <w:lvlJc w:val="right"/>
      <w:pPr>
        <w:ind w:left="1800" w:hanging="180"/>
      </w:pPr>
    </w:lvl>
    <w:lvl w:ilvl="3" w:tplc="93882EEC">
      <w:start w:val="1"/>
      <w:numFmt w:val="decimal"/>
      <w:lvlText w:val="%4."/>
      <w:lvlJc w:val="left"/>
      <w:pPr>
        <w:ind w:left="2520" w:hanging="360"/>
      </w:pPr>
    </w:lvl>
    <w:lvl w:ilvl="4" w:tplc="8D906AB2">
      <w:start w:val="1"/>
      <w:numFmt w:val="lowerLetter"/>
      <w:lvlText w:val="%5."/>
      <w:lvlJc w:val="left"/>
      <w:pPr>
        <w:ind w:left="3240" w:hanging="360"/>
      </w:pPr>
    </w:lvl>
    <w:lvl w:ilvl="5" w:tplc="8BF83180">
      <w:start w:val="1"/>
      <w:numFmt w:val="lowerRoman"/>
      <w:lvlText w:val="%6."/>
      <w:lvlJc w:val="right"/>
      <w:pPr>
        <w:ind w:left="3960" w:hanging="180"/>
      </w:pPr>
    </w:lvl>
    <w:lvl w:ilvl="6" w:tplc="4BD459BC">
      <w:start w:val="1"/>
      <w:numFmt w:val="decimal"/>
      <w:lvlText w:val="%7."/>
      <w:lvlJc w:val="left"/>
      <w:pPr>
        <w:ind w:left="4680" w:hanging="360"/>
      </w:pPr>
    </w:lvl>
    <w:lvl w:ilvl="7" w:tplc="0C94C70C">
      <w:start w:val="1"/>
      <w:numFmt w:val="lowerLetter"/>
      <w:lvlText w:val="%8."/>
      <w:lvlJc w:val="left"/>
      <w:pPr>
        <w:ind w:left="5400" w:hanging="360"/>
      </w:pPr>
    </w:lvl>
    <w:lvl w:ilvl="8" w:tplc="9DF65E9C">
      <w:start w:val="1"/>
      <w:numFmt w:val="lowerRoman"/>
      <w:lvlText w:val="%9."/>
      <w:lvlJc w:val="right"/>
      <w:pPr>
        <w:ind w:left="6120" w:hanging="180"/>
      </w:pPr>
    </w:lvl>
  </w:abstractNum>
  <w:abstractNum w:abstractNumId="2" w15:restartNumberingAfterBreak="0">
    <w:nsid w:val="428642A4"/>
    <w:multiLevelType w:val="hybridMultilevel"/>
    <w:tmpl w:val="10DACC58"/>
    <w:lvl w:ilvl="0" w:tplc="F232F052">
      <w:start w:val="1"/>
      <w:numFmt w:val="decimal"/>
      <w:lvlText w:val="%1."/>
      <w:lvlJc w:val="left"/>
      <w:pPr>
        <w:ind w:left="360" w:hanging="360"/>
      </w:pPr>
      <w:rPr>
        <w:rFonts w:hint="default"/>
        <w:b w:val="0"/>
        <w:bCs/>
        <w:i w:val="0"/>
        <w:i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43C92BF4"/>
    <w:multiLevelType w:val="hybridMultilevel"/>
    <w:tmpl w:val="23E465EE"/>
    <w:lvl w:ilvl="0" w:tplc="E3B89A44">
      <w:start w:val="1"/>
      <w:numFmt w:val="decimal"/>
      <w:lvlText w:val="%1."/>
      <w:lvlJc w:val="left"/>
      <w:pPr>
        <w:ind w:left="360" w:hanging="360"/>
      </w:pPr>
    </w:lvl>
    <w:lvl w:ilvl="1" w:tplc="C360E1CE">
      <w:start w:val="1"/>
      <w:numFmt w:val="lowerLetter"/>
      <w:lvlText w:val="%2."/>
      <w:lvlJc w:val="left"/>
      <w:pPr>
        <w:ind w:left="1080" w:hanging="360"/>
      </w:pPr>
    </w:lvl>
    <w:lvl w:ilvl="2" w:tplc="5832D000">
      <w:start w:val="1"/>
      <w:numFmt w:val="lowerRoman"/>
      <w:lvlText w:val="%3."/>
      <w:lvlJc w:val="right"/>
      <w:pPr>
        <w:ind w:left="1800" w:hanging="180"/>
      </w:pPr>
    </w:lvl>
    <w:lvl w:ilvl="3" w:tplc="2C1CA6AC">
      <w:start w:val="1"/>
      <w:numFmt w:val="decimal"/>
      <w:lvlText w:val="%4."/>
      <w:lvlJc w:val="left"/>
      <w:pPr>
        <w:ind w:left="2520" w:hanging="360"/>
      </w:pPr>
    </w:lvl>
    <w:lvl w:ilvl="4" w:tplc="7E3C573E">
      <w:start w:val="1"/>
      <w:numFmt w:val="lowerLetter"/>
      <w:lvlText w:val="%5."/>
      <w:lvlJc w:val="left"/>
      <w:pPr>
        <w:ind w:left="3240" w:hanging="360"/>
      </w:pPr>
    </w:lvl>
    <w:lvl w:ilvl="5" w:tplc="4858E76C">
      <w:start w:val="1"/>
      <w:numFmt w:val="lowerRoman"/>
      <w:lvlText w:val="%6."/>
      <w:lvlJc w:val="right"/>
      <w:pPr>
        <w:ind w:left="3960" w:hanging="180"/>
      </w:pPr>
    </w:lvl>
    <w:lvl w:ilvl="6" w:tplc="BA3E8760">
      <w:start w:val="1"/>
      <w:numFmt w:val="decimal"/>
      <w:lvlText w:val="%7."/>
      <w:lvlJc w:val="left"/>
      <w:pPr>
        <w:ind w:left="4680" w:hanging="360"/>
      </w:pPr>
    </w:lvl>
    <w:lvl w:ilvl="7" w:tplc="188C1FEE">
      <w:start w:val="1"/>
      <w:numFmt w:val="lowerLetter"/>
      <w:lvlText w:val="%8."/>
      <w:lvlJc w:val="left"/>
      <w:pPr>
        <w:ind w:left="5400" w:hanging="360"/>
      </w:pPr>
    </w:lvl>
    <w:lvl w:ilvl="8" w:tplc="442EF72A">
      <w:start w:val="1"/>
      <w:numFmt w:val="lowerRoman"/>
      <w:lvlText w:val="%9."/>
      <w:lvlJc w:val="right"/>
      <w:pPr>
        <w:ind w:left="6120" w:hanging="180"/>
      </w:pPr>
    </w:lvl>
  </w:abstractNum>
  <w:abstractNum w:abstractNumId="4" w15:restartNumberingAfterBreak="0">
    <w:nsid w:val="59C366C2"/>
    <w:multiLevelType w:val="hybridMultilevel"/>
    <w:tmpl w:val="562E87B0"/>
    <w:lvl w:ilvl="0" w:tplc="0FFC9E24">
      <w:start w:val="1"/>
      <w:numFmt w:val="decimal"/>
      <w:lvlText w:val="%1."/>
      <w:lvlJc w:val="left"/>
      <w:pPr>
        <w:ind w:left="357" w:hanging="357"/>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F591D1E"/>
    <w:multiLevelType w:val="hybridMultilevel"/>
    <w:tmpl w:val="D1764460"/>
    <w:lvl w:ilvl="0" w:tplc="90126CD2">
      <w:start w:val="1"/>
      <w:numFmt w:val="decimal"/>
      <w:lvlText w:val="%1."/>
      <w:lvlJc w:val="left"/>
      <w:pPr>
        <w:ind w:left="360" w:hanging="360"/>
      </w:pPr>
      <w:rPr>
        <w:b w:val="0"/>
        <w:bCs/>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15:restartNumberingAfterBreak="0">
    <w:nsid w:val="6C873E06"/>
    <w:multiLevelType w:val="hybridMultilevel"/>
    <w:tmpl w:val="27FA216E"/>
    <w:lvl w:ilvl="0" w:tplc="D610DB8C">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7D19067F"/>
    <w:multiLevelType w:val="hybridMultilevel"/>
    <w:tmpl w:val="73D2C702"/>
    <w:lvl w:ilvl="0" w:tplc="2E18A932">
      <w:start w:val="1"/>
      <w:numFmt w:val="decimal"/>
      <w:lvlText w:val="%1."/>
      <w:lvlJc w:val="left"/>
      <w:pPr>
        <w:ind w:left="720" w:hanging="360"/>
      </w:pPr>
      <w:rPr>
        <w:rFonts w:hint="default"/>
        <w:b/>
        <w:bCs/>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84323964">
    <w:abstractNumId w:val="3"/>
  </w:num>
  <w:num w:numId="2" w16cid:durableId="444428739">
    <w:abstractNumId w:val="5"/>
  </w:num>
  <w:num w:numId="3" w16cid:durableId="84887349">
    <w:abstractNumId w:val="1"/>
  </w:num>
  <w:num w:numId="4" w16cid:durableId="1157961686">
    <w:abstractNumId w:val="2"/>
  </w:num>
  <w:num w:numId="5" w16cid:durableId="2037584613">
    <w:abstractNumId w:val="0"/>
  </w:num>
  <w:num w:numId="6" w16cid:durableId="1374883107">
    <w:abstractNumId w:val="7"/>
  </w:num>
  <w:num w:numId="7" w16cid:durableId="1249777665">
    <w:abstractNumId w:val="6"/>
  </w:num>
  <w:num w:numId="8" w16cid:durableId="3655630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2CA"/>
    <w:rsid w:val="0000656B"/>
    <w:rsid w:val="00010A68"/>
    <w:rsid w:val="00075465"/>
    <w:rsid w:val="00077F2E"/>
    <w:rsid w:val="000C76B8"/>
    <w:rsid w:val="000D4B49"/>
    <w:rsid w:val="000F4C9A"/>
    <w:rsid w:val="001524B2"/>
    <w:rsid w:val="001B1691"/>
    <w:rsid w:val="00266BD5"/>
    <w:rsid w:val="00331666"/>
    <w:rsid w:val="003317DA"/>
    <w:rsid w:val="003378D8"/>
    <w:rsid w:val="003B58AB"/>
    <w:rsid w:val="003D51D1"/>
    <w:rsid w:val="003E32CA"/>
    <w:rsid w:val="003F04C3"/>
    <w:rsid w:val="003F2CD7"/>
    <w:rsid w:val="0043086F"/>
    <w:rsid w:val="00440384"/>
    <w:rsid w:val="00457D16"/>
    <w:rsid w:val="004B3AF2"/>
    <w:rsid w:val="004B628D"/>
    <w:rsid w:val="0055079F"/>
    <w:rsid w:val="00582574"/>
    <w:rsid w:val="00597180"/>
    <w:rsid w:val="005E1DF1"/>
    <w:rsid w:val="00605A95"/>
    <w:rsid w:val="00614877"/>
    <w:rsid w:val="00632D07"/>
    <w:rsid w:val="006D1B97"/>
    <w:rsid w:val="006F02CD"/>
    <w:rsid w:val="00723E99"/>
    <w:rsid w:val="00774476"/>
    <w:rsid w:val="007F6141"/>
    <w:rsid w:val="00841254"/>
    <w:rsid w:val="008737DC"/>
    <w:rsid w:val="008C2257"/>
    <w:rsid w:val="009304F8"/>
    <w:rsid w:val="00994B84"/>
    <w:rsid w:val="00A77DFA"/>
    <w:rsid w:val="00AD53B3"/>
    <w:rsid w:val="00B017AE"/>
    <w:rsid w:val="00B323EE"/>
    <w:rsid w:val="00C249AB"/>
    <w:rsid w:val="00C93AA0"/>
    <w:rsid w:val="00CC4424"/>
    <w:rsid w:val="00D023CC"/>
    <w:rsid w:val="00D15B27"/>
    <w:rsid w:val="00D2792B"/>
    <w:rsid w:val="00D36D52"/>
    <w:rsid w:val="00D56EF2"/>
    <w:rsid w:val="00D63BF7"/>
    <w:rsid w:val="00D6670F"/>
    <w:rsid w:val="00DE7DFC"/>
    <w:rsid w:val="00E027CC"/>
    <w:rsid w:val="00E16824"/>
    <w:rsid w:val="00E47861"/>
    <w:rsid w:val="00E564B9"/>
    <w:rsid w:val="00E63190"/>
    <w:rsid w:val="00E81D5F"/>
    <w:rsid w:val="00F76A0E"/>
    <w:rsid w:val="00FA5065"/>
    <w:rsid w:val="00FE54D5"/>
    <w:rsid w:val="00FF3DC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320E0"/>
  <w15:chartTrackingRefBased/>
  <w15:docId w15:val="{6BBDAA8D-7C75-43A2-B2AA-05A8B50E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E32CA"/>
    <w:pPr>
      <w:spacing w:after="200" w:line="276" w:lineRule="auto"/>
    </w:pPr>
    <w:rPr>
      <w:rFonts w:ascii="Calibri" w:eastAsia="Times New Roman"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aliases w:val="List Paragraph1,Lijstalinea,Table of contents numbered,F5 List Paragraph,Normal bullet 2,Bullet list,Numbered List,1st level - Bullet List Paragraph,Lettre d'introduction,Paragrafo elenco,Paragraph,Bullet EY,List Paragraph11,Bullet 1"/>
    <w:basedOn w:val="Standard"/>
    <w:link w:val="ListenabsatzZchn"/>
    <w:qFormat/>
    <w:rsid w:val="003E32CA"/>
    <w:pPr>
      <w:ind w:left="720"/>
      <w:contextualSpacing/>
    </w:pPr>
  </w:style>
  <w:style w:type="character" w:customStyle="1" w:styleId="ListenabsatzZchn">
    <w:name w:val="Listenabsatz Zchn"/>
    <w:aliases w:val="List Paragraph1 Zchn,Lijstalinea Zchn,Table of contents numbered Zchn,F5 List Paragraph Zchn,Normal bullet 2 Zchn,Bullet list Zchn,Numbered List Zchn,1st level - Bullet List Paragraph Zchn,Lettre d'introduction Zchn,Paragraph Zchn"/>
    <w:basedOn w:val="Absatz-Standardschriftart"/>
    <w:link w:val="Listenabsatz"/>
    <w:qFormat/>
    <w:rsid w:val="003E32CA"/>
    <w:rPr>
      <w:rFonts w:ascii="Calibri" w:eastAsia="Times New Roman" w:hAnsi="Calibri" w:cs="Times New Roman"/>
    </w:rPr>
  </w:style>
  <w:style w:type="paragraph" w:styleId="StandardWeb">
    <w:name w:val="Normal (Web)"/>
    <w:uiPriority w:val="99"/>
    <w:semiHidden/>
    <w:unhideWhenUsed/>
    <w:rsid w:val="00994B84"/>
    <w:pPr>
      <w:spacing w:beforeAutospacing="1" w:after="0" w:afterAutospacing="1" w:line="240" w:lineRule="auto"/>
    </w:pPr>
    <w:rPr>
      <w:rFonts w:ascii="Times New Roman" w:eastAsia="SimSun" w:hAnsi="Times New Roman" w:cs="Times New Roman"/>
      <w:sz w:val="24"/>
      <w:szCs w:val="24"/>
      <w:lang w:val="en-US" w:eastAsia="zh-CN"/>
    </w:rPr>
  </w:style>
  <w:style w:type="table" w:styleId="Tabellenraster">
    <w:name w:val="Table Grid"/>
    <w:basedOn w:val="NormaleTabelle"/>
    <w:uiPriority w:val="59"/>
    <w:rsid w:val="008737DC"/>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bsatz-Standardschriftart"/>
    <w:rsid w:val="003317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675</Words>
  <Characters>4255</Characters>
  <Application>Microsoft Office Word</Application>
  <DocSecurity>0</DocSecurity>
  <Lines>35</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ΙΩΑΝΝΗΣ ΠΑΝΑΓΙΩΤΗΣ ΑΜΠΕΛΑΣ</dc:creator>
  <cp:keywords/>
  <dc:description/>
  <cp:lastModifiedBy>Georgios Papatsimpas</cp:lastModifiedBy>
  <cp:revision>5</cp:revision>
  <cp:lastPrinted>2022-10-01T11:06:00Z</cp:lastPrinted>
  <dcterms:created xsi:type="dcterms:W3CDTF">2022-09-30T15:46:00Z</dcterms:created>
  <dcterms:modified xsi:type="dcterms:W3CDTF">2022-10-01T11:06:00Z</dcterms:modified>
</cp:coreProperties>
</file>