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AC954" w14:textId="77777777" w:rsidR="00BB59CC" w:rsidRDefault="00EE0C14">
      <w:pPr>
        <w:spacing w:line="360" w:lineRule="auto"/>
        <w:jc w:val="both"/>
        <w:rPr>
          <w:rFonts w:ascii="Calibri" w:hAnsi="Calibri" w:cs="Calibri"/>
          <w:b/>
          <w:bCs/>
          <w:sz w:val="24"/>
          <w:szCs w:val="24"/>
          <w:lang w:val="el-GR"/>
        </w:rPr>
      </w:pPr>
      <w:r>
        <w:rPr>
          <w:rFonts w:ascii="Calibri" w:hAnsi="Calibri" w:cs="Calibri"/>
          <w:b/>
          <w:bCs/>
          <w:sz w:val="24"/>
          <w:szCs w:val="24"/>
          <w:lang w:val="el-GR"/>
        </w:rPr>
        <w:t xml:space="preserve">ΔΙΔΑΓΜΕΝΟ ΚΕΙΜΕΝΟ Λυσίας, </w:t>
      </w:r>
      <w:proofErr w:type="spellStart"/>
      <w:r>
        <w:rPr>
          <w:rFonts w:ascii="Calibri" w:hAnsi="Calibri" w:cs="Calibri"/>
          <w:b/>
          <w:bCs/>
          <w:i/>
          <w:iCs/>
          <w:sz w:val="24"/>
          <w:szCs w:val="24"/>
          <w:lang w:val="el-GR"/>
        </w:rPr>
        <w:t>Ὑπὲρ</w:t>
      </w:r>
      <w:proofErr w:type="spellEnd"/>
      <w:r>
        <w:rPr>
          <w:rFonts w:ascii="Calibri" w:hAnsi="Calibri" w:cs="Calibri"/>
          <w:b/>
          <w:bCs/>
          <w:i/>
          <w:iCs/>
          <w:sz w:val="24"/>
          <w:szCs w:val="24"/>
          <w:lang w:val="el-GR"/>
        </w:rPr>
        <w:t xml:space="preserve"> </w:t>
      </w:r>
      <w:proofErr w:type="spellStart"/>
      <w:r>
        <w:rPr>
          <w:rFonts w:ascii="Calibri" w:hAnsi="Calibri" w:cs="Calibri"/>
          <w:b/>
          <w:bCs/>
          <w:i/>
          <w:iCs/>
          <w:sz w:val="24"/>
          <w:szCs w:val="24"/>
          <w:lang w:val="el-GR"/>
        </w:rPr>
        <w:t>Μαντιθέου</w:t>
      </w:r>
      <w:proofErr w:type="spellEnd"/>
      <w:r>
        <w:rPr>
          <w:rFonts w:ascii="Calibri" w:hAnsi="Calibri" w:cs="Calibri"/>
          <w:b/>
          <w:bCs/>
          <w:sz w:val="24"/>
          <w:szCs w:val="24"/>
          <w:lang w:val="el-GR"/>
        </w:rPr>
        <w:t xml:space="preserve"> §§1-3</w:t>
      </w:r>
    </w:p>
    <w:p w14:paraId="10AA6998" w14:textId="77777777" w:rsidR="00BB59CC" w:rsidRDefault="00EE0C14">
      <w:pPr>
        <w:spacing w:line="360" w:lineRule="auto"/>
        <w:jc w:val="both"/>
        <w:textAlignment w:val="baseline"/>
        <w:rPr>
          <w:rFonts w:ascii="Calibri" w:eastAsia="Segoe UI" w:hAnsi="Calibri" w:cs="Calibri"/>
          <w:b/>
          <w:sz w:val="24"/>
          <w:szCs w:val="24"/>
          <w:shd w:val="clear" w:color="auto" w:fill="FFFFFF"/>
          <w:lang w:val="el-GR"/>
        </w:rPr>
      </w:pPr>
      <w:r>
        <w:rPr>
          <w:rFonts w:ascii="Calibri" w:eastAsia="Segoe UI" w:hAnsi="Calibri" w:cs="Calibri"/>
          <w:b/>
          <w:sz w:val="24"/>
          <w:szCs w:val="24"/>
          <w:shd w:val="clear" w:color="auto" w:fill="FFFFFF"/>
          <w:lang w:val="el-GR"/>
        </w:rPr>
        <w:t>Α1.</w:t>
      </w:r>
    </w:p>
    <w:p w14:paraId="74A1AA08" w14:textId="77777777" w:rsidR="00BB59CC" w:rsidRDefault="00EE0C14">
      <w:pPr>
        <w:spacing w:line="360" w:lineRule="auto"/>
        <w:jc w:val="both"/>
        <w:textAlignment w:val="baseline"/>
        <w:rPr>
          <w:rFonts w:ascii="Calibri" w:eastAsia="Segoe UI" w:hAnsi="Calibri" w:cs="Calibri"/>
          <w:sz w:val="24"/>
          <w:szCs w:val="24"/>
          <w:shd w:val="clear" w:color="auto" w:fill="FFFFFF"/>
          <w:lang w:val="el-GR"/>
        </w:rPr>
      </w:pPr>
      <w:r>
        <w:rPr>
          <w:rFonts w:ascii="Calibri" w:eastAsia="Segoe UI" w:hAnsi="Calibri" w:cs="Calibri"/>
          <w:sz w:val="24"/>
          <w:szCs w:val="24"/>
          <w:shd w:val="clear" w:color="auto" w:fill="FFFFFF"/>
          <w:lang w:val="el-GR"/>
        </w:rPr>
        <w:t>Ο Μαντίθεος αξιώνει από τους βουλευτές να μην ωφεληθεί ο ίδιος καθόλου, αν αποδείξει τούτο μόνο, ότι δηλαδή νιώθει συμπάθεια για το παρόν πολίτευμα, τη δημοκρατία, και ότι έχει συμμετάσχει στους αγώνες γι’ αυτήν όπως και οι βουλευτές. Αν ωστόσο αποδείξει ότι έχει επιπλέον ζήσει με μέτρο και ως εκ τούτου ότι διαθέτει το κατάλληλο ήθος, τότε και μόνον τότε παρακαλεί τους βουλευτές να εγκρίνουν την εκλογή του ως βουλευτή, εφόσον δηλαδή αποδείξει ότι πληροί όλες τις προϋποθέσεις.</w:t>
      </w:r>
      <w:r>
        <w:rPr>
          <w:rFonts w:ascii="Calibri" w:eastAsia="Segoe UI" w:hAnsi="Calibri" w:cs="Calibri"/>
          <w:sz w:val="24"/>
          <w:szCs w:val="24"/>
          <w:shd w:val="clear" w:color="auto" w:fill="FFFFFF"/>
        </w:rPr>
        <w:t>  </w:t>
      </w:r>
    </w:p>
    <w:p w14:paraId="7904EF7C" w14:textId="77777777" w:rsidR="00BB59CC" w:rsidRDefault="00EE0C14">
      <w:pPr>
        <w:pStyle w:val="2"/>
        <w:spacing w:line="360" w:lineRule="auto"/>
        <w:jc w:val="both"/>
        <w:rPr>
          <w:rFonts w:ascii="Calibri" w:hAnsi="Calibri" w:cs="Calibri"/>
          <w:b/>
          <w:bCs/>
          <w:color w:val="auto"/>
          <w:sz w:val="24"/>
          <w:szCs w:val="24"/>
          <w:lang w:val="el-GR"/>
        </w:rPr>
      </w:pPr>
      <w:bookmarkStart w:id="0" w:name="_Toc98066668"/>
      <w:r>
        <w:rPr>
          <w:rFonts w:ascii="Calibri" w:hAnsi="Calibri" w:cs="Calibri"/>
          <w:b/>
          <w:bCs/>
          <w:color w:val="auto"/>
          <w:sz w:val="24"/>
          <w:szCs w:val="24"/>
          <w:lang w:val="el-GR"/>
        </w:rPr>
        <w:t>ΠΑΡΑΛΛΗΛΟ ΚΕΙΜΕΝΟ Λυσίας,</w:t>
      </w:r>
      <w:r>
        <w:rPr>
          <w:rFonts w:ascii="Calibri" w:hAnsi="Calibri" w:cs="Calibri"/>
          <w:b/>
          <w:bCs/>
          <w:i/>
          <w:iCs/>
          <w:color w:val="auto"/>
          <w:sz w:val="24"/>
          <w:szCs w:val="24"/>
          <w:lang w:val="el-GR"/>
        </w:rPr>
        <w:t xml:space="preserve"> </w:t>
      </w:r>
      <w:proofErr w:type="spellStart"/>
      <w:r>
        <w:rPr>
          <w:rFonts w:ascii="Calibri" w:hAnsi="Calibri" w:cs="Calibri"/>
          <w:b/>
          <w:bCs/>
          <w:i/>
          <w:iCs/>
          <w:color w:val="auto"/>
          <w:sz w:val="24"/>
          <w:szCs w:val="24"/>
          <w:lang w:val="el-GR"/>
        </w:rPr>
        <w:t>Ὑπὲρ</w:t>
      </w:r>
      <w:proofErr w:type="spellEnd"/>
      <w:r>
        <w:rPr>
          <w:rFonts w:ascii="Calibri" w:hAnsi="Calibri" w:cs="Calibri"/>
          <w:b/>
          <w:bCs/>
          <w:i/>
          <w:iCs/>
          <w:color w:val="auto"/>
          <w:sz w:val="24"/>
          <w:szCs w:val="24"/>
          <w:lang w:val="el-GR"/>
        </w:rPr>
        <w:t xml:space="preserve"> </w:t>
      </w:r>
      <w:proofErr w:type="spellStart"/>
      <w:r>
        <w:rPr>
          <w:rFonts w:ascii="Calibri" w:hAnsi="Calibri" w:cs="Calibri"/>
          <w:b/>
          <w:bCs/>
          <w:i/>
          <w:iCs/>
          <w:color w:val="auto"/>
          <w:sz w:val="24"/>
          <w:szCs w:val="24"/>
          <w:lang w:val="el-GR"/>
        </w:rPr>
        <w:t>τοῦ</w:t>
      </w:r>
      <w:proofErr w:type="spellEnd"/>
      <w:r>
        <w:rPr>
          <w:rFonts w:ascii="Calibri" w:hAnsi="Calibri" w:cs="Calibri"/>
          <w:b/>
          <w:bCs/>
          <w:i/>
          <w:iCs/>
          <w:color w:val="auto"/>
          <w:sz w:val="24"/>
          <w:szCs w:val="24"/>
          <w:lang w:val="el-GR"/>
        </w:rPr>
        <w:t xml:space="preserve"> </w:t>
      </w:r>
      <w:proofErr w:type="spellStart"/>
      <w:r>
        <w:rPr>
          <w:rFonts w:ascii="Calibri" w:hAnsi="Calibri" w:cs="Calibri"/>
          <w:b/>
          <w:bCs/>
          <w:i/>
          <w:iCs/>
          <w:color w:val="auto"/>
          <w:sz w:val="24"/>
          <w:szCs w:val="24"/>
          <w:lang w:val="el-GR"/>
        </w:rPr>
        <w:t>ἀδυνάτου</w:t>
      </w:r>
      <w:proofErr w:type="spellEnd"/>
      <w:r>
        <w:rPr>
          <w:rFonts w:ascii="Calibri" w:hAnsi="Calibri" w:cs="Calibri"/>
          <w:b/>
          <w:bCs/>
          <w:color w:val="auto"/>
          <w:sz w:val="24"/>
          <w:szCs w:val="24"/>
          <w:lang w:val="el-GR"/>
        </w:rPr>
        <w:t xml:space="preserve"> §§1-3</w:t>
      </w:r>
      <w:bookmarkEnd w:id="0"/>
    </w:p>
    <w:p w14:paraId="4D646E8B" w14:textId="77777777" w:rsidR="00BB59CC" w:rsidRDefault="00EE0C14">
      <w:pPr>
        <w:spacing w:line="360" w:lineRule="auto"/>
        <w:jc w:val="both"/>
        <w:rPr>
          <w:rFonts w:ascii="Calibri" w:hAnsi="Calibri" w:cs="Calibri"/>
          <w:sz w:val="24"/>
          <w:szCs w:val="24"/>
          <w:lang w:val="el-GR"/>
        </w:rPr>
      </w:pPr>
      <w:r>
        <w:rPr>
          <w:rFonts w:ascii="Calibri" w:hAnsi="Calibri" w:cs="Calibri"/>
          <w:b/>
          <w:bCs/>
          <w:sz w:val="24"/>
          <w:szCs w:val="24"/>
          <w:lang w:val="el-GR"/>
        </w:rPr>
        <w:t>Επισήμανση</w:t>
      </w:r>
      <w:r>
        <w:rPr>
          <w:rFonts w:ascii="Calibri" w:hAnsi="Calibri" w:cs="Calibri"/>
          <w:sz w:val="24"/>
          <w:szCs w:val="24"/>
          <w:lang w:val="el-GR"/>
        </w:rPr>
        <w:t>:</w:t>
      </w:r>
      <w:r>
        <w:rPr>
          <w:rFonts w:ascii="Calibri" w:hAnsi="Calibri" w:cs="Calibri"/>
          <w:b/>
          <w:bCs/>
          <w:sz w:val="24"/>
          <w:szCs w:val="24"/>
          <w:lang w:val="el-GR"/>
        </w:rPr>
        <w:t xml:space="preserve"> </w:t>
      </w:r>
      <w:r>
        <w:rPr>
          <w:rFonts w:ascii="Calibri" w:hAnsi="Calibri" w:cs="Calibri"/>
          <w:sz w:val="24"/>
          <w:szCs w:val="24"/>
          <w:lang w:val="el-GR"/>
        </w:rPr>
        <w:t xml:space="preserve">Το συγκεκριμένο παράλληλο κείμενο παρουσιάζει σημαντικές ομοιότητες με το αντίστοιχο προοίμιο του </w:t>
      </w:r>
      <w:proofErr w:type="spellStart"/>
      <w:r>
        <w:rPr>
          <w:rFonts w:ascii="Calibri" w:hAnsi="Calibri" w:cs="Calibri"/>
          <w:i/>
          <w:iCs/>
          <w:sz w:val="24"/>
          <w:szCs w:val="24"/>
          <w:lang w:val="el-GR"/>
        </w:rPr>
        <w:t>Ὑπὲρ</w:t>
      </w:r>
      <w:proofErr w:type="spellEnd"/>
      <w:r>
        <w:rPr>
          <w:rFonts w:ascii="Calibri" w:hAnsi="Calibri" w:cs="Calibri"/>
          <w:i/>
          <w:iCs/>
          <w:sz w:val="24"/>
          <w:szCs w:val="24"/>
          <w:lang w:val="el-GR"/>
        </w:rPr>
        <w:t xml:space="preserve"> </w:t>
      </w:r>
      <w:proofErr w:type="spellStart"/>
      <w:r>
        <w:rPr>
          <w:rFonts w:ascii="Calibri" w:hAnsi="Calibri" w:cs="Calibri"/>
          <w:i/>
          <w:iCs/>
          <w:sz w:val="24"/>
          <w:szCs w:val="24"/>
          <w:lang w:val="el-GR"/>
        </w:rPr>
        <w:t>Μαντιθέου</w:t>
      </w:r>
      <w:proofErr w:type="spellEnd"/>
      <w:r>
        <w:rPr>
          <w:rFonts w:ascii="Calibri" w:hAnsi="Calibri" w:cs="Calibri"/>
          <w:sz w:val="24"/>
          <w:szCs w:val="24"/>
          <w:lang w:val="el-GR"/>
        </w:rPr>
        <w:t>: κοινά σημεία ως προς το περιεχόμενο (π.χ. για την έκφραση ευγνωμοσύνης προς τους κατηγόρους, για το βασικό κίνητρο της συκοφαντίας), ως προς το ύφος, αλλά και ως προς τους στόχους που καλείται να υπηρετήσει ένα προοίμιο ρητορικού λόγου (εύνοια, προσοχή, κατατόπιση).</w:t>
      </w:r>
    </w:p>
    <w:p w14:paraId="20F1A623" w14:textId="77777777" w:rsidR="00BB59CC" w:rsidRDefault="00EE0C14">
      <w:pPr>
        <w:spacing w:line="360" w:lineRule="auto"/>
        <w:jc w:val="both"/>
        <w:rPr>
          <w:rFonts w:ascii="Calibri" w:hAnsi="Calibri" w:cs="Calibri"/>
          <w:b/>
          <w:bCs/>
          <w:sz w:val="24"/>
          <w:szCs w:val="24"/>
          <w:lang w:val="el-GR"/>
        </w:rPr>
      </w:pPr>
      <w:r>
        <w:rPr>
          <w:rFonts w:ascii="Calibri" w:hAnsi="Calibri" w:cs="Calibri"/>
          <w:b/>
          <w:bCs/>
          <w:sz w:val="24"/>
          <w:szCs w:val="24"/>
          <w:lang w:val="el-GR"/>
        </w:rPr>
        <w:t xml:space="preserve">Β4. </w:t>
      </w:r>
      <w:r>
        <w:rPr>
          <w:rFonts w:ascii="Calibri" w:hAnsi="Calibri" w:cs="Calibri"/>
          <w:sz w:val="24"/>
          <w:szCs w:val="24"/>
          <w:lang w:val="el-GR"/>
        </w:rPr>
        <w:t>αγορά, αναγκαστική, πρακτική, παράλογο, ιππικό.</w:t>
      </w:r>
    </w:p>
    <w:p w14:paraId="40103B49" w14:textId="77777777" w:rsidR="00EE0C14" w:rsidRPr="005A787B" w:rsidRDefault="00EE0C14" w:rsidP="00EE0C14">
      <w:pPr>
        <w:spacing w:line="360" w:lineRule="auto"/>
        <w:rPr>
          <w:b/>
          <w:bCs/>
          <w:sz w:val="24"/>
          <w:szCs w:val="24"/>
          <w:lang w:val="el-GR"/>
        </w:rPr>
      </w:pPr>
      <w:r w:rsidRPr="005A787B">
        <w:rPr>
          <w:b/>
          <w:bCs/>
          <w:sz w:val="24"/>
          <w:szCs w:val="24"/>
          <w:lang w:val="el-GR"/>
        </w:rPr>
        <w:t xml:space="preserve">ΑΔΙΔΑΚΤΟ ΚΕΙΜΕΝΟ </w:t>
      </w:r>
      <w:proofErr w:type="spellStart"/>
      <w:r w:rsidRPr="005A787B">
        <w:rPr>
          <w:b/>
          <w:bCs/>
          <w:sz w:val="24"/>
          <w:szCs w:val="24"/>
          <w:lang w:val="el-GR"/>
        </w:rPr>
        <w:t>Ἰσοκράτης</w:t>
      </w:r>
      <w:proofErr w:type="spellEnd"/>
      <w:r w:rsidRPr="005A787B">
        <w:rPr>
          <w:b/>
          <w:bCs/>
          <w:sz w:val="24"/>
          <w:szCs w:val="24"/>
          <w:lang w:val="el-GR"/>
        </w:rPr>
        <w:t xml:space="preserve">, </w:t>
      </w:r>
      <w:bookmarkStart w:id="1" w:name="_Hlk115363762"/>
      <w:proofErr w:type="spellStart"/>
      <w:r w:rsidRPr="005A787B">
        <w:rPr>
          <w:b/>
          <w:bCs/>
          <w:i/>
          <w:iCs/>
          <w:sz w:val="24"/>
          <w:szCs w:val="24"/>
          <w:lang w:val="el-GR"/>
        </w:rPr>
        <w:t>Περὶ</w:t>
      </w:r>
      <w:proofErr w:type="spellEnd"/>
      <w:r w:rsidRPr="005A787B">
        <w:rPr>
          <w:b/>
          <w:bCs/>
          <w:i/>
          <w:iCs/>
          <w:sz w:val="24"/>
          <w:szCs w:val="24"/>
          <w:lang w:val="el-GR"/>
        </w:rPr>
        <w:t xml:space="preserve"> </w:t>
      </w:r>
      <w:proofErr w:type="spellStart"/>
      <w:r w:rsidRPr="005A787B">
        <w:rPr>
          <w:b/>
          <w:bCs/>
          <w:i/>
          <w:iCs/>
          <w:sz w:val="24"/>
          <w:szCs w:val="24"/>
          <w:lang w:val="el-GR"/>
        </w:rPr>
        <w:t>εἰρήνης</w:t>
      </w:r>
      <w:proofErr w:type="spellEnd"/>
      <w:r w:rsidRPr="005A787B">
        <w:rPr>
          <w:b/>
          <w:bCs/>
          <w:i/>
          <w:iCs/>
          <w:sz w:val="24"/>
          <w:szCs w:val="24"/>
          <w:lang w:val="el-GR"/>
        </w:rPr>
        <w:t xml:space="preserve"> </w:t>
      </w:r>
      <w:bookmarkEnd w:id="1"/>
      <w:r w:rsidRPr="005A787B">
        <w:rPr>
          <w:b/>
          <w:bCs/>
          <w:sz w:val="24"/>
          <w:szCs w:val="24"/>
          <w:lang w:val="el-GR"/>
        </w:rPr>
        <w:t>§§3-5</w:t>
      </w:r>
    </w:p>
    <w:p w14:paraId="49BF2CB2" w14:textId="77777777" w:rsidR="00EE0C14" w:rsidRPr="005A787B" w:rsidRDefault="00EE0C14" w:rsidP="00EE0C14">
      <w:pPr>
        <w:spacing w:line="360" w:lineRule="auto"/>
        <w:rPr>
          <w:b/>
          <w:bCs/>
          <w:sz w:val="24"/>
          <w:szCs w:val="24"/>
        </w:rPr>
      </w:pPr>
      <w:proofErr w:type="spellStart"/>
      <w:r w:rsidRPr="005A787B">
        <w:rPr>
          <w:b/>
          <w:bCs/>
          <w:sz w:val="24"/>
          <w:szCs w:val="24"/>
        </w:rPr>
        <w:t>Ενδεικτικές</w:t>
      </w:r>
      <w:proofErr w:type="spellEnd"/>
      <w:r w:rsidRPr="005A787B">
        <w:rPr>
          <w:b/>
          <w:bCs/>
          <w:sz w:val="24"/>
          <w:szCs w:val="24"/>
        </w:rPr>
        <w:t xml:space="preserve"> </w:t>
      </w:r>
      <w:proofErr w:type="spellStart"/>
      <w:r w:rsidRPr="005A787B">
        <w:rPr>
          <w:b/>
          <w:bCs/>
          <w:sz w:val="24"/>
          <w:szCs w:val="24"/>
        </w:rPr>
        <w:t>νεοελληνικές</w:t>
      </w:r>
      <w:proofErr w:type="spellEnd"/>
      <w:r w:rsidRPr="005A787B">
        <w:rPr>
          <w:b/>
          <w:bCs/>
          <w:sz w:val="24"/>
          <w:szCs w:val="24"/>
        </w:rPr>
        <w:t xml:space="preserve"> απ</w:t>
      </w:r>
      <w:proofErr w:type="spellStart"/>
      <w:r w:rsidRPr="005A787B">
        <w:rPr>
          <w:b/>
          <w:bCs/>
          <w:sz w:val="24"/>
          <w:szCs w:val="24"/>
        </w:rPr>
        <w:t>οδόσεις</w:t>
      </w:r>
      <w:proofErr w:type="spellEnd"/>
    </w:p>
    <w:tbl>
      <w:tblPr>
        <w:tblStyle w:val="a3"/>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472"/>
        <w:gridCol w:w="4598"/>
      </w:tblGrid>
      <w:tr w:rsidR="00EE0C14" w:rsidRPr="005A787B" w14:paraId="1E8973FE" w14:textId="77777777" w:rsidTr="00694712">
        <w:tc>
          <w:tcPr>
            <w:tcW w:w="2465" w:type="pct"/>
            <w:shd w:val="clear" w:color="auto" w:fill="auto"/>
          </w:tcPr>
          <w:p w14:paraId="462285F3" w14:textId="77777777" w:rsidR="00EE0C14" w:rsidRPr="005A787B" w:rsidRDefault="00EE0C14" w:rsidP="00694712">
            <w:pPr>
              <w:spacing w:line="360" w:lineRule="auto"/>
              <w:jc w:val="both"/>
              <w:rPr>
                <w:sz w:val="24"/>
                <w:szCs w:val="24"/>
                <w:lang w:val="el-GR"/>
              </w:rPr>
            </w:pPr>
            <w:r w:rsidRPr="005A787B">
              <w:rPr>
                <w:sz w:val="24"/>
                <w:szCs w:val="24"/>
                <w:lang w:val="el-GR"/>
              </w:rPr>
              <w:t xml:space="preserve">Ωστόσο αντιλαμβάνομαι ότι εσείς δεν ακούτε με το ίδιο ενδιαφέρον όλους τους ομιλητές· αντίθετα, άλλους προσέχετε κι άλλων τη φωνή δεν ανέχεστε ούτε να την ακούσετε. Κι αυτό δεν είναι καθόλου παράδοξο. Από παλιά έχετε τη συνήθεια να κατεβάζετε από το βήμα όλους τους άλλους, εκτός από εκείνους που με τα λόγια τους ικανοποιούν τις επιθυμίες σας. Γι' αυτή τη στάση σας θα μπορούσε κάποιος, με το δίκιο του, να σας κατηγορήσει ότι, ενώ γνωρίζετε πολλές και σπουδαίες οικογένειες να έχουν γίνει άνω κάτω από τους κόλακες, και ενώ στις ιδιωτικές σας </w:t>
            </w:r>
            <w:r w:rsidRPr="005A787B">
              <w:rPr>
                <w:sz w:val="24"/>
                <w:szCs w:val="24"/>
                <w:lang w:val="el-GR"/>
              </w:rPr>
              <w:lastRenderedPageBreak/>
              <w:t>υποθέσεις μισείτε αυτούς που χρησιμοποιούν μια τέτοια μέθοδο, στις υποθέσεις του κράτους δεν τρέφετε τα ίδια συναισθήματα γι' αυτούς· αντιθέτως, ενώ κατηγορείτε όσους τους πλησιάζουν και απολαμβάνουν την παρέα τους, εσείς οι ίδιοι δίνετε την εντύπωση ότι έχετε περισσότερο εμπιστοσύνη σ' αυτούς παρά στους άλλους συμπολίτες σας. Έτσι βέβαια έχετε αναγκάσει τους ρήτορες να μελετούν και να ψάχνουν να βρουν όχι τι θα είναι συμφέρον στην πόλη, αλλά πώς θα εκφωνήσουν λόγους αρεστούς. Σε τέτοιους λόγους έχει στραφεί τώρα η πλειοψηφία των ομιλητών. Γιατί είναι σε όλους φανερό ότι θα ευχαριστηθείτε περισσότερο με όσους σας προτρέπουν προς τον πόλεμο παρά με εκείνους που σας συμβουλεύουν τη σύναψη ειρήνης.</w:t>
            </w:r>
          </w:p>
          <w:p w14:paraId="35799A96" w14:textId="77777777" w:rsidR="00EE0C14" w:rsidRPr="005A787B" w:rsidRDefault="00EE0C14" w:rsidP="00694712">
            <w:pPr>
              <w:spacing w:line="360" w:lineRule="auto"/>
              <w:rPr>
                <w:b/>
                <w:bCs/>
                <w:sz w:val="24"/>
                <w:szCs w:val="24"/>
              </w:rPr>
            </w:pPr>
            <w:r w:rsidRPr="005A787B">
              <w:rPr>
                <w:b/>
                <w:bCs/>
                <w:sz w:val="24"/>
                <w:szCs w:val="24"/>
              </w:rPr>
              <w:t>Μτφρ. Μ.Γ. Ξα</w:t>
            </w:r>
            <w:proofErr w:type="spellStart"/>
            <w:r w:rsidRPr="005A787B">
              <w:rPr>
                <w:b/>
                <w:bCs/>
                <w:sz w:val="24"/>
                <w:szCs w:val="24"/>
              </w:rPr>
              <w:t>νθού</w:t>
            </w:r>
            <w:proofErr w:type="spellEnd"/>
            <w:r w:rsidRPr="005A787B">
              <w:rPr>
                <w:b/>
                <w:bCs/>
                <w:sz w:val="24"/>
                <w:szCs w:val="24"/>
              </w:rPr>
              <w:t xml:space="preserve">. 2001. </w:t>
            </w:r>
          </w:p>
        </w:tc>
        <w:tc>
          <w:tcPr>
            <w:tcW w:w="2535" w:type="pct"/>
            <w:shd w:val="clear" w:color="auto" w:fill="auto"/>
          </w:tcPr>
          <w:p w14:paraId="152C4822" w14:textId="77777777" w:rsidR="00EE0C14" w:rsidRPr="005A787B" w:rsidRDefault="00EE0C14" w:rsidP="00694712">
            <w:pPr>
              <w:spacing w:line="360" w:lineRule="auto"/>
              <w:jc w:val="both"/>
              <w:rPr>
                <w:b/>
                <w:bCs/>
                <w:sz w:val="24"/>
                <w:szCs w:val="24"/>
                <w:lang w:val="el-GR"/>
              </w:rPr>
            </w:pPr>
            <w:r w:rsidRPr="005A787B">
              <w:rPr>
                <w:sz w:val="24"/>
                <w:szCs w:val="24"/>
                <w:lang w:val="el-GR"/>
              </w:rPr>
              <w:lastRenderedPageBreak/>
              <w:t xml:space="preserve">Παρατηρώ όμως πως σεις δεν ακούτε με την ίδια προσοχή τους ρήτορες, αλλά άλλους προσέχετε κι άλλων δεν ανέχεσθε ούτε τη φωνή τους. Και (για να πω την αλήθεια) δεν κάνετε τίποτε το παράξενο· γιατί και στο παρελθόν έχετε συνηθίσει να αποδοκιμάζετε όλους τους άλλους εκτός από κείνους που μιλούν σύμφωνα με τις επιθυμίες σας (που κολακεύουν τις επιθυμίες σας). Γι' αυτή σας όμως τη στάση δικαιολογημένα μπορεί κάποιος να σας κατηγορήσει, γιατί ενώ γνωρίζετε καλά πως πολλά και μεγάλα σπίτια έχουν καταστραφεί από τους κόλακες και ενώ για τις ιδιωτικές σας υποθέσεις μισείτε </w:t>
            </w:r>
            <w:r w:rsidRPr="005A787B">
              <w:rPr>
                <w:sz w:val="24"/>
                <w:szCs w:val="24"/>
                <w:lang w:val="el-GR"/>
              </w:rPr>
              <w:lastRenderedPageBreak/>
              <w:t>όσους ασκούν αυτήν την «τέχνη», παρόλα αυτά για τις υποθέσεις της πόλεως δεν δείχνετε τα ίδια αισθήματα γι' αυτούς, αλλά ενώ κατηγορείτε όσους σας πλησιάζουν και χαίρονται για τα τέτοια λόγια, οι ίδιοι φαίνεστε πως δίνετε μεγαλύτερη πίστη σ' αυτούς παρά στους άλλους πολίτες. Έτσι όμως έχετε κάνει τους ρήτορες να ερευνούν και να φροντίζουν όχι εκείνα που θα είναι συμφέροντα (πλεονεκτήματα) στην πόλη αλλά πώς θα εκφωνήσουν λόγους που θα σας είναι αρεστοί. Για τέτοιους λόγους έχει μαζευτεί και σήμερα αυτό το πλήθος. Γιατί σε όλους ήταν φανερό πως θα ευχαριστηθείτε περισσότερο με κείνους που σας προτρέπουν σε πόλεμο (συνέχιση του πολέμου) παρά με κείνους που σας συμβουλεύουν για την ειρήνη.</w:t>
            </w:r>
          </w:p>
          <w:p w14:paraId="5ED7F972" w14:textId="77777777" w:rsidR="00EE0C14" w:rsidRPr="005A787B" w:rsidRDefault="00EE0C14" w:rsidP="00694712">
            <w:pPr>
              <w:spacing w:line="360" w:lineRule="auto"/>
              <w:jc w:val="both"/>
              <w:rPr>
                <w:b/>
                <w:bCs/>
                <w:sz w:val="24"/>
                <w:szCs w:val="24"/>
              </w:rPr>
            </w:pPr>
            <w:r w:rsidRPr="005A787B">
              <w:rPr>
                <w:b/>
                <w:bCs/>
                <w:sz w:val="24"/>
                <w:szCs w:val="24"/>
              </w:rPr>
              <w:t xml:space="preserve">Μτφρ. Δ. </w:t>
            </w:r>
            <w:proofErr w:type="spellStart"/>
            <w:r w:rsidRPr="005A787B">
              <w:rPr>
                <w:b/>
                <w:bCs/>
                <w:sz w:val="24"/>
                <w:szCs w:val="24"/>
              </w:rPr>
              <w:t>Αντωνίου</w:t>
            </w:r>
            <w:proofErr w:type="spellEnd"/>
            <w:r w:rsidRPr="005A787B">
              <w:rPr>
                <w:b/>
                <w:bCs/>
                <w:sz w:val="24"/>
                <w:szCs w:val="24"/>
              </w:rPr>
              <w:t xml:space="preserve">. 2003.     </w:t>
            </w:r>
          </w:p>
        </w:tc>
      </w:tr>
    </w:tbl>
    <w:p w14:paraId="1A338821" w14:textId="77777777" w:rsidR="00EE0C14" w:rsidRPr="005A787B" w:rsidRDefault="00EE0C14" w:rsidP="00EE0C14">
      <w:pPr>
        <w:spacing w:line="360" w:lineRule="auto"/>
        <w:rPr>
          <w:b/>
          <w:bCs/>
          <w:sz w:val="24"/>
          <w:szCs w:val="24"/>
        </w:rPr>
      </w:pPr>
      <w:r w:rsidRPr="005A787B">
        <w:rPr>
          <w:b/>
          <w:bCs/>
          <w:sz w:val="24"/>
          <w:szCs w:val="24"/>
        </w:rPr>
        <w:lastRenderedPageBreak/>
        <w:t xml:space="preserve">Γ4. </w:t>
      </w:r>
    </w:p>
    <w:p w14:paraId="45FA1DF3" w14:textId="77777777" w:rsidR="00EE0C14" w:rsidRPr="005A787B" w:rsidRDefault="00EE0C14" w:rsidP="00EE0C14">
      <w:pPr>
        <w:spacing w:line="360" w:lineRule="auto"/>
        <w:rPr>
          <w:b/>
          <w:bCs/>
          <w:sz w:val="24"/>
          <w:szCs w:val="24"/>
        </w:rPr>
      </w:pPr>
      <w:r w:rsidRPr="005A787B">
        <w:rPr>
          <w:b/>
          <w:bCs/>
          <w:sz w:val="24"/>
          <w:szCs w:val="24"/>
        </w:rPr>
        <w:t xml:space="preserve">α. </w:t>
      </w:r>
    </w:p>
    <w:p w14:paraId="275BC374" w14:textId="77777777" w:rsidR="00EE0C14" w:rsidRPr="005A787B" w:rsidRDefault="00EE0C14" w:rsidP="00EE0C14">
      <w:pPr>
        <w:spacing w:line="360" w:lineRule="auto"/>
        <w:ind w:hanging="33"/>
        <w:rPr>
          <w:rFonts w:ascii="Calibri" w:hAnsi="Calibri"/>
          <w:sz w:val="24"/>
          <w:szCs w:val="24"/>
          <w:lang w:val="el-GR"/>
        </w:rPr>
      </w:pPr>
      <w:bookmarkStart w:id="2" w:name="_Hlk85966961"/>
      <w:r w:rsidRPr="005A787B">
        <w:rPr>
          <w:rFonts w:ascii="Calibri" w:hAnsi="Calibri"/>
          <w:b/>
          <w:bCs/>
          <w:i/>
          <w:iCs/>
          <w:sz w:val="24"/>
          <w:szCs w:val="24"/>
          <w:lang w:val="el-GR"/>
        </w:rPr>
        <w:t>ποιουμένους</w:t>
      </w:r>
      <w:r w:rsidRPr="005A787B">
        <w:rPr>
          <w:rFonts w:ascii="Calibri" w:hAnsi="Calibri"/>
          <w:sz w:val="24"/>
          <w:szCs w:val="24"/>
          <w:lang w:val="el-GR"/>
        </w:rPr>
        <w:t xml:space="preserve">: είναι κατηγορηματική μετοχή στο (αντικείμενο) </w:t>
      </w:r>
      <w:proofErr w:type="spellStart"/>
      <w:r w:rsidRPr="005A787B">
        <w:rPr>
          <w:i/>
          <w:iCs/>
          <w:sz w:val="24"/>
          <w:szCs w:val="24"/>
          <w:lang w:val="el-GR"/>
        </w:rPr>
        <w:t>ὑμᾶς</w:t>
      </w:r>
      <w:proofErr w:type="spellEnd"/>
      <w:r w:rsidRPr="005A787B">
        <w:rPr>
          <w:rFonts w:ascii="Calibri" w:hAnsi="Calibri"/>
          <w:sz w:val="24"/>
          <w:szCs w:val="24"/>
          <w:lang w:val="el-GR"/>
        </w:rPr>
        <w:t xml:space="preserve"> (από το ρήμα </w:t>
      </w:r>
      <w:proofErr w:type="spellStart"/>
      <w:r w:rsidRPr="005A787B">
        <w:rPr>
          <w:i/>
          <w:iCs/>
          <w:sz w:val="24"/>
          <w:szCs w:val="24"/>
          <w:lang w:val="el-GR"/>
        </w:rPr>
        <w:t>Ὁρῶ</w:t>
      </w:r>
      <w:proofErr w:type="spellEnd"/>
      <w:r w:rsidRPr="005A787B">
        <w:rPr>
          <w:sz w:val="24"/>
          <w:szCs w:val="24"/>
          <w:lang w:val="el-GR"/>
        </w:rPr>
        <w:t xml:space="preserve">). </w:t>
      </w:r>
      <w:r w:rsidRPr="005A787B">
        <w:rPr>
          <w:rFonts w:ascii="Calibri" w:hAnsi="Calibri"/>
          <w:b/>
          <w:bCs/>
          <w:i/>
          <w:iCs/>
          <w:sz w:val="24"/>
          <w:szCs w:val="24"/>
          <w:lang w:val="el-GR"/>
        </w:rPr>
        <w:t xml:space="preserve"> </w:t>
      </w:r>
    </w:p>
    <w:p w14:paraId="0665FA42" w14:textId="77777777" w:rsidR="00EE0C14" w:rsidRPr="005A787B" w:rsidRDefault="00EE0C14" w:rsidP="00EE0C14">
      <w:pPr>
        <w:spacing w:line="360" w:lineRule="auto"/>
        <w:ind w:hanging="33"/>
        <w:rPr>
          <w:rFonts w:ascii="Calibri" w:hAnsi="Calibri"/>
          <w:sz w:val="24"/>
          <w:szCs w:val="24"/>
          <w:lang w:val="el-GR"/>
        </w:rPr>
      </w:pPr>
      <w:r w:rsidRPr="005A787B">
        <w:rPr>
          <w:rFonts w:ascii="Calibri" w:hAnsi="Calibri"/>
          <w:b/>
          <w:bCs/>
          <w:i/>
          <w:iCs/>
          <w:sz w:val="24"/>
          <w:szCs w:val="24"/>
          <w:lang w:val="el-GR"/>
        </w:rPr>
        <w:t>πάντας</w:t>
      </w:r>
      <w:r w:rsidRPr="005A787B">
        <w:rPr>
          <w:rFonts w:ascii="Calibri" w:hAnsi="Calibri"/>
          <w:sz w:val="24"/>
          <w:szCs w:val="24"/>
          <w:lang w:val="el-GR"/>
        </w:rPr>
        <w:t xml:space="preserve">: </w:t>
      </w:r>
      <w:r w:rsidRPr="005A787B">
        <w:rPr>
          <w:rFonts w:ascii="Calibri" w:eastAsia="Calibri" w:hAnsi="Calibri" w:cs="Times New Roman"/>
          <w:sz w:val="24"/>
          <w:szCs w:val="24"/>
          <w:lang w:val="el-GR"/>
        </w:rPr>
        <w:t>είναι</w:t>
      </w:r>
      <w:r w:rsidRPr="005A787B">
        <w:rPr>
          <w:rFonts w:ascii="Calibri" w:eastAsia="Calibri" w:hAnsi="Calibri" w:cs="Times New Roman"/>
          <w:b/>
          <w:bCs/>
          <w:sz w:val="24"/>
          <w:szCs w:val="24"/>
          <w:lang w:val="el-GR"/>
        </w:rPr>
        <w:t xml:space="preserve"> </w:t>
      </w:r>
      <w:r w:rsidRPr="005A787B">
        <w:rPr>
          <w:rFonts w:ascii="Calibri" w:eastAsia="Calibri" w:hAnsi="Calibri" w:cs="Times New Roman"/>
          <w:sz w:val="24"/>
          <w:szCs w:val="24"/>
          <w:lang w:val="el-GR"/>
        </w:rPr>
        <w:t>(ομοιόπτωτος)</w:t>
      </w:r>
      <w:r w:rsidRPr="005A787B">
        <w:rPr>
          <w:rFonts w:ascii="Calibri" w:eastAsia="Calibri" w:hAnsi="Calibri" w:cs="Times New Roman"/>
          <w:b/>
          <w:bCs/>
          <w:sz w:val="24"/>
          <w:szCs w:val="24"/>
          <w:lang w:val="el-GR"/>
        </w:rPr>
        <w:t xml:space="preserve"> </w:t>
      </w:r>
      <w:r w:rsidRPr="005A787B">
        <w:rPr>
          <w:rFonts w:ascii="Calibri" w:eastAsia="Calibri" w:hAnsi="Calibri" w:cs="Times New Roman"/>
          <w:bCs/>
          <w:sz w:val="24"/>
          <w:szCs w:val="24"/>
          <w:lang w:val="el-GR"/>
        </w:rPr>
        <w:t xml:space="preserve">κατηγορηματικός προσδιορισμός στο </w:t>
      </w:r>
      <w:proofErr w:type="spellStart"/>
      <w:r w:rsidRPr="005A787B">
        <w:rPr>
          <w:rFonts w:ascii="Calibri" w:eastAsia="Calibri" w:hAnsi="Calibri" w:cs="Times New Roman"/>
          <w:i/>
          <w:iCs/>
          <w:sz w:val="24"/>
          <w:szCs w:val="24"/>
          <w:lang w:val="el-GR"/>
        </w:rPr>
        <w:t>τοὺς</w:t>
      </w:r>
      <w:proofErr w:type="spellEnd"/>
      <w:r w:rsidRPr="005A787B">
        <w:rPr>
          <w:rFonts w:ascii="Calibri" w:eastAsia="Calibri" w:hAnsi="Calibri" w:cs="Times New Roman"/>
          <w:i/>
          <w:iCs/>
          <w:sz w:val="24"/>
          <w:szCs w:val="24"/>
          <w:lang w:val="el-GR"/>
        </w:rPr>
        <w:t xml:space="preserve"> </w:t>
      </w:r>
      <w:proofErr w:type="spellStart"/>
      <w:r w:rsidRPr="005A787B">
        <w:rPr>
          <w:rFonts w:ascii="Calibri" w:eastAsia="Calibri" w:hAnsi="Calibri" w:cs="Times New Roman"/>
          <w:i/>
          <w:iCs/>
          <w:sz w:val="24"/>
          <w:szCs w:val="24"/>
          <w:lang w:val="el-GR"/>
        </w:rPr>
        <w:t>ἄλλους</w:t>
      </w:r>
      <w:proofErr w:type="spellEnd"/>
      <w:r w:rsidRPr="005A787B">
        <w:rPr>
          <w:rFonts w:ascii="Calibri" w:eastAsia="Calibri" w:hAnsi="Calibri" w:cs="Times New Roman"/>
          <w:sz w:val="24"/>
          <w:szCs w:val="24"/>
          <w:lang w:val="el-GR"/>
        </w:rPr>
        <w:t>.</w:t>
      </w:r>
      <w:r w:rsidRPr="005A787B">
        <w:rPr>
          <w:rFonts w:ascii="Calibri" w:hAnsi="Calibri"/>
          <w:sz w:val="24"/>
          <w:szCs w:val="24"/>
          <w:lang w:val="el-GR"/>
        </w:rPr>
        <w:tab/>
      </w:r>
      <w:r w:rsidRPr="005A787B">
        <w:rPr>
          <w:rFonts w:ascii="Calibri" w:hAnsi="Calibri"/>
          <w:sz w:val="24"/>
          <w:szCs w:val="24"/>
          <w:lang w:val="el-GR"/>
        </w:rPr>
        <w:tab/>
      </w:r>
    </w:p>
    <w:p w14:paraId="113E6389" w14:textId="77777777" w:rsidR="00EE0C14" w:rsidRPr="005A787B" w:rsidRDefault="00EE0C14" w:rsidP="00EE0C14">
      <w:pPr>
        <w:spacing w:line="360" w:lineRule="auto"/>
        <w:ind w:hanging="33"/>
        <w:rPr>
          <w:rFonts w:ascii="Calibri" w:hAnsi="Calibri"/>
          <w:sz w:val="24"/>
          <w:szCs w:val="24"/>
          <w:lang w:val="el-GR"/>
        </w:rPr>
      </w:pPr>
      <w:proofErr w:type="spellStart"/>
      <w:r w:rsidRPr="005A787B">
        <w:rPr>
          <w:rFonts w:ascii="Calibri" w:hAnsi="Calibri"/>
          <w:b/>
          <w:bCs/>
          <w:i/>
          <w:iCs/>
          <w:sz w:val="24"/>
          <w:szCs w:val="24"/>
          <w:lang w:val="el-GR"/>
        </w:rPr>
        <w:t>ἐκβάλλειν</w:t>
      </w:r>
      <w:proofErr w:type="spellEnd"/>
      <w:r w:rsidRPr="005A787B">
        <w:rPr>
          <w:rFonts w:ascii="Calibri" w:hAnsi="Calibri"/>
          <w:sz w:val="24"/>
          <w:szCs w:val="24"/>
          <w:lang w:val="el-GR"/>
        </w:rPr>
        <w:t xml:space="preserve">: είναι αντικείμενο στο ρήμα </w:t>
      </w:r>
      <w:proofErr w:type="spellStart"/>
      <w:r w:rsidRPr="005A787B">
        <w:rPr>
          <w:i/>
          <w:iCs/>
          <w:sz w:val="24"/>
          <w:szCs w:val="24"/>
          <w:lang w:val="el-GR"/>
        </w:rPr>
        <w:t>εἰώθατε</w:t>
      </w:r>
      <w:proofErr w:type="spellEnd"/>
      <w:r w:rsidRPr="005A787B">
        <w:rPr>
          <w:sz w:val="24"/>
          <w:szCs w:val="24"/>
          <w:lang w:val="el-GR"/>
        </w:rPr>
        <w:t xml:space="preserve"> (τελικό απαρέμφατο). </w:t>
      </w:r>
      <w:r w:rsidRPr="005A787B">
        <w:rPr>
          <w:rFonts w:ascii="Calibri" w:hAnsi="Calibri"/>
          <w:b/>
          <w:bCs/>
          <w:i/>
          <w:iCs/>
          <w:sz w:val="24"/>
          <w:szCs w:val="24"/>
          <w:lang w:val="el-GR"/>
        </w:rPr>
        <w:t xml:space="preserve"> </w:t>
      </w:r>
      <w:r w:rsidRPr="005A787B">
        <w:rPr>
          <w:rFonts w:ascii="Calibri" w:hAnsi="Calibri"/>
          <w:b/>
          <w:bCs/>
          <w:i/>
          <w:iCs/>
          <w:sz w:val="24"/>
          <w:szCs w:val="24"/>
          <w:lang w:val="el-GR"/>
        </w:rPr>
        <w:tab/>
      </w:r>
    </w:p>
    <w:p w14:paraId="217D4308" w14:textId="77777777" w:rsidR="00EE0C14" w:rsidRPr="005A787B" w:rsidRDefault="00EE0C14" w:rsidP="00EE0C14">
      <w:pPr>
        <w:spacing w:line="360" w:lineRule="auto"/>
        <w:ind w:hanging="33"/>
        <w:rPr>
          <w:rFonts w:ascii="Calibri" w:hAnsi="Calibri"/>
          <w:sz w:val="24"/>
          <w:szCs w:val="24"/>
          <w:lang w:val="el-GR"/>
        </w:rPr>
      </w:pPr>
      <w:r w:rsidRPr="005A787B">
        <w:rPr>
          <w:rFonts w:ascii="Calibri" w:hAnsi="Calibri"/>
          <w:b/>
          <w:bCs/>
          <w:i/>
          <w:iCs/>
          <w:sz w:val="24"/>
          <w:szCs w:val="24"/>
          <w:lang w:val="el-GR"/>
        </w:rPr>
        <w:t>τις</w:t>
      </w:r>
      <w:r w:rsidRPr="005A787B">
        <w:rPr>
          <w:rFonts w:ascii="Calibri" w:hAnsi="Calibri"/>
          <w:sz w:val="24"/>
          <w:szCs w:val="24"/>
          <w:lang w:val="el-GR"/>
        </w:rPr>
        <w:t xml:space="preserve">: είναι υποκείμενο στο ρήμα </w:t>
      </w:r>
      <w:r w:rsidRPr="005A787B">
        <w:rPr>
          <w:rFonts w:ascii="Calibri" w:hAnsi="Calibri"/>
          <w:i/>
          <w:iCs/>
          <w:sz w:val="24"/>
          <w:szCs w:val="24"/>
          <w:lang w:val="el-GR"/>
        </w:rPr>
        <w:t>(</w:t>
      </w:r>
      <w:proofErr w:type="spellStart"/>
      <w:r w:rsidRPr="005A787B">
        <w:rPr>
          <w:i/>
          <w:iCs/>
          <w:sz w:val="24"/>
          <w:szCs w:val="24"/>
          <w:lang w:val="el-GR"/>
        </w:rPr>
        <w:t>ἄν</w:t>
      </w:r>
      <w:proofErr w:type="spellEnd"/>
      <w:r w:rsidRPr="005A787B">
        <w:rPr>
          <w:i/>
          <w:iCs/>
          <w:sz w:val="24"/>
          <w:szCs w:val="24"/>
          <w:lang w:val="el-GR"/>
        </w:rPr>
        <w:t xml:space="preserve">) </w:t>
      </w:r>
      <w:proofErr w:type="spellStart"/>
      <w:r w:rsidRPr="005A787B">
        <w:rPr>
          <w:i/>
          <w:iCs/>
          <w:sz w:val="24"/>
          <w:szCs w:val="24"/>
          <w:lang w:val="el-GR"/>
        </w:rPr>
        <w:t>ἐπιτιμήσειεν</w:t>
      </w:r>
      <w:proofErr w:type="spellEnd"/>
      <w:r w:rsidRPr="005A787B">
        <w:rPr>
          <w:sz w:val="24"/>
          <w:szCs w:val="24"/>
          <w:lang w:val="el-GR"/>
        </w:rPr>
        <w:t xml:space="preserve">. </w:t>
      </w:r>
      <w:r w:rsidRPr="005A787B">
        <w:rPr>
          <w:rFonts w:ascii="Calibri" w:hAnsi="Calibri"/>
          <w:sz w:val="24"/>
          <w:szCs w:val="24"/>
          <w:lang w:val="el-GR"/>
        </w:rPr>
        <w:tab/>
      </w:r>
      <w:r w:rsidRPr="005A787B">
        <w:rPr>
          <w:rFonts w:ascii="Calibri" w:hAnsi="Calibri"/>
          <w:sz w:val="24"/>
          <w:szCs w:val="24"/>
          <w:lang w:val="el-GR"/>
        </w:rPr>
        <w:tab/>
      </w:r>
      <w:r w:rsidRPr="005A787B">
        <w:rPr>
          <w:rFonts w:ascii="Calibri" w:hAnsi="Calibri"/>
          <w:sz w:val="24"/>
          <w:szCs w:val="24"/>
          <w:lang w:val="el-GR"/>
        </w:rPr>
        <w:tab/>
      </w:r>
    </w:p>
    <w:p w14:paraId="5D814F97" w14:textId="77777777" w:rsidR="00EE0C14" w:rsidRPr="005A787B" w:rsidRDefault="00EE0C14" w:rsidP="00EE0C14">
      <w:pPr>
        <w:spacing w:line="360" w:lineRule="auto"/>
        <w:ind w:hanging="33"/>
        <w:rPr>
          <w:rFonts w:ascii="Calibri" w:hAnsi="Calibri"/>
          <w:sz w:val="24"/>
          <w:szCs w:val="24"/>
          <w:lang w:val="el-GR"/>
        </w:rPr>
      </w:pPr>
      <w:r w:rsidRPr="005A787B">
        <w:rPr>
          <w:rFonts w:ascii="Calibri" w:hAnsi="Calibri"/>
          <w:b/>
          <w:bCs/>
          <w:i/>
          <w:iCs/>
          <w:sz w:val="24"/>
          <w:szCs w:val="24"/>
          <w:lang w:val="el-GR"/>
        </w:rPr>
        <w:t>μεγάλους</w:t>
      </w:r>
      <w:r w:rsidRPr="005A787B">
        <w:rPr>
          <w:rFonts w:ascii="Calibri" w:hAnsi="Calibri"/>
          <w:sz w:val="24"/>
          <w:szCs w:val="24"/>
          <w:lang w:val="el-GR"/>
        </w:rPr>
        <w:t xml:space="preserve">: είναι (ομοιόπτωτος) επιθετικός προσδιορισμός στο </w:t>
      </w:r>
      <w:proofErr w:type="spellStart"/>
      <w:r w:rsidRPr="005A787B">
        <w:rPr>
          <w:i/>
          <w:iCs/>
          <w:sz w:val="24"/>
          <w:szCs w:val="24"/>
          <w:lang w:val="el-GR"/>
        </w:rPr>
        <w:t>οἴκους</w:t>
      </w:r>
      <w:proofErr w:type="spellEnd"/>
      <w:r w:rsidRPr="005A787B">
        <w:rPr>
          <w:sz w:val="24"/>
          <w:szCs w:val="24"/>
          <w:lang w:val="el-GR"/>
        </w:rPr>
        <w:t xml:space="preserve">. </w:t>
      </w:r>
      <w:r w:rsidRPr="005A787B">
        <w:rPr>
          <w:rFonts w:ascii="Calibri" w:hAnsi="Calibri"/>
          <w:sz w:val="24"/>
          <w:szCs w:val="24"/>
          <w:lang w:val="el-GR"/>
        </w:rPr>
        <w:tab/>
        <w:t xml:space="preserve">             </w:t>
      </w:r>
    </w:p>
    <w:p w14:paraId="44D72AD9" w14:textId="77777777" w:rsidR="00EE0C14" w:rsidRPr="005A787B" w:rsidRDefault="00EE0C14" w:rsidP="00EE0C14">
      <w:pPr>
        <w:spacing w:line="360" w:lineRule="auto"/>
        <w:ind w:hanging="33"/>
        <w:rPr>
          <w:b/>
          <w:bCs/>
          <w:sz w:val="24"/>
          <w:szCs w:val="24"/>
          <w:lang w:val="el-GR"/>
        </w:rPr>
      </w:pPr>
      <w:r w:rsidRPr="005A787B">
        <w:rPr>
          <w:rFonts w:ascii="Calibri" w:hAnsi="Calibri"/>
          <w:b/>
          <w:bCs/>
          <w:i/>
          <w:iCs/>
          <w:sz w:val="24"/>
          <w:szCs w:val="24"/>
          <w:lang w:val="el-GR"/>
        </w:rPr>
        <w:t>τούτοις</w:t>
      </w:r>
      <w:r w:rsidRPr="005A787B">
        <w:rPr>
          <w:rFonts w:ascii="Calibri" w:hAnsi="Calibri"/>
          <w:sz w:val="24"/>
          <w:szCs w:val="24"/>
          <w:lang w:val="el-GR"/>
        </w:rPr>
        <w:t xml:space="preserve">: είναι αντικείμενο στη μετοχή </w:t>
      </w:r>
      <w:proofErr w:type="spellStart"/>
      <w:r w:rsidRPr="005A787B">
        <w:rPr>
          <w:i/>
          <w:iCs/>
          <w:sz w:val="24"/>
          <w:szCs w:val="24"/>
          <w:lang w:val="el-GR"/>
        </w:rPr>
        <w:t>πιστεύοντες</w:t>
      </w:r>
      <w:proofErr w:type="spellEnd"/>
      <w:r w:rsidRPr="005A787B">
        <w:rPr>
          <w:sz w:val="24"/>
          <w:szCs w:val="24"/>
          <w:lang w:val="el-GR"/>
        </w:rPr>
        <w:t xml:space="preserve">. </w:t>
      </w:r>
      <w:r w:rsidRPr="005A787B">
        <w:rPr>
          <w:rFonts w:ascii="Calibri" w:hAnsi="Calibri"/>
          <w:sz w:val="24"/>
          <w:szCs w:val="24"/>
          <w:lang w:val="el-GR"/>
        </w:rPr>
        <w:t xml:space="preserve"> </w:t>
      </w:r>
      <w:bookmarkEnd w:id="2"/>
    </w:p>
    <w:p w14:paraId="0D939C41" w14:textId="77777777" w:rsidR="00EE0C14" w:rsidRPr="005A787B" w:rsidRDefault="00EE0C14" w:rsidP="00EE0C14">
      <w:pPr>
        <w:spacing w:line="360" w:lineRule="auto"/>
        <w:rPr>
          <w:bCs/>
          <w:sz w:val="24"/>
          <w:szCs w:val="24"/>
          <w:lang w:val="el-GR"/>
        </w:rPr>
      </w:pPr>
      <w:r w:rsidRPr="005A787B">
        <w:rPr>
          <w:b/>
          <w:bCs/>
          <w:sz w:val="24"/>
          <w:szCs w:val="24"/>
          <w:lang w:val="el-GR"/>
        </w:rPr>
        <w:t>β.</w:t>
      </w:r>
      <w:r w:rsidRPr="005A787B">
        <w:rPr>
          <w:bCs/>
          <w:sz w:val="24"/>
          <w:szCs w:val="24"/>
          <w:lang w:val="el-GR"/>
        </w:rPr>
        <w:t xml:space="preserve"> </w:t>
      </w:r>
    </w:p>
    <w:p w14:paraId="4CC810C5" w14:textId="4E76485F" w:rsidR="00BB59CC" w:rsidRPr="00EE0C14" w:rsidRDefault="00EE0C14" w:rsidP="00EE0C14">
      <w:pPr>
        <w:spacing w:line="360" w:lineRule="auto"/>
        <w:jc w:val="both"/>
        <w:rPr>
          <w:bCs/>
          <w:sz w:val="24"/>
          <w:szCs w:val="24"/>
          <w:lang w:val="el-GR"/>
        </w:rPr>
      </w:pPr>
      <w:r w:rsidRPr="005A787B">
        <w:rPr>
          <w:bCs/>
          <w:sz w:val="24"/>
          <w:szCs w:val="24"/>
          <w:lang w:val="el-GR"/>
        </w:rPr>
        <w:t xml:space="preserve">Το ρήμα της κύριας πρότασης είναι η απρόσωπη έκφραση </w:t>
      </w:r>
      <w:proofErr w:type="spellStart"/>
      <w:r w:rsidRPr="005A787B">
        <w:rPr>
          <w:i/>
          <w:iCs/>
          <w:sz w:val="24"/>
          <w:szCs w:val="24"/>
          <w:lang w:val="el-GR"/>
        </w:rPr>
        <w:t>ἦν</w:t>
      </w:r>
      <w:proofErr w:type="spellEnd"/>
      <w:r w:rsidRPr="005A787B">
        <w:rPr>
          <w:i/>
          <w:iCs/>
          <w:sz w:val="24"/>
          <w:szCs w:val="24"/>
          <w:lang w:val="el-GR"/>
        </w:rPr>
        <w:t xml:space="preserve"> </w:t>
      </w:r>
      <w:proofErr w:type="spellStart"/>
      <w:r w:rsidRPr="005A787B">
        <w:rPr>
          <w:i/>
          <w:iCs/>
          <w:sz w:val="24"/>
          <w:szCs w:val="24"/>
          <w:lang w:val="el-GR"/>
        </w:rPr>
        <w:t>φανερὸν</w:t>
      </w:r>
      <w:proofErr w:type="spellEnd"/>
      <w:r w:rsidRPr="005A787B">
        <w:rPr>
          <w:sz w:val="24"/>
          <w:szCs w:val="24"/>
          <w:lang w:val="el-GR"/>
        </w:rPr>
        <w:t xml:space="preserve">. Υποκείμενο είναι η δευτερεύουσα (ονοματική) ειδική πρόταση: </w:t>
      </w:r>
      <w:r w:rsidRPr="005A787B">
        <w:rPr>
          <w:i/>
          <w:iCs/>
          <w:sz w:val="24"/>
          <w:szCs w:val="24"/>
          <w:lang w:val="el-GR"/>
        </w:rPr>
        <w:t xml:space="preserve">ὅτι </w:t>
      </w:r>
      <w:proofErr w:type="spellStart"/>
      <w:r w:rsidRPr="005A787B">
        <w:rPr>
          <w:i/>
          <w:iCs/>
          <w:sz w:val="24"/>
          <w:szCs w:val="24"/>
          <w:lang w:val="el-GR"/>
        </w:rPr>
        <w:t>μᾶλλον</w:t>
      </w:r>
      <w:proofErr w:type="spellEnd"/>
      <w:r w:rsidRPr="005A787B">
        <w:rPr>
          <w:i/>
          <w:iCs/>
          <w:sz w:val="24"/>
          <w:szCs w:val="24"/>
          <w:lang w:val="el-GR"/>
        </w:rPr>
        <w:t xml:space="preserve"> </w:t>
      </w:r>
      <w:bookmarkStart w:id="3" w:name="_Hlk115366410"/>
      <w:proofErr w:type="spellStart"/>
      <w:r w:rsidRPr="005A787B">
        <w:rPr>
          <w:i/>
          <w:iCs/>
          <w:sz w:val="24"/>
          <w:szCs w:val="24"/>
          <w:lang w:val="el-GR"/>
        </w:rPr>
        <w:t>ἡσθήσεσθε</w:t>
      </w:r>
      <w:bookmarkEnd w:id="3"/>
      <w:proofErr w:type="spellEnd"/>
      <w:r w:rsidRPr="005A787B">
        <w:rPr>
          <w:i/>
          <w:iCs/>
          <w:sz w:val="24"/>
          <w:szCs w:val="24"/>
          <w:lang w:val="el-GR"/>
        </w:rPr>
        <w:t xml:space="preserve"> </w:t>
      </w:r>
      <w:proofErr w:type="spellStart"/>
      <w:r w:rsidRPr="005A787B">
        <w:rPr>
          <w:i/>
          <w:iCs/>
          <w:sz w:val="24"/>
          <w:szCs w:val="24"/>
          <w:lang w:val="el-GR"/>
        </w:rPr>
        <w:t>τοῖς</w:t>
      </w:r>
      <w:proofErr w:type="spellEnd"/>
      <w:r w:rsidRPr="005A787B">
        <w:rPr>
          <w:i/>
          <w:iCs/>
          <w:sz w:val="24"/>
          <w:szCs w:val="24"/>
          <w:lang w:val="el-GR"/>
        </w:rPr>
        <w:t xml:space="preserve"> </w:t>
      </w:r>
      <w:proofErr w:type="spellStart"/>
      <w:r w:rsidRPr="005A787B">
        <w:rPr>
          <w:i/>
          <w:iCs/>
          <w:sz w:val="24"/>
          <w:szCs w:val="24"/>
          <w:lang w:val="el-GR"/>
        </w:rPr>
        <w:t>παρακαλοῦσιν</w:t>
      </w:r>
      <w:proofErr w:type="spellEnd"/>
      <w:r w:rsidRPr="005A787B">
        <w:rPr>
          <w:i/>
          <w:iCs/>
          <w:sz w:val="24"/>
          <w:szCs w:val="24"/>
          <w:lang w:val="el-GR"/>
        </w:rPr>
        <w:t xml:space="preserve"> </w:t>
      </w:r>
      <w:proofErr w:type="spellStart"/>
      <w:r w:rsidRPr="005A787B">
        <w:rPr>
          <w:i/>
          <w:iCs/>
          <w:sz w:val="24"/>
          <w:szCs w:val="24"/>
          <w:lang w:val="el-GR"/>
        </w:rPr>
        <w:t>ὑμᾶς</w:t>
      </w:r>
      <w:proofErr w:type="spellEnd"/>
      <w:r w:rsidRPr="005A787B">
        <w:rPr>
          <w:i/>
          <w:iCs/>
          <w:sz w:val="24"/>
          <w:szCs w:val="24"/>
          <w:lang w:val="el-GR"/>
        </w:rPr>
        <w:t xml:space="preserve"> ἐπὶ </w:t>
      </w:r>
      <w:proofErr w:type="spellStart"/>
      <w:r w:rsidRPr="005A787B">
        <w:rPr>
          <w:i/>
          <w:iCs/>
          <w:sz w:val="24"/>
          <w:szCs w:val="24"/>
          <w:lang w:val="el-GR"/>
        </w:rPr>
        <w:t>τὸν</w:t>
      </w:r>
      <w:proofErr w:type="spellEnd"/>
      <w:r w:rsidRPr="005A787B">
        <w:rPr>
          <w:i/>
          <w:iCs/>
          <w:sz w:val="24"/>
          <w:szCs w:val="24"/>
          <w:lang w:val="el-GR"/>
        </w:rPr>
        <w:t xml:space="preserve"> </w:t>
      </w:r>
      <w:proofErr w:type="spellStart"/>
      <w:r w:rsidRPr="005A787B">
        <w:rPr>
          <w:i/>
          <w:iCs/>
          <w:sz w:val="24"/>
          <w:szCs w:val="24"/>
          <w:lang w:val="el-GR"/>
        </w:rPr>
        <w:t>πόλεμον</w:t>
      </w:r>
      <w:proofErr w:type="spellEnd"/>
      <w:r w:rsidRPr="005A787B">
        <w:rPr>
          <w:i/>
          <w:iCs/>
          <w:sz w:val="24"/>
          <w:szCs w:val="24"/>
          <w:lang w:val="el-GR"/>
        </w:rPr>
        <w:t xml:space="preserve"> ἢ </w:t>
      </w:r>
      <w:proofErr w:type="spellStart"/>
      <w:r w:rsidRPr="005A787B">
        <w:rPr>
          <w:i/>
          <w:iCs/>
          <w:sz w:val="24"/>
          <w:szCs w:val="24"/>
          <w:lang w:val="el-GR"/>
        </w:rPr>
        <w:t>τοῖς</w:t>
      </w:r>
      <w:proofErr w:type="spellEnd"/>
      <w:r w:rsidRPr="005A787B">
        <w:rPr>
          <w:i/>
          <w:iCs/>
          <w:sz w:val="24"/>
          <w:szCs w:val="24"/>
          <w:lang w:val="el-GR"/>
        </w:rPr>
        <w:t xml:space="preserve"> </w:t>
      </w:r>
      <w:proofErr w:type="spellStart"/>
      <w:r w:rsidRPr="005A787B">
        <w:rPr>
          <w:i/>
          <w:iCs/>
          <w:sz w:val="24"/>
          <w:szCs w:val="24"/>
          <w:lang w:val="el-GR"/>
        </w:rPr>
        <w:t>περὶ</w:t>
      </w:r>
      <w:proofErr w:type="spellEnd"/>
      <w:r w:rsidRPr="005A787B">
        <w:rPr>
          <w:i/>
          <w:iCs/>
          <w:sz w:val="24"/>
          <w:szCs w:val="24"/>
          <w:lang w:val="el-GR"/>
        </w:rPr>
        <w:t xml:space="preserve"> </w:t>
      </w:r>
      <w:proofErr w:type="spellStart"/>
      <w:r w:rsidRPr="005A787B">
        <w:rPr>
          <w:i/>
          <w:iCs/>
          <w:sz w:val="24"/>
          <w:szCs w:val="24"/>
          <w:lang w:val="el-GR"/>
        </w:rPr>
        <w:t>τῆς</w:t>
      </w:r>
      <w:proofErr w:type="spellEnd"/>
      <w:r w:rsidRPr="005A787B">
        <w:rPr>
          <w:i/>
          <w:iCs/>
          <w:sz w:val="24"/>
          <w:szCs w:val="24"/>
          <w:lang w:val="el-GR"/>
        </w:rPr>
        <w:t xml:space="preserve"> </w:t>
      </w:r>
      <w:proofErr w:type="spellStart"/>
      <w:r w:rsidRPr="005A787B">
        <w:rPr>
          <w:i/>
          <w:iCs/>
          <w:sz w:val="24"/>
          <w:szCs w:val="24"/>
          <w:lang w:val="el-GR"/>
        </w:rPr>
        <w:t>εἰρήνης</w:t>
      </w:r>
      <w:proofErr w:type="spellEnd"/>
      <w:r w:rsidRPr="005A787B">
        <w:rPr>
          <w:i/>
          <w:iCs/>
          <w:sz w:val="24"/>
          <w:szCs w:val="24"/>
          <w:lang w:val="el-GR"/>
        </w:rPr>
        <w:t xml:space="preserve"> </w:t>
      </w:r>
      <w:proofErr w:type="spellStart"/>
      <w:r w:rsidRPr="005A787B">
        <w:rPr>
          <w:i/>
          <w:iCs/>
          <w:sz w:val="24"/>
          <w:szCs w:val="24"/>
          <w:lang w:val="el-GR"/>
        </w:rPr>
        <w:t>συμβουλεύουσιν</w:t>
      </w:r>
      <w:proofErr w:type="spellEnd"/>
      <w:r w:rsidRPr="005A787B">
        <w:rPr>
          <w:sz w:val="24"/>
          <w:szCs w:val="24"/>
          <w:lang w:val="el-GR"/>
        </w:rPr>
        <w:t xml:space="preserve">. </w:t>
      </w:r>
    </w:p>
    <w:sectPr w:rsidR="00BB59CC" w:rsidRPr="00EE0C14">
      <w:pgSz w:w="11906" w:h="16838"/>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revisionView w:inkAnnotations="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78570C6"/>
    <w:rsid w:val="0001206D"/>
    <w:rsid w:val="000A46D3"/>
    <w:rsid w:val="00264985"/>
    <w:rsid w:val="00331025"/>
    <w:rsid w:val="003A1263"/>
    <w:rsid w:val="00895219"/>
    <w:rsid w:val="00950898"/>
    <w:rsid w:val="009B32D7"/>
    <w:rsid w:val="00B211EF"/>
    <w:rsid w:val="00BB59CC"/>
    <w:rsid w:val="00C12B48"/>
    <w:rsid w:val="00C776C7"/>
    <w:rsid w:val="00CB30B5"/>
    <w:rsid w:val="00D3791C"/>
    <w:rsid w:val="00EE0C14"/>
    <w:rsid w:val="0BDC7C30"/>
    <w:rsid w:val="24E36353"/>
    <w:rsid w:val="2DA52616"/>
    <w:rsid w:val="455407C7"/>
    <w:rsid w:val="578570C6"/>
    <w:rsid w:val="63FA7E96"/>
    <w:rsid w:val="69155E28"/>
    <w:rsid w:val="69564B94"/>
    <w:rsid w:val="6F581D6D"/>
    <w:rsid w:val="705410FB"/>
    <w:rsid w:val="76A351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C1977B"/>
  <w15:docId w15:val="{3966B99B-2D2E-4B3E-82A4-C14581302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val="en-US" w:eastAsia="zh-CN"/>
    </w:rPr>
  </w:style>
  <w:style w:type="paragraph" w:styleId="2">
    <w:name w:val="heading 2"/>
    <w:basedOn w:val="a"/>
    <w:next w:val="a"/>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EE0C14"/>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660</Words>
  <Characters>3685</Characters>
  <Application>Microsoft Office Word</Application>
  <DocSecurity>0</DocSecurity>
  <Lines>30</Lines>
  <Paragraphs>8</Paragraphs>
  <ScaleCrop>false</ScaleCrop>
  <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ΕΛΕΝΗ ΓΕΩΡΓΙΟΥ</cp:lastModifiedBy>
  <cp:revision>2</cp:revision>
  <cp:lastPrinted>2022-03-19T03:35:00Z</cp:lastPrinted>
  <dcterms:created xsi:type="dcterms:W3CDTF">2022-10-02T09:23:00Z</dcterms:created>
  <dcterms:modified xsi:type="dcterms:W3CDTF">2022-10-02T09:23:00Z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2648D17A464848D48044D5580A08CB0D</vt:lpwstr>
  </property>
</Properties>
</file>