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B09" w:rsidRPr="00B42FA6" w:rsidRDefault="00785A81" w:rsidP="00E61B3D">
      <w:pPr>
        <w:spacing w:after="0" w:line="360" w:lineRule="auto"/>
        <w:jc w:val="both"/>
        <w:rPr>
          <w:rFonts w:ascii="Calibri" w:hAnsi="Calibri" w:cs="Calibri"/>
          <w:b/>
          <w:color w:val="000000" w:themeColor="text1"/>
          <w:sz w:val="24"/>
          <w:szCs w:val="24"/>
          <w:lang w:val="el-GR"/>
        </w:rPr>
      </w:pPr>
      <w:r w:rsidRPr="00B42FA6">
        <w:rPr>
          <w:rFonts w:ascii="Calibri" w:hAnsi="Calibri" w:cs="Calibri"/>
          <w:b/>
          <w:i w:val="0"/>
          <w:color w:val="000000" w:themeColor="text1"/>
          <w:sz w:val="24"/>
          <w:szCs w:val="24"/>
          <w:lang w:val="el-GR"/>
        </w:rPr>
        <w:t>Ε</w:t>
      </w:r>
      <w:r w:rsidR="00E90E41" w:rsidRPr="00B42FA6">
        <w:rPr>
          <w:rFonts w:ascii="Calibri" w:hAnsi="Calibri" w:cs="Calibri"/>
          <w:b/>
          <w:i w:val="0"/>
          <w:color w:val="000000" w:themeColor="text1"/>
          <w:sz w:val="24"/>
          <w:szCs w:val="24"/>
          <w:lang w:val="el-GR"/>
        </w:rPr>
        <w:t>νδεικτική επίλυση</w:t>
      </w:r>
    </w:p>
    <w:p w:rsidR="004228B9" w:rsidRPr="00B42FA6" w:rsidRDefault="003778D3" w:rsidP="00E61B3D">
      <w:pPr>
        <w:spacing w:after="0" w:line="360" w:lineRule="auto"/>
        <w:jc w:val="both"/>
        <w:rPr>
          <w:rFonts w:ascii="Calibri" w:hAnsi="Calibri" w:cs="Calibri"/>
          <w:i w:val="0"/>
          <w:color w:val="000000" w:themeColor="text1"/>
          <w:sz w:val="24"/>
          <w:szCs w:val="24"/>
          <w:lang w:val="el-GR"/>
        </w:rPr>
      </w:pPr>
      <w:r w:rsidRPr="00B42FA6">
        <w:rPr>
          <w:rFonts w:ascii="Calibri" w:hAnsi="Calibri" w:cs="Calibri"/>
          <w:i w:val="0"/>
          <w:color w:val="000000" w:themeColor="text1"/>
          <w:sz w:val="24"/>
          <w:szCs w:val="24"/>
          <w:lang w:val="el-GR"/>
        </w:rPr>
        <w:t>4</w:t>
      </w:r>
      <w:r w:rsidR="00230F85" w:rsidRPr="00B42FA6">
        <w:rPr>
          <w:rFonts w:ascii="Calibri" w:hAnsi="Calibri" w:cs="Calibri"/>
          <w:i w:val="0"/>
          <w:color w:val="000000" w:themeColor="text1"/>
          <w:sz w:val="24"/>
          <w:szCs w:val="24"/>
          <w:lang w:val="el-GR"/>
        </w:rPr>
        <w:t>.1</w:t>
      </w:r>
    </w:p>
    <w:p w:rsidR="00E61B3D" w:rsidRPr="00B42FA6" w:rsidRDefault="004228B9" w:rsidP="00E61B3D">
      <w:pPr>
        <w:spacing w:after="0" w:line="360" w:lineRule="auto"/>
        <w:jc w:val="both"/>
        <w:rPr>
          <w:rFonts w:cstheme="minorHAnsi"/>
          <w:i w:val="0"/>
          <w:sz w:val="24"/>
          <w:szCs w:val="24"/>
          <w:lang w:val="el-GR"/>
        </w:rPr>
      </w:pPr>
      <w:r w:rsidRPr="00B42FA6">
        <w:rPr>
          <w:rFonts w:cstheme="minorHAnsi"/>
          <w:i w:val="0"/>
          <w:color w:val="000000" w:themeColor="text1"/>
          <w:sz w:val="24"/>
          <w:szCs w:val="24"/>
          <w:lang w:val="el-GR"/>
        </w:rPr>
        <w:t>α</w:t>
      </w:r>
      <w:r w:rsidR="00287494">
        <w:rPr>
          <w:rFonts w:cstheme="minorHAnsi"/>
          <w:i w:val="0"/>
          <w:sz w:val="24"/>
          <w:szCs w:val="24"/>
          <w:lang w:val="el-GR"/>
        </w:rPr>
        <w:t xml:space="preserve">)Η </w:t>
      </w:r>
      <w:r w:rsidRPr="00B42FA6">
        <w:rPr>
          <w:rFonts w:cstheme="minorHAnsi"/>
          <w:i w:val="0"/>
          <w:sz w:val="24"/>
          <w:szCs w:val="24"/>
          <w:lang w:val="el-GR"/>
        </w:rPr>
        <w:t>υπολογιστική τομογραφία εγκεφάλου</w:t>
      </w:r>
      <w:r w:rsidR="00287494">
        <w:rPr>
          <w:rFonts w:cstheme="minorHAnsi"/>
          <w:i w:val="0"/>
          <w:sz w:val="24"/>
          <w:szCs w:val="24"/>
          <w:lang w:val="el-GR"/>
        </w:rPr>
        <w:t>,</w:t>
      </w:r>
      <w:r w:rsidRPr="00B42FA6">
        <w:rPr>
          <w:rFonts w:cstheme="minorHAnsi"/>
          <w:i w:val="0"/>
          <w:sz w:val="24"/>
          <w:szCs w:val="24"/>
          <w:lang w:val="el-GR"/>
        </w:rPr>
        <w:t xml:space="preserve"> μεταξύ άλλων, χρησιμοποιείται για την ανίχνευση καταγμάτων του κρανίου, αιμορραγίας σε τραυματίες και τον εντοπισμό </w:t>
      </w:r>
      <w:proofErr w:type="spellStart"/>
      <w:r w:rsidRPr="00B42FA6">
        <w:rPr>
          <w:rFonts w:cstheme="minorHAnsi"/>
          <w:i w:val="0"/>
          <w:sz w:val="24"/>
          <w:szCs w:val="24"/>
          <w:lang w:val="el-GR"/>
        </w:rPr>
        <w:t>υποσκληριδίου</w:t>
      </w:r>
      <w:proofErr w:type="spellEnd"/>
      <w:r w:rsidRPr="00B42FA6">
        <w:rPr>
          <w:rFonts w:cstheme="minorHAnsi"/>
          <w:i w:val="0"/>
          <w:sz w:val="24"/>
          <w:szCs w:val="24"/>
          <w:lang w:val="el-GR"/>
        </w:rPr>
        <w:t xml:space="preserve"> ή </w:t>
      </w:r>
      <w:proofErr w:type="spellStart"/>
      <w:r w:rsidRPr="00B42FA6">
        <w:rPr>
          <w:rFonts w:cstheme="minorHAnsi"/>
          <w:i w:val="0"/>
          <w:sz w:val="24"/>
          <w:szCs w:val="24"/>
          <w:lang w:val="el-GR"/>
        </w:rPr>
        <w:t>επισκληριδίου</w:t>
      </w:r>
      <w:proofErr w:type="spellEnd"/>
      <w:r w:rsidRPr="00B42FA6">
        <w:rPr>
          <w:rFonts w:cstheme="minorHAnsi"/>
          <w:i w:val="0"/>
          <w:sz w:val="24"/>
          <w:szCs w:val="24"/>
          <w:lang w:val="el-GR"/>
        </w:rPr>
        <w:t xml:space="preserve"> αιματώματος.</w:t>
      </w:r>
    </w:p>
    <w:p w:rsidR="00D139A7" w:rsidRPr="00B42FA6" w:rsidRDefault="004228B9" w:rsidP="00E61B3D">
      <w:pPr>
        <w:spacing w:after="0" w:line="360" w:lineRule="auto"/>
        <w:jc w:val="both"/>
        <w:rPr>
          <w:rFonts w:cstheme="minorHAnsi"/>
          <w:i w:val="0"/>
          <w:sz w:val="24"/>
          <w:szCs w:val="24"/>
          <w:lang w:val="el-GR"/>
        </w:rPr>
      </w:pPr>
      <w:r w:rsidRPr="00B42FA6">
        <w:rPr>
          <w:rFonts w:cstheme="minorHAnsi"/>
          <w:i w:val="0"/>
          <w:sz w:val="24"/>
          <w:szCs w:val="24"/>
          <w:lang w:val="el-GR"/>
        </w:rPr>
        <w:t>β)</w:t>
      </w:r>
      <w:r w:rsidR="00D139A7" w:rsidRPr="00B42FA6">
        <w:rPr>
          <w:rFonts w:cstheme="minorHAnsi"/>
          <w:i w:val="0"/>
          <w:sz w:val="24"/>
          <w:szCs w:val="24"/>
          <w:lang w:val="el-GR"/>
        </w:rPr>
        <w:t xml:space="preserve">Ο εξεταζόμενος πρέπει να </w:t>
      </w:r>
      <w:r w:rsidR="00DA386C" w:rsidRPr="00B42FA6">
        <w:rPr>
          <w:rFonts w:cstheme="minorHAnsi"/>
          <w:i w:val="0"/>
          <w:sz w:val="24"/>
          <w:szCs w:val="24"/>
          <w:lang w:val="el-GR"/>
        </w:rPr>
        <w:t xml:space="preserve"> αφαιρέσει τα μεταλλικά αντικείμενα από την εξεταζόμενη περιοχή, </w:t>
      </w:r>
      <w:r w:rsidR="00D139A7" w:rsidRPr="00B42FA6">
        <w:rPr>
          <w:rFonts w:cstheme="minorHAnsi"/>
          <w:i w:val="0"/>
          <w:sz w:val="24"/>
          <w:szCs w:val="24"/>
          <w:lang w:val="el-GR"/>
        </w:rPr>
        <w:t xml:space="preserve">αν δεν μπορεί ο </w:t>
      </w:r>
      <w:r w:rsidR="00287494">
        <w:rPr>
          <w:rFonts w:cstheme="minorHAnsi"/>
          <w:i w:val="0"/>
          <w:sz w:val="24"/>
          <w:szCs w:val="24"/>
          <w:lang w:val="el-GR"/>
        </w:rPr>
        <w:t>ίδιος,</w:t>
      </w:r>
      <w:r w:rsidR="00D139A7" w:rsidRPr="00B42FA6">
        <w:rPr>
          <w:rFonts w:cstheme="minorHAnsi"/>
          <w:i w:val="0"/>
          <w:sz w:val="24"/>
          <w:szCs w:val="24"/>
          <w:lang w:val="el-GR"/>
        </w:rPr>
        <w:t xml:space="preserve"> θα γίνει  με την βοήθεια του συνοδού του. Κατόπιν τοποθετείται </w:t>
      </w:r>
      <w:r w:rsidR="00DA386C" w:rsidRPr="00B42FA6">
        <w:rPr>
          <w:rFonts w:cstheme="minorHAnsi"/>
          <w:i w:val="0"/>
          <w:sz w:val="24"/>
          <w:szCs w:val="24"/>
          <w:lang w:val="el-GR"/>
        </w:rPr>
        <w:t xml:space="preserve"> ύπτιος, με το κεφάλι του στην ειδική υποδοχή για να παραμένει ακίνητο</w:t>
      </w:r>
      <w:r w:rsidR="00D139A7" w:rsidRPr="00B42FA6">
        <w:rPr>
          <w:rFonts w:cstheme="minorHAnsi"/>
          <w:i w:val="0"/>
          <w:sz w:val="24"/>
          <w:szCs w:val="24"/>
          <w:lang w:val="el-GR"/>
        </w:rPr>
        <w:t xml:space="preserve"> και του δίνονται οδηγίες για πλήρης ακινησία.</w:t>
      </w:r>
    </w:p>
    <w:p w:rsidR="00B42FA6" w:rsidRPr="00B42FA6" w:rsidRDefault="00B42FA6" w:rsidP="00E61B3D">
      <w:pPr>
        <w:spacing w:after="0" w:line="360" w:lineRule="auto"/>
        <w:jc w:val="both"/>
        <w:rPr>
          <w:rFonts w:cstheme="minorHAnsi"/>
          <w:i w:val="0"/>
          <w:sz w:val="24"/>
          <w:szCs w:val="24"/>
          <w:lang w:val="el-GR"/>
        </w:rPr>
      </w:pPr>
    </w:p>
    <w:p w:rsidR="004C4F8C" w:rsidRPr="00B42FA6" w:rsidRDefault="003778D3" w:rsidP="00E61B3D">
      <w:pPr>
        <w:spacing w:after="0" w:line="360" w:lineRule="auto"/>
        <w:jc w:val="both"/>
        <w:rPr>
          <w:rFonts w:ascii="Calibri" w:hAnsi="Calibri" w:cs="Calibri"/>
          <w:i w:val="0"/>
          <w:color w:val="000000" w:themeColor="text1"/>
          <w:sz w:val="24"/>
          <w:szCs w:val="24"/>
          <w:lang w:val="el-GR"/>
        </w:rPr>
      </w:pPr>
      <w:r w:rsidRPr="00B42FA6">
        <w:rPr>
          <w:rFonts w:ascii="Calibri" w:hAnsi="Calibri" w:cs="Calibri"/>
          <w:i w:val="0"/>
          <w:color w:val="000000" w:themeColor="text1"/>
          <w:sz w:val="24"/>
          <w:szCs w:val="24"/>
          <w:lang w:val="el-GR"/>
        </w:rPr>
        <w:t>4</w:t>
      </w:r>
      <w:r w:rsidR="00785A81" w:rsidRPr="00B42FA6">
        <w:rPr>
          <w:rFonts w:ascii="Calibri" w:hAnsi="Calibri" w:cs="Calibri"/>
          <w:i w:val="0"/>
          <w:color w:val="000000" w:themeColor="text1"/>
          <w:sz w:val="24"/>
          <w:szCs w:val="24"/>
          <w:lang w:val="el-GR"/>
        </w:rPr>
        <w:t>.2</w:t>
      </w:r>
    </w:p>
    <w:p w:rsidR="004C4F8C" w:rsidRPr="00B42FA6" w:rsidRDefault="00785A81" w:rsidP="00E61B3D">
      <w:pPr>
        <w:spacing w:after="0" w:line="360" w:lineRule="auto"/>
        <w:jc w:val="both"/>
        <w:rPr>
          <w:rFonts w:ascii="Calibri" w:hAnsi="Calibri" w:cs="Calibri"/>
          <w:i w:val="0"/>
          <w:sz w:val="24"/>
          <w:szCs w:val="24"/>
          <w:lang w:val="el-GR"/>
        </w:rPr>
      </w:pPr>
      <w:r w:rsidRPr="00B42FA6">
        <w:rPr>
          <w:rFonts w:ascii="Calibri" w:hAnsi="Calibri" w:cs="Calibri"/>
          <w:i w:val="0"/>
          <w:sz w:val="24"/>
          <w:szCs w:val="24"/>
          <w:lang w:val="el-GR"/>
        </w:rPr>
        <w:t xml:space="preserve">α) Η αξονική τομογραφία είναι η επιλέξιμη εξέταση κυρίως σε περιπτώσεις τραυματισμού και υποψίας παρουσίας ξένου σώματος εντός του οφθαλμικού </w:t>
      </w:r>
      <w:proofErr w:type="spellStart"/>
      <w:r w:rsidRPr="00B42FA6">
        <w:rPr>
          <w:rFonts w:ascii="Calibri" w:hAnsi="Calibri" w:cs="Calibri"/>
          <w:i w:val="0"/>
          <w:sz w:val="24"/>
          <w:szCs w:val="24"/>
          <w:lang w:val="el-GR"/>
        </w:rPr>
        <w:t>κόγχου</w:t>
      </w:r>
      <w:proofErr w:type="spellEnd"/>
      <w:r w:rsidR="007105D9" w:rsidRPr="00B42FA6">
        <w:rPr>
          <w:rFonts w:ascii="Calibri" w:hAnsi="Calibri" w:cs="Calibri"/>
          <w:i w:val="0"/>
          <w:sz w:val="24"/>
          <w:szCs w:val="24"/>
          <w:lang w:val="el-GR"/>
        </w:rPr>
        <w:t xml:space="preserve"> και </w:t>
      </w:r>
      <w:r w:rsidRPr="00B42FA6">
        <w:rPr>
          <w:rFonts w:ascii="Calibri" w:hAnsi="Calibri" w:cs="Calibri"/>
          <w:i w:val="0"/>
          <w:sz w:val="24"/>
          <w:szCs w:val="24"/>
          <w:lang w:val="el-GR"/>
        </w:rPr>
        <w:t>εκτελείται αποκλειστικά, αφού η απλή ακτινογραφία πολύ δύσκολα μπορεί να αναδείξει μικρό σώμα μέσα στην πολύπλοκη οστική δομή της περιοχής ενώ η μαγνητική τομογραφία αντενδείκν</w:t>
      </w:r>
      <w:r w:rsidR="00287494">
        <w:rPr>
          <w:rFonts w:ascii="Calibri" w:hAnsi="Calibri" w:cs="Calibri"/>
          <w:i w:val="0"/>
          <w:sz w:val="24"/>
          <w:szCs w:val="24"/>
          <w:lang w:val="el-GR"/>
        </w:rPr>
        <w:t>υται λόγω</w:t>
      </w:r>
      <w:r w:rsidR="00B12F4D" w:rsidRPr="00B42FA6">
        <w:rPr>
          <w:rFonts w:ascii="Calibri" w:hAnsi="Calibri" w:cs="Calibri"/>
          <w:i w:val="0"/>
          <w:sz w:val="24"/>
          <w:szCs w:val="24"/>
          <w:lang w:val="el-GR"/>
        </w:rPr>
        <w:t xml:space="preserve"> του ισχυρού μαγνητικού πεδίου</w:t>
      </w:r>
      <w:r w:rsidR="00287494">
        <w:rPr>
          <w:rFonts w:ascii="Calibri" w:hAnsi="Calibri" w:cs="Calibri"/>
          <w:i w:val="0"/>
          <w:sz w:val="24"/>
          <w:szCs w:val="24"/>
          <w:lang w:val="el-GR"/>
        </w:rPr>
        <w:t>,</w:t>
      </w:r>
      <w:r w:rsidR="00B12F4D" w:rsidRPr="00B42FA6">
        <w:rPr>
          <w:rFonts w:ascii="Calibri" w:hAnsi="Calibri" w:cs="Calibri"/>
          <w:i w:val="0"/>
          <w:sz w:val="24"/>
          <w:szCs w:val="24"/>
          <w:lang w:val="el-GR"/>
        </w:rPr>
        <w:t xml:space="preserve"> όπου μπορεί να προκαλέσει ανεπανόρθωτη βλάβη στον εξεταζόμενο.</w:t>
      </w:r>
    </w:p>
    <w:p w:rsidR="00B12F4D" w:rsidRPr="00B42FA6" w:rsidRDefault="004C4F8C" w:rsidP="00E61B3D">
      <w:pPr>
        <w:spacing w:after="0" w:line="360" w:lineRule="auto"/>
        <w:jc w:val="both"/>
        <w:rPr>
          <w:rFonts w:ascii="Calibri" w:hAnsi="Calibri" w:cs="Calibri"/>
          <w:i w:val="0"/>
          <w:sz w:val="24"/>
          <w:szCs w:val="24"/>
          <w:lang w:val="el-GR"/>
        </w:rPr>
      </w:pPr>
      <w:r w:rsidRPr="00B42FA6">
        <w:rPr>
          <w:rFonts w:ascii="Calibri" w:hAnsi="Calibri" w:cs="Calibri"/>
          <w:i w:val="0"/>
          <w:sz w:val="24"/>
          <w:szCs w:val="24"/>
          <w:lang w:val="el-GR"/>
        </w:rPr>
        <w:t>β)</w:t>
      </w:r>
      <w:r w:rsidR="00B12F4D" w:rsidRPr="00B42FA6">
        <w:rPr>
          <w:rFonts w:ascii="Calibri" w:hAnsi="Calibri" w:cs="Calibri"/>
          <w:i w:val="0"/>
          <w:sz w:val="24"/>
          <w:szCs w:val="24"/>
          <w:lang w:val="el-GR"/>
        </w:rPr>
        <w:t xml:space="preserve">Στις λαμβανόμενες </w:t>
      </w:r>
      <w:r w:rsidRPr="00B42FA6">
        <w:rPr>
          <w:rFonts w:ascii="Calibri" w:hAnsi="Calibri" w:cs="Calibri"/>
          <w:i w:val="0"/>
          <w:sz w:val="24"/>
          <w:szCs w:val="24"/>
          <w:lang w:val="el-GR"/>
        </w:rPr>
        <w:t>εικόνες της εξέτασης</w:t>
      </w:r>
      <w:r w:rsidR="00287494">
        <w:rPr>
          <w:rFonts w:ascii="Calibri" w:hAnsi="Calibri" w:cs="Calibri"/>
          <w:i w:val="0"/>
          <w:sz w:val="24"/>
          <w:szCs w:val="24"/>
          <w:lang w:val="el-GR"/>
        </w:rPr>
        <w:t>,</w:t>
      </w:r>
      <w:r w:rsidRPr="00B42FA6">
        <w:rPr>
          <w:rFonts w:ascii="Calibri" w:hAnsi="Calibri" w:cs="Calibri"/>
          <w:i w:val="0"/>
          <w:sz w:val="24"/>
          <w:szCs w:val="24"/>
          <w:lang w:val="el-GR"/>
        </w:rPr>
        <w:t xml:space="preserve"> πρέπει να ελέγχονται</w:t>
      </w:r>
      <w:r w:rsidR="00B12F4D" w:rsidRPr="00B42FA6">
        <w:rPr>
          <w:rFonts w:ascii="Calibri" w:hAnsi="Calibri" w:cs="Calibri"/>
          <w:i w:val="0"/>
          <w:sz w:val="24"/>
          <w:szCs w:val="24"/>
          <w:lang w:val="el-GR"/>
        </w:rPr>
        <w:t>:</w:t>
      </w:r>
    </w:p>
    <w:p w:rsidR="00B12F4D" w:rsidRPr="00B42FA6" w:rsidRDefault="004C4F8C" w:rsidP="00E61B3D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i w:val="0"/>
          <w:sz w:val="24"/>
          <w:szCs w:val="24"/>
          <w:lang w:val="el-GR"/>
        </w:rPr>
      </w:pPr>
      <w:r w:rsidRPr="00B42FA6">
        <w:rPr>
          <w:rFonts w:ascii="Calibri" w:hAnsi="Calibri" w:cs="Calibri"/>
          <w:i w:val="0"/>
          <w:sz w:val="24"/>
          <w:szCs w:val="24"/>
          <w:lang w:val="el-GR"/>
        </w:rPr>
        <w:t xml:space="preserve">τα οστικά τοιχώματα των </w:t>
      </w:r>
      <w:proofErr w:type="spellStart"/>
      <w:r w:rsidRPr="00B42FA6">
        <w:rPr>
          <w:rFonts w:ascii="Calibri" w:hAnsi="Calibri" w:cs="Calibri"/>
          <w:i w:val="0"/>
          <w:sz w:val="24"/>
          <w:szCs w:val="24"/>
          <w:lang w:val="el-GR"/>
        </w:rPr>
        <w:t>κόγχων</w:t>
      </w:r>
      <w:proofErr w:type="spellEnd"/>
    </w:p>
    <w:p w:rsidR="00B12F4D" w:rsidRPr="00B42FA6" w:rsidRDefault="00B12F4D" w:rsidP="00E61B3D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i w:val="0"/>
          <w:sz w:val="24"/>
          <w:szCs w:val="24"/>
          <w:lang w:val="el-GR"/>
        </w:rPr>
      </w:pPr>
      <w:r w:rsidRPr="00B42FA6">
        <w:rPr>
          <w:rFonts w:ascii="Calibri" w:hAnsi="Calibri" w:cs="Calibri"/>
          <w:i w:val="0"/>
          <w:sz w:val="24"/>
          <w:szCs w:val="24"/>
          <w:lang w:val="el-GR"/>
        </w:rPr>
        <w:t xml:space="preserve">το οπτικό νεύρο </w:t>
      </w:r>
    </w:p>
    <w:p w:rsidR="00B12F4D" w:rsidRPr="00B42FA6" w:rsidRDefault="004C4F8C" w:rsidP="00E61B3D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i w:val="0"/>
          <w:sz w:val="24"/>
          <w:szCs w:val="24"/>
          <w:lang w:val="el-GR"/>
        </w:rPr>
      </w:pPr>
      <w:r w:rsidRPr="00B42FA6">
        <w:rPr>
          <w:rFonts w:ascii="Calibri" w:hAnsi="Calibri" w:cs="Calibri"/>
          <w:i w:val="0"/>
          <w:sz w:val="24"/>
          <w:szCs w:val="24"/>
          <w:lang w:val="el-GR"/>
        </w:rPr>
        <w:t>ο οφθαλμικός βολβός</w:t>
      </w:r>
    </w:p>
    <w:p w:rsidR="004C4F8C" w:rsidRPr="00B42FA6" w:rsidRDefault="004C4F8C" w:rsidP="00EC485F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i w:val="0"/>
          <w:sz w:val="24"/>
          <w:szCs w:val="24"/>
          <w:lang w:val="el-GR"/>
        </w:rPr>
      </w:pPr>
      <w:r w:rsidRPr="00B42FA6">
        <w:rPr>
          <w:rFonts w:ascii="Calibri" w:hAnsi="Calibri" w:cs="Calibri"/>
          <w:i w:val="0"/>
          <w:sz w:val="24"/>
          <w:szCs w:val="24"/>
          <w:lang w:val="el-GR"/>
        </w:rPr>
        <w:t xml:space="preserve">και το λίπος πίσω από αυτόν. </w:t>
      </w:r>
    </w:p>
    <w:sectPr w:rsidR="004C4F8C" w:rsidRPr="00B42FA6" w:rsidSect="004C4F8C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143FC3"/>
    <w:multiLevelType w:val="hybridMultilevel"/>
    <w:tmpl w:val="DC2C36AA"/>
    <w:lvl w:ilvl="0" w:tplc="77A8E7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00"/>
  <w:displayHorizontalDrawingGridEvery w:val="2"/>
  <w:characterSpacingControl w:val="doNotCompress"/>
  <w:compat/>
  <w:rsids>
    <w:rsidRoot w:val="00785A81"/>
    <w:rsid w:val="00033BD5"/>
    <w:rsid w:val="001354BB"/>
    <w:rsid w:val="001E122A"/>
    <w:rsid w:val="00230F85"/>
    <w:rsid w:val="00274B09"/>
    <w:rsid w:val="00287166"/>
    <w:rsid w:val="00287494"/>
    <w:rsid w:val="003778D3"/>
    <w:rsid w:val="0040761C"/>
    <w:rsid w:val="004200C9"/>
    <w:rsid w:val="004228B9"/>
    <w:rsid w:val="004B5042"/>
    <w:rsid w:val="004C4F8C"/>
    <w:rsid w:val="006D77C9"/>
    <w:rsid w:val="007105D9"/>
    <w:rsid w:val="00735259"/>
    <w:rsid w:val="00753CE2"/>
    <w:rsid w:val="00785A81"/>
    <w:rsid w:val="007A497C"/>
    <w:rsid w:val="008B2A07"/>
    <w:rsid w:val="00960D00"/>
    <w:rsid w:val="009C7E32"/>
    <w:rsid w:val="00A60751"/>
    <w:rsid w:val="00AD6CCD"/>
    <w:rsid w:val="00B12F4D"/>
    <w:rsid w:val="00B42FA6"/>
    <w:rsid w:val="00B75D33"/>
    <w:rsid w:val="00C34838"/>
    <w:rsid w:val="00CD6C5C"/>
    <w:rsid w:val="00D139A7"/>
    <w:rsid w:val="00D67AAA"/>
    <w:rsid w:val="00DA386C"/>
    <w:rsid w:val="00DF145F"/>
    <w:rsid w:val="00E03268"/>
    <w:rsid w:val="00E53E4C"/>
    <w:rsid w:val="00E54904"/>
    <w:rsid w:val="00E61B3D"/>
    <w:rsid w:val="00E90E41"/>
    <w:rsid w:val="00EC485F"/>
    <w:rsid w:val="00F86E84"/>
    <w:rsid w:val="00FD6C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C5C"/>
    <w:rPr>
      <w:i/>
      <w:iCs/>
      <w:sz w:val="20"/>
      <w:szCs w:val="20"/>
    </w:rPr>
  </w:style>
  <w:style w:type="paragraph" w:styleId="1">
    <w:name w:val="heading 1"/>
    <w:basedOn w:val="a"/>
    <w:next w:val="a"/>
    <w:link w:val="1Char"/>
    <w:uiPriority w:val="9"/>
    <w:qFormat/>
    <w:rsid w:val="00CD6C5C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CD6C5C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D6C5C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D6C5C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CD6C5C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CD6C5C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CD6C5C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CD6C5C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CD6C5C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CD6C5C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Char">
    <w:name w:val="Επικεφαλίδα 2 Char"/>
    <w:basedOn w:val="a0"/>
    <w:link w:val="2"/>
    <w:uiPriority w:val="9"/>
    <w:semiHidden/>
    <w:rsid w:val="00CD6C5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Char">
    <w:name w:val="Επικεφαλίδα 3 Char"/>
    <w:basedOn w:val="a0"/>
    <w:link w:val="3"/>
    <w:uiPriority w:val="9"/>
    <w:semiHidden/>
    <w:rsid w:val="00CD6C5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Char">
    <w:name w:val="Επικεφαλίδα 4 Char"/>
    <w:basedOn w:val="a0"/>
    <w:link w:val="4"/>
    <w:uiPriority w:val="9"/>
    <w:semiHidden/>
    <w:rsid w:val="00CD6C5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CD6C5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CD6C5C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Char">
    <w:name w:val="Επικεφαλίδα 7 Char"/>
    <w:basedOn w:val="a0"/>
    <w:link w:val="7"/>
    <w:uiPriority w:val="9"/>
    <w:semiHidden/>
    <w:rsid w:val="00CD6C5C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Char">
    <w:name w:val="Επικεφαλίδα 8 Char"/>
    <w:basedOn w:val="a0"/>
    <w:link w:val="8"/>
    <w:uiPriority w:val="9"/>
    <w:semiHidden/>
    <w:rsid w:val="00CD6C5C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Char">
    <w:name w:val="Επικεφαλίδα 9 Char"/>
    <w:basedOn w:val="a0"/>
    <w:link w:val="9"/>
    <w:uiPriority w:val="9"/>
    <w:semiHidden/>
    <w:rsid w:val="00CD6C5C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D6C5C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Char"/>
    <w:uiPriority w:val="10"/>
    <w:qFormat/>
    <w:rsid w:val="00CD6C5C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Char">
    <w:name w:val="Τίτλος Char"/>
    <w:basedOn w:val="a0"/>
    <w:link w:val="a4"/>
    <w:uiPriority w:val="10"/>
    <w:rsid w:val="00CD6C5C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5">
    <w:name w:val="Subtitle"/>
    <w:basedOn w:val="a"/>
    <w:next w:val="a"/>
    <w:link w:val="Char0"/>
    <w:uiPriority w:val="11"/>
    <w:qFormat/>
    <w:rsid w:val="00CD6C5C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Char0">
    <w:name w:val="Υπότιτλος Char"/>
    <w:basedOn w:val="a0"/>
    <w:link w:val="a5"/>
    <w:uiPriority w:val="11"/>
    <w:rsid w:val="00CD6C5C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6">
    <w:name w:val="Strong"/>
    <w:uiPriority w:val="22"/>
    <w:qFormat/>
    <w:rsid w:val="00CD6C5C"/>
    <w:rPr>
      <w:b/>
      <w:bCs/>
      <w:spacing w:val="0"/>
    </w:rPr>
  </w:style>
  <w:style w:type="character" w:styleId="a7">
    <w:name w:val="Emphasis"/>
    <w:uiPriority w:val="20"/>
    <w:qFormat/>
    <w:rsid w:val="00CD6C5C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8">
    <w:name w:val="No Spacing"/>
    <w:basedOn w:val="a"/>
    <w:uiPriority w:val="1"/>
    <w:qFormat/>
    <w:rsid w:val="00CD6C5C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CD6C5C"/>
    <w:pPr>
      <w:ind w:left="720"/>
      <w:contextualSpacing/>
    </w:pPr>
  </w:style>
  <w:style w:type="paragraph" w:styleId="aa">
    <w:name w:val="Quote"/>
    <w:basedOn w:val="a"/>
    <w:next w:val="a"/>
    <w:link w:val="Char1"/>
    <w:uiPriority w:val="29"/>
    <w:qFormat/>
    <w:rsid w:val="00CD6C5C"/>
    <w:rPr>
      <w:i w:val="0"/>
      <w:iCs w:val="0"/>
      <w:color w:val="943634" w:themeColor="accent2" w:themeShade="BF"/>
    </w:rPr>
  </w:style>
  <w:style w:type="character" w:customStyle="1" w:styleId="Char1">
    <w:name w:val="Απόσπασμα Char"/>
    <w:basedOn w:val="a0"/>
    <w:link w:val="aa"/>
    <w:uiPriority w:val="29"/>
    <w:rsid w:val="00CD6C5C"/>
    <w:rPr>
      <w:color w:val="943634" w:themeColor="accent2" w:themeShade="BF"/>
      <w:sz w:val="20"/>
      <w:szCs w:val="20"/>
    </w:rPr>
  </w:style>
  <w:style w:type="paragraph" w:styleId="ab">
    <w:name w:val="Intense Quote"/>
    <w:basedOn w:val="a"/>
    <w:next w:val="a"/>
    <w:link w:val="Char2"/>
    <w:uiPriority w:val="30"/>
    <w:qFormat/>
    <w:rsid w:val="00CD6C5C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Char2">
    <w:name w:val="Έντονο εισαγωγικό Char"/>
    <w:basedOn w:val="a0"/>
    <w:link w:val="ab"/>
    <w:uiPriority w:val="30"/>
    <w:rsid w:val="00CD6C5C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c">
    <w:name w:val="Subtle Emphasis"/>
    <w:uiPriority w:val="19"/>
    <w:qFormat/>
    <w:rsid w:val="00CD6C5C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d">
    <w:name w:val="Intense Emphasis"/>
    <w:uiPriority w:val="21"/>
    <w:qFormat/>
    <w:rsid w:val="00CD6C5C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e">
    <w:name w:val="Subtle Reference"/>
    <w:uiPriority w:val="31"/>
    <w:qFormat/>
    <w:rsid w:val="00CD6C5C"/>
    <w:rPr>
      <w:i/>
      <w:iCs/>
      <w:smallCaps/>
      <w:color w:val="C0504D" w:themeColor="accent2"/>
      <w:u w:color="C0504D" w:themeColor="accent2"/>
    </w:rPr>
  </w:style>
  <w:style w:type="character" w:styleId="af">
    <w:name w:val="Intense Reference"/>
    <w:uiPriority w:val="32"/>
    <w:qFormat/>
    <w:rsid w:val="00CD6C5C"/>
    <w:rPr>
      <w:b/>
      <w:bCs/>
      <w:i/>
      <w:iCs/>
      <w:smallCaps/>
      <w:color w:val="C0504D" w:themeColor="accent2"/>
      <w:u w:color="C0504D" w:themeColor="accent2"/>
    </w:rPr>
  </w:style>
  <w:style w:type="character" w:styleId="af0">
    <w:name w:val="Book Title"/>
    <w:uiPriority w:val="33"/>
    <w:qFormat/>
    <w:rsid w:val="00CD6C5C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1">
    <w:name w:val="TOC Heading"/>
    <w:basedOn w:val="1"/>
    <w:next w:val="a"/>
    <w:uiPriority w:val="39"/>
    <w:semiHidden/>
    <w:unhideWhenUsed/>
    <w:qFormat/>
    <w:rsid w:val="00CD6C5C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</dc:creator>
  <cp:lastModifiedBy>mk</cp:lastModifiedBy>
  <cp:revision>2</cp:revision>
  <dcterms:created xsi:type="dcterms:W3CDTF">2022-10-10T23:38:00Z</dcterms:created>
  <dcterms:modified xsi:type="dcterms:W3CDTF">2022-10-10T23:38:00Z</dcterms:modified>
</cp:coreProperties>
</file>