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22B81" w:rsidRPr="00C66FD0" w:rsidRDefault="00207C63" w:rsidP="00C66FD0">
      <w:pPr>
        <w:jc w:val="both"/>
        <w:rPr>
          <w:b/>
          <w:sz w:val="24"/>
          <w:szCs w:val="24"/>
        </w:rPr>
      </w:pPr>
      <w:bookmarkStart w:id="0" w:name="_GoBack"/>
      <w:r>
        <w:rPr>
          <w:b/>
          <w:sz w:val="24"/>
          <w:szCs w:val="24"/>
        </w:rPr>
        <w:t xml:space="preserve">Ενδεικτική απάντηση </w:t>
      </w:r>
    </w:p>
    <w:p w:rsidR="00622B81" w:rsidRPr="00C66FD0" w:rsidRDefault="00622B81" w:rsidP="00C66FD0">
      <w:pPr>
        <w:jc w:val="both"/>
        <w:rPr>
          <w:rFonts w:ascii="Calibri" w:eastAsia="Calibri" w:hAnsi="Calibri" w:cs="Times New Roman"/>
          <w:b/>
          <w:sz w:val="24"/>
          <w:szCs w:val="24"/>
        </w:rPr>
      </w:pPr>
      <w:r w:rsidRPr="00C66FD0">
        <w:rPr>
          <w:b/>
          <w:sz w:val="24"/>
          <w:szCs w:val="24"/>
        </w:rPr>
        <w:t xml:space="preserve"> </w:t>
      </w:r>
      <w:r w:rsidRPr="00C66FD0">
        <w:rPr>
          <w:rFonts w:ascii="Calibri" w:eastAsia="Calibri" w:hAnsi="Calibri" w:cs="Times New Roman"/>
          <w:b/>
          <w:sz w:val="24"/>
          <w:szCs w:val="24"/>
        </w:rPr>
        <w:t>2.1</w:t>
      </w:r>
    </w:p>
    <w:p w:rsidR="00622B81" w:rsidRPr="00C66FD0" w:rsidRDefault="00622B81" w:rsidP="00C66FD0">
      <w:pPr>
        <w:spacing w:after="200" w:line="276" w:lineRule="auto"/>
        <w:jc w:val="both"/>
        <w:rPr>
          <w:rFonts w:ascii="Calibri" w:eastAsia="Calibri" w:hAnsi="Calibri" w:cs="Times New Roman"/>
          <w:sz w:val="24"/>
          <w:szCs w:val="24"/>
        </w:rPr>
      </w:pPr>
      <w:r w:rsidRPr="00D37FDA">
        <w:rPr>
          <w:rFonts w:ascii="Calibri" w:eastAsia="Calibri" w:hAnsi="Calibri" w:cs="Times New Roman"/>
          <w:sz w:val="24"/>
          <w:szCs w:val="24"/>
        </w:rPr>
        <w:t>α)</w:t>
      </w:r>
      <w:r w:rsidRPr="00C66FD0">
        <w:rPr>
          <w:rFonts w:ascii="Calibri" w:eastAsia="Calibri" w:hAnsi="Calibri" w:cs="Times New Roman"/>
          <w:sz w:val="24"/>
          <w:szCs w:val="24"/>
        </w:rPr>
        <w:t xml:space="preserve"> Φυσικά φαινόμενα ονομάζονται εκείνες οι μεταβολές κατά τις οποίες δεν αλλάζει η χημική σύσταση των ουσιών, δεν σχηματίζονται δηλαδή νέες ουσίες.</w:t>
      </w:r>
    </w:p>
    <w:p w:rsidR="00622B81" w:rsidRPr="00C66FD0" w:rsidRDefault="00622B81" w:rsidP="00C66FD0">
      <w:pPr>
        <w:spacing w:after="200" w:line="276" w:lineRule="auto"/>
        <w:jc w:val="both"/>
        <w:rPr>
          <w:rFonts w:ascii="Calibri" w:eastAsia="Calibri" w:hAnsi="Calibri" w:cs="Times New Roman"/>
          <w:sz w:val="24"/>
          <w:szCs w:val="24"/>
        </w:rPr>
      </w:pPr>
      <w:r w:rsidRPr="00C66FD0">
        <w:rPr>
          <w:rFonts w:ascii="Calibri" w:eastAsia="Calibri" w:hAnsi="Calibri" w:cs="Times New Roman"/>
          <w:sz w:val="24"/>
          <w:szCs w:val="24"/>
        </w:rPr>
        <w:t xml:space="preserve">Χημικά φαινόμενα ονομάζονται εκείνες οι μεταβολές κατά τις οποίες αλλάζει η χημική σύσταση των ουσιών, σχηματίζονται δηλαδή νέες χημικές ουσίες με διαφορετικές ιδιότητες </w:t>
      </w:r>
    </w:p>
    <w:p w:rsidR="00622B81" w:rsidRDefault="00622B81" w:rsidP="00C66FD0">
      <w:pPr>
        <w:spacing w:after="200" w:line="276" w:lineRule="auto"/>
        <w:jc w:val="both"/>
        <w:rPr>
          <w:rFonts w:ascii="Calibri" w:eastAsia="Calibri" w:hAnsi="Calibri" w:cs="Times New Roman"/>
          <w:sz w:val="24"/>
          <w:szCs w:val="24"/>
        </w:rPr>
      </w:pPr>
      <w:r w:rsidRPr="001A6662">
        <w:rPr>
          <w:rFonts w:ascii="Calibri" w:eastAsia="Calibri" w:hAnsi="Calibri" w:cs="Times New Roman"/>
          <w:sz w:val="24"/>
          <w:szCs w:val="24"/>
        </w:rPr>
        <w:t xml:space="preserve">β)  </w:t>
      </w:r>
      <w:r w:rsidR="005F427F">
        <w:rPr>
          <w:rFonts w:ascii="Calibri" w:eastAsia="Calibri" w:hAnsi="Calibri" w:cs="Times New Roman"/>
          <w:sz w:val="24"/>
          <w:szCs w:val="24"/>
        </w:rPr>
        <w:t>Παραδείγματα φυσικού φαινομένου είναι</w:t>
      </w:r>
      <w:r w:rsidR="00443757">
        <w:rPr>
          <w:rFonts w:ascii="Calibri" w:eastAsia="Calibri" w:hAnsi="Calibri" w:cs="Times New Roman"/>
          <w:sz w:val="24"/>
          <w:szCs w:val="24"/>
        </w:rPr>
        <w:t xml:space="preserve"> (</w:t>
      </w:r>
      <w:r w:rsidR="006C721F">
        <w:rPr>
          <w:rFonts w:ascii="Calibri" w:eastAsia="Calibri" w:hAnsi="Calibri" w:cs="Times New Roman"/>
          <w:sz w:val="24"/>
          <w:szCs w:val="24"/>
        </w:rPr>
        <w:t>να επιλεγούν τα 2)</w:t>
      </w:r>
      <w:r w:rsidR="005F427F">
        <w:rPr>
          <w:rFonts w:ascii="Calibri" w:eastAsia="Calibri" w:hAnsi="Calibri" w:cs="Times New Roman"/>
          <w:sz w:val="24"/>
          <w:szCs w:val="24"/>
        </w:rPr>
        <w:t xml:space="preserve">: το παγάκι που λειώνει, το γυαλί που σπάει, η εξάτμιση του νερού, το σκίσιμο του χαρτιού.  </w:t>
      </w:r>
    </w:p>
    <w:p w:rsidR="005F427F" w:rsidRPr="001A6662" w:rsidRDefault="005F427F" w:rsidP="00C66FD0">
      <w:pPr>
        <w:spacing w:after="200" w:line="276" w:lineRule="auto"/>
        <w:jc w:val="both"/>
        <w:rPr>
          <w:rFonts w:ascii="Calibri" w:eastAsia="Calibri" w:hAnsi="Calibri" w:cs="Times New Roman"/>
          <w:color w:val="FF0000"/>
          <w:sz w:val="24"/>
          <w:szCs w:val="24"/>
        </w:rPr>
      </w:pPr>
      <w:r>
        <w:rPr>
          <w:rFonts w:ascii="Calibri" w:eastAsia="Calibri" w:hAnsi="Calibri" w:cs="Times New Roman"/>
          <w:sz w:val="24"/>
          <w:szCs w:val="24"/>
        </w:rPr>
        <w:t>Παραδείγματα χημικού φαινομένου είναι</w:t>
      </w:r>
      <w:r w:rsidR="00443757">
        <w:rPr>
          <w:rFonts w:ascii="Calibri" w:eastAsia="Calibri" w:hAnsi="Calibri" w:cs="Times New Roman"/>
          <w:sz w:val="24"/>
          <w:szCs w:val="24"/>
        </w:rPr>
        <w:t xml:space="preserve"> </w:t>
      </w:r>
      <w:r w:rsidR="006C721F">
        <w:rPr>
          <w:rFonts w:ascii="Calibri" w:eastAsia="Calibri" w:hAnsi="Calibri" w:cs="Times New Roman"/>
          <w:sz w:val="24"/>
          <w:szCs w:val="24"/>
        </w:rPr>
        <w:t>(να επιλεγούν τα 2)</w:t>
      </w:r>
      <w:r>
        <w:rPr>
          <w:rFonts w:ascii="Calibri" w:eastAsia="Calibri" w:hAnsi="Calibri" w:cs="Times New Roman"/>
          <w:sz w:val="24"/>
          <w:szCs w:val="24"/>
        </w:rPr>
        <w:t xml:space="preserve">: Η καύση του κεριού, ο μούστος που γίνεται κρασί, το κρασί που γίνεται ξύδι, το σκούριασμα του σιδήρου, η βαφή των μαλλιών, οι μεταβολές της τρίχας κατά την βοστρύχωση. </w:t>
      </w:r>
    </w:p>
    <w:p w:rsidR="00622B81" w:rsidRPr="00C66FD0" w:rsidRDefault="00622B81" w:rsidP="00C66FD0">
      <w:pPr>
        <w:spacing w:after="200" w:line="276" w:lineRule="auto"/>
        <w:jc w:val="both"/>
        <w:rPr>
          <w:rFonts w:ascii="Calibri" w:eastAsia="Calibri" w:hAnsi="Calibri" w:cs="Times New Roman"/>
          <w:sz w:val="24"/>
          <w:szCs w:val="24"/>
        </w:rPr>
      </w:pPr>
    </w:p>
    <w:p w:rsidR="00622B81" w:rsidRPr="00C66FD0" w:rsidRDefault="00622B81" w:rsidP="00C66FD0">
      <w:pPr>
        <w:spacing w:after="200" w:line="276" w:lineRule="auto"/>
        <w:jc w:val="both"/>
        <w:rPr>
          <w:rFonts w:ascii="Calibri" w:eastAsia="Calibri" w:hAnsi="Calibri" w:cs="Times New Roman"/>
          <w:b/>
          <w:sz w:val="24"/>
          <w:szCs w:val="24"/>
        </w:rPr>
      </w:pPr>
      <w:r w:rsidRPr="00C66FD0">
        <w:rPr>
          <w:rFonts w:ascii="Calibri" w:eastAsia="Calibri" w:hAnsi="Calibri" w:cs="Times New Roman"/>
          <w:b/>
          <w:sz w:val="24"/>
          <w:szCs w:val="24"/>
        </w:rPr>
        <w:t xml:space="preserve"> 2.2</w:t>
      </w:r>
    </w:p>
    <w:p w:rsidR="00622B81" w:rsidRPr="00C66FD0" w:rsidRDefault="00622B81" w:rsidP="00C66FD0">
      <w:pPr>
        <w:spacing w:after="200" w:line="276" w:lineRule="auto"/>
        <w:jc w:val="both"/>
        <w:rPr>
          <w:rFonts w:ascii="Calibri" w:eastAsia="Calibri" w:hAnsi="Calibri" w:cs="Times New Roman"/>
          <w:sz w:val="24"/>
          <w:szCs w:val="24"/>
        </w:rPr>
      </w:pPr>
      <w:r w:rsidRPr="00D37FDA">
        <w:rPr>
          <w:rFonts w:ascii="Calibri" w:eastAsia="Calibri" w:hAnsi="Calibri" w:cs="Times New Roman"/>
          <w:sz w:val="24"/>
          <w:szCs w:val="24"/>
        </w:rPr>
        <w:t>α)</w:t>
      </w:r>
      <w:r w:rsidRPr="00C66FD0">
        <w:rPr>
          <w:rFonts w:ascii="Calibri" w:eastAsia="Calibri" w:hAnsi="Calibri" w:cs="Times New Roman"/>
          <w:sz w:val="24"/>
          <w:szCs w:val="24"/>
        </w:rPr>
        <w:t xml:space="preserve"> Ταχύτητα  αντίδρασης  είναι ο ρυθμός μεταβολής της συγκέντρωσης μιας ουσίας που αντιδρά ή παράγεται σε μια χημική αντίδραση</w:t>
      </w:r>
      <w:r w:rsidR="00166672">
        <w:rPr>
          <w:rFonts w:ascii="Calibri" w:eastAsia="Calibri" w:hAnsi="Calibri" w:cs="Times New Roman"/>
          <w:sz w:val="24"/>
          <w:szCs w:val="24"/>
        </w:rPr>
        <w:t>.</w:t>
      </w:r>
      <w:r w:rsidRPr="00C66FD0">
        <w:rPr>
          <w:rFonts w:ascii="Calibri" w:eastAsia="Calibri" w:hAnsi="Calibri" w:cs="Times New Roman"/>
          <w:sz w:val="24"/>
          <w:szCs w:val="24"/>
        </w:rPr>
        <w:t xml:space="preserve"> </w:t>
      </w:r>
    </w:p>
    <w:p w:rsidR="00622B81" w:rsidRPr="00913534" w:rsidRDefault="00622B81" w:rsidP="00C66FD0">
      <w:pPr>
        <w:spacing w:after="200" w:line="276" w:lineRule="auto"/>
        <w:jc w:val="both"/>
        <w:rPr>
          <w:rFonts w:ascii="Calibri" w:eastAsia="Calibri" w:hAnsi="Calibri" w:cs="Times New Roman"/>
          <w:sz w:val="24"/>
          <w:szCs w:val="24"/>
        </w:rPr>
      </w:pPr>
      <w:r w:rsidRPr="00913534">
        <w:rPr>
          <w:rFonts w:ascii="Calibri" w:eastAsia="Calibri" w:hAnsi="Calibri" w:cs="Times New Roman"/>
          <w:sz w:val="24"/>
          <w:szCs w:val="24"/>
        </w:rPr>
        <w:t xml:space="preserve">β)  </w:t>
      </w:r>
      <w:r w:rsidR="00166672" w:rsidRPr="00913534">
        <w:rPr>
          <w:rFonts w:ascii="Calibri" w:eastAsia="Calibri" w:hAnsi="Calibri" w:cs="Times New Roman"/>
          <w:sz w:val="24"/>
          <w:szCs w:val="24"/>
        </w:rPr>
        <w:t>Γράψτε 5 από τους παρακάτω π</w:t>
      </w:r>
      <w:r w:rsidRPr="00913534">
        <w:rPr>
          <w:rFonts w:ascii="Calibri" w:eastAsia="Calibri" w:hAnsi="Calibri" w:cs="Times New Roman"/>
          <w:sz w:val="24"/>
          <w:szCs w:val="24"/>
        </w:rPr>
        <w:t>αράγοντες που επηρεάζουν την ταχύτητα μιας αντίδρασης:</w:t>
      </w:r>
    </w:p>
    <w:p w:rsidR="00622B81" w:rsidRPr="00C66FD0" w:rsidRDefault="00622B81" w:rsidP="00C66FD0">
      <w:pPr>
        <w:numPr>
          <w:ilvl w:val="0"/>
          <w:numId w:val="1"/>
        </w:numPr>
        <w:spacing w:after="200" w:line="276" w:lineRule="auto"/>
        <w:contextualSpacing/>
        <w:jc w:val="both"/>
        <w:rPr>
          <w:rFonts w:ascii="Calibri" w:eastAsia="Calibri" w:hAnsi="Calibri" w:cs="Times New Roman"/>
          <w:sz w:val="24"/>
          <w:szCs w:val="24"/>
        </w:rPr>
      </w:pPr>
      <w:r w:rsidRPr="00C66FD0">
        <w:rPr>
          <w:rFonts w:ascii="Calibri" w:eastAsia="Calibri" w:hAnsi="Calibri" w:cs="Times New Roman"/>
          <w:sz w:val="24"/>
          <w:szCs w:val="24"/>
        </w:rPr>
        <w:t>Η συγκέντρωση των σωμάτων που αντιδρούν</w:t>
      </w:r>
    </w:p>
    <w:p w:rsidR="00622B81" w:rsidRPr="00C66FD0" w:rsidRDefault="00622B81" w:rsidP="00C66FD0">
      <w:pPr>
        <w:numPr>
          <w:ilvl w:val="0"/>
          <w:numId w:val="1"/>
        </w:numPr>
        <w:spacing w:after="200" w:line="276" w:lineRule="auto"/>
        <w:contextualSpacing/>
        <w:jc w:val="both"/>
        <w:rPr>
          <w:rFonts w:ascii="Calibri" w:eastAsia="Calibri" w:hAnsi="Calibri" w:cs="Times New Roman"/>
          <w:sz w:val="24"/>
          <w:szCs w:val="24"/>
        </w:rPr>
      </w:pPr>
      <w:r w:rsidRPr="00C66FD0">
        <w:rPr>
          <w:rFonts w:ascii="Calibri" w:eastAsia="Calibri" w:hAnsi="Calibri" w:cs="Times New Roman"/>
          <w:sz w:val="24"/>
          <w:szCs w:val="24"/>
        </w:rPr>
        <w:t>Η επιφάνεια επαφής</w:t>
      </w:r>
    </w:p>
    <w:p w:rsidR="00622B81" w:rsidRPr="00C66FD0" w:rsidRDefault="00622B81" w:rsidP="00C66FD0">
      <w:pPr>
        <w:numPr>
          <w:ilvl w:val="0"/>
          <w:numId w:val="1"/>
        </w:numPr>
        <w:spacing w:after="200" w:line="276" w:lineRule="auto"/>
        <w:contextualSpacing/>
        <w:jc w:val="both"/>
        <w:rPr>
          <w:rFonts w:ascii="Calibri" w:eastAsia="Calibri" w:hAnsi="Calibri" w:cs="Times New Roman"/>
          <w:sz w:val="24"/>
          <w:szCs w:val="24"/>
        </w:rPr>
      </w:pPr>
      <w:r w:rsidRPr="00C66FD0">
        <w:rPr>
          <w:rFonts w:ascii="Calibri" w:eastAsia="Calibri" w:hAnsi="Calibri" w:cs="Times New Roman"/>
          <w:sz w:val="24"/>
          <w:szCs w:val="24"/>
        </w:rPr>
        <w:t>Η θερμοκρασία</w:t>
      </w:r>
    </w:p>
    <w:p w:rsidR="00622B81" w:rsidRPr="00C66FD0" w:rsidRDefault="00622B81" w:rsidP="00C66FD0">
      <w:pPr>
        <w:numPr>
          <w:ilvl w:val="0"/>
          <w:numId w:val="1"/>
        </w:numPr>
        <w:spacing w:after="200" w:line="276" w:lineRule="auto"/>
        <w:contextualSpacing/>
        <w:jc w:val="both"/>
        <w:rPr>
          <w:rFonts w:ascii="Calibri" w:eastAsia="Calibri" w:hAnsi="Calibri" w:cs="Times New Roman"/>
          <w:sz w:val="24"/>
          <w:szCs w:val="24"/>
        </w:rPr>
      </w:pPr>
      <w:r w:rsidRPr="00C66FD0">
        <w:rPr>
          <w:rFonts w:ascii="Calibri" w:eastAsia="Calibri" w:hAnsi="Calibri" w:cs="Times New Roman"/>
          <w:sz w:val="24"/>
          <w:szCs w:val="24"/>
        </w:rPr>
        <w:t>Οι καταλύτες</w:t>
      </w:r>
    </w:p>
    <w:p w:rsidR="00622B81" w:rsidRDefault="00622B81" w:rsidP="00C66FD0">
      <w:pPr>
        <w:numPr>
          <w:ilvl w:val="0"/>
          <w:numId w:val="1"/>
        </w:numPr>
        <w:spacing w:after="200" w:line="276" w:lineRule="auto"/>
        <w:contextualSpacing/>
        <w:jc w:val="both"/>
        <w:rPr>
          <w:rFonts w:ascii="Calibri" w:eastAsia="Calibri" w:hAnsi="Calibri" w:cs="Times New Roman"/>
          <w:sz w:val="24"/>
          <w:szCs w:val="24"/>
        </w:rPr>
      </w:pPr>
      <w:r w:rsidRPr="00C66FD0">
        <w:rPr>
          <w:rFonts w:ascii="Calibri" w:eastAsia="Calibri" w:hAnsi="Calibri" w:cs="Times New Roman"/>
          <w:sz w:val="24"/>
          <w:szCs w:val="24"/>
        </w:rPr>
        <w:t>Η πίεση</w:t>
      </w:r>
    </w:p>
    <w:p w:rsidR="00166672" w:rsidRPr="00C66FD0" w:rsidRDefault="00166672" w:rsidP="00C66FD0">
      <w:pPr>
        <w:numPr>
          <w:ilvl w:val="0"/>
          <w:numId w:val="1"/>
        </w:numPr>
        <w:spacing w:after="200" w:line="276" w:lineRule="auto"/>
        <w:contextualSpacing/>
        <w:jc w:val="both"/>
        <w:rPr>
          <w:rFonts w:ascii="Calibri" w:eastAsia="Calibri" w:hAnsi="Calibri" w:cs="Times New Roman"/>
          <w:sz w:val="24"/>
          <w:szCs w:val="24"/>
        </w:rPr>
      </w:pPr>
      <w:r>
        <w:rPr>
          <w:rFonts w:ascii="Calibri" w:eastAsia="Calibri" w:hAnsi="Calibri" w:cs="Times New Roman"/>
          <w:sz w:val="24"/>
          <w:szCs w:val="24"/>
        </w:rPr>
        <w:t>Η ακτινοβολία</w:t>
      </w:r>
    </w:p>
    <w:bookmarkEnd w:id="0"/>
    <w:p w:rsidR="00902C9E" w:rsidRPr="00C66FD0" w:rsidRDefault="00902C9E" w:rsidP="00C66FD0">
      <w:pPr>
        <w:jc w:val="both"/>
        <w:rPr>
          <w:b/>
          <w:sz w:val="24"/>
          <w:szCs w:val="24"/>
        </w:rPr>
      </w:pPr>
    </w:p>
    <w:p w:rsidR="00622B81" w:rsidRPr="00622B81" w:rsidRDefault="00622B81">
      <w:pPr>
        <w:rPr>
          <w:b/>
          <w:sz w:val="24"/>
          <w:szCs w:val="24"/>
        </w:rPr>
      </w:pPr>
    </w:p>
    <w:sectPr w:rsidR="00622B81" w:rsidRPr="00622B81" w:rsidSect="009807D6">
      <w:pgSz w:w="11906" w:h="16838"/>
      <w:pgMar w:top="1418" w:right="1418" w:bottom="1418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71C4E79"/>
    <w:multiLevelType w:val="hybridMultilevel"/>
    <w:tmpl w:val="7C10065A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2B81"/>
    <w:rsid w:val="00166672"/>
    <w:rsid w:val="001A6662"/>
    <w:rsid w:val="00207C63"/>
    <w:rsid w:val="00443757"/>
    <w:rsid w:val="005F427F"/>
    <w:rsid w:val="00622B81"/>
    <w:rsid w:val="006C721F"/>
    <w:rsid w:val="00902C9E"/>
    <w:rsid w:val="00913534"/>
    <w:rsid w:val="009807D6"/>
    <w:rsid w:val="00C66FD0"/>
    <w:rsid w:val="00D37F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3A00036-6320-4B1A-B820-97BBFD1B16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22B8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165</Words>
  <Characters>894</Characters>
  <Application>Microsoft Office Word</Application>
  <DocSecurity>0</DocSecurity>
  <Lines>7</Lines>
  <Paragraphs>2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ΠΑΝΑΓΙΩΤΗΣ ΚΟΥΜΑΝΤΑΡΟΣ</dc:creator>
  <cp:keywords/>
  <dc:description/>
  <cp:lastModifiedBy>ΠΑΝΑΓΙΩΤΗΣ ΚΟΥΜΑΝΤΑΡΟΣ</cp:lastModifiedBy>
  <cp:revision>12</cp:revision>
  <dcterms:created xsi:type="dcterms:W3CDTF">2022-07-11T08:12:00Z</dcterms:created>
  <dcterms:modified xsi:type="dcterms:W3CDTF">2022-10-05T15:14:00Z</dcterms:modified>
</cp:coreProperties>
</file>