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BA" w:rsidRDefault="00D91AB9" w:rsidP="004C2BB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4C2BBA" w:rsidRDefault="004C2BBA" w:rsidP="004C2BBA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4C2BBA" w:rsidRPr="002D5E2A" w:rsidRDefault="004C2BBA" w:rsidP="004C2BBA">
      <w:pPr>
        <w:spacing w:after="0" w:line="360" w:lineRule="auto"/>
        <w:jc w:val="both"/>
        <w:rPr>
          <w:sz w:val="24"/>
          <w:szCs w:val="24"/>
        </w:rPr>
      </w:pPr>
      <w:r w:rsidRPr="002D5E2A">
        <w:rPr>
          <w:sz w:val="24"/>
          <w:szCs w:val="24"/>
        </w:rPr>
        <w:t>α) Κάθε διάλυμα αποτελείται από τον διαλύτη και τη διαλυμένη ουσία (ή τις διαλυμένες ουσίες).</w:t>
      </w:r>
    </w:p>
    <w:p w:rsidR="004C2BBA" w:rsidRPr="002D5E2A" w:rsidRDefault="004C2BBA" w:rsidP="004C2BBA">
      <w:pPr>
        <w:spacing w:after="0" w:line="360" w:lineRule="auto"/>
        <w:jc w:val="both"/>
        <w:rPr>
          <w:sz w:val="24"/>
          <w:szCs w:val="24"/>
        </w:rPr>
      </w:pPr>
      <w:r w:rsidRPr="002D5E2A">
        <w:rPr>
          <w:sz w:val="24"/>
          <w:szCs w:val="24"/>
        </w:rPr>
        <w:t xml:space="preserve">β) Τα διαλύματα ταξινομούνται ανάλογα με τη φυσική τους κατάσταση σε στερεά , υγρά και αέρια. </w:t>
      </w:r>
    </w:p>
    <w:p w:rsidR="004C2BBA" w:rsidRPr="00AE0071" w:rsidRDefault="004C2BBA" w:rsidP="004C2BBA">
      <w:pPr>
        <w:spacing w:after="0" w:line="360" w:lineRule="auto"/>
        <w:jc w:val="both"/>
        <w:rPr>
          <w:sz w:val="24"/>
          <w:szCs w:val="24"/>
        </w:rPr>
      </w:pPr>
      <w:r w:rsidRPr="002D5E2A">
        <w:rPr>
          <w:color w:val="000000" w:themeColor="text1"/>
          <w:sz w:val="24"/>
          <w:szCs w:val="24"/>
        </w:rPr>
        <w:t>γ)</w:t>
      </w:r>
      <w:r w:rsidRPr="00DF395D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Η αραίωση ενός διαλύματος πραγματοποιείται με την προσθήκη μιας επιπλέον ποσότητας διαλύτη</w:t>
      </w:r>
      <w:r w:rsidRPr="00AE0071">
        <w:rPr>
          <w:sz w:val="24"/>
          <w:szCs w:val="24"/>
        </w:rPr>
        <w:t>.</w:t>
      </w:r>
    </w:p>
    <w:p w:rsidR="004C2BBA" w:rsidRDefault="004C2BBA" w:rsidP="004C2BBA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4C2BBA" w:rsidRDefault="004C2BBA" w:rsidP="004C2BB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4C2BBA" w:rsidRPr="002D5E2A" w:rsidRDefault="004C2BBA" w:rsidP="004C2BBA">
      <w:pPr>
        <w:spacing w:after="0" w:line="360" w:lineRule="auto"/>
        <w:jc w:val="both"/>
        <w:rPr>
          <w:sz w:val="24"/>
          <w:szCs w:val="24"/>
        </w:rPr>
      </w:pPr>
      <w:r w:rsidRPr="002D5E2A">
        <w:rPr>
          <w:sz w:val="24"/>
          <w:szCs w:val="24"/>
        </w:rPr>
        <w:t>α) Οι ουσίες αυτές ονομάζονται γαλακτωματοποιητές.</w:t>
      </w:r>
    </w:p>
    <w:p w:rsidR="004C2BBA" w:rsidRDefault="004C2BBA" w:rsidP="004C2BBA">
      <w:pPr>
        <w:spacing w:after="0" w:line="360" w:lineRule="auto"/>
        <w:jc w:val="both"/>
        <w:rPr>
          <w:sz w:val="24"/>
          <w:szCs w:val="24"/>
        </w:rPr>
      </w:pPr>
      <w:r w:rsidRPr="002D5E2A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Στους γαλακτωματοποιητές ανήκουν</w:t>
      </w:r>
      <w:r w:rsidR="00C16CB6">
        <w:rPr>
          <w:sz w:val="24"/>
          <w:szCs w:val="24"/>
        </w:rPr>
        <w:t xml:space="preserve"> (αναφέρετε 3 από τα παρακάτω):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τα</w:t>
      </w:r>
      <w:proofErr w:type="spellEnd"/>
      <w:r>
        <w:rPr>
          <w:sz w:val="24"/>
          <w:szCs w:val="24"/>
        </w:rPr>
        <w:t xml:space="preserve"> σαπούνια, το αραβικό κόμμι, το άγαρ, το κίτρινο του αυγού, η ζελατίνη καθώς και πολλές κατηγορίες ενώσεων που παράγονται συνθετικά, όπως τα </w:t>
      </w:r>
      <w:r>
        <w:rPr>
          <w:sz w:val="24"/>
          <w:szCs w:val="24"/>
          <w:lang w:val="en-US"/>
        </w:rPr>
        <w:t>Spans</w:t>
      </w:r>
      <w:r w:rsidRPr="00C474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τα </w:t>
      </w:r>
      <w:r>
        <w:rPr>
          <w:sz w:val="24"/>
          <w:szCs w:val="24"/>
          <w:lang w:val="en-US"/>
        </w:rPr>
        <w:t>Tweens</w:t>
      </w:r>
      <w:r>
        <w:rPr>
          <w:sz w:val="24"/>
          <w:szCs w:val="24"/>
        </w:rPr>
        <w:t>.</w:t>
      </w:r>
    </w:p>
    <w:p w:rsidR="00223825" w:rsidRDefault="00C16CB6"/>
    <w:sectPr w:rsidR="00223825" w:rsidSect="008845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38"/>
    <w:rsid w:val="00027423"/>
    <w:rsid w:val="002D5E2A"/>
    <w:rsid w:val="004C2BBA"/>
    <w:rsid w:val="0088458C"/>
    <w:rsid w:val="009A0941"/>
    <w:rsid w:val="00C16CB6"/>
    <w:rsid w:val="00D77338"/>
    <w:rsid w:val="00D90B67"/>
    <w:rsid w:val="00D9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2022-09-15T12:38:00Z</dcterms:created>
  <dcterms:modified xsi:type="dcterms:W3CDTF">2022-10-04T14:04:00Z</dcterms:modified>
</cp:coreProperties>
</file>