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51355" w14:textId="60683101" w:rsidR="0050153A" w:rsidRPr="00F16DFF" w:rsidRDefault="0050153A" w:rsidP="0050153A">
      <w:pPr>
        <w:spacing w:after="0" w:line="360" w:lineRule="auto"/>
        <w:jc w:val="both"/>
        <w:rPr>
          <w:b/>
          <w:sz w:val="24"/>
          <w:szCs w:val="24"/>
        </w:rPr>
      </w:pPr>
      <w:r w:rsidRPr="00F16DFF">
        <w:rPr>
          <w:b/>
          <w:sz w:val="24"/>
          <w:szCs w:val="24"/>
        </w:rPr>
        <w:t>Ενδεικτι</w:t>
      </w:r>
      <w:r w:rsidR="00D26139">
        <w:rPr>
          <w:b/>
          <w:sz w:val="24"/>
          <w:szCs w:val="24"/>
        </w:rPr>
        <w:t>κή επίλυση</w:t>
      </w:r>
    </w:p>
    <w:p w14:paraId="78D37493" w14:textId="77777777" w:rsidR="0050153A" w:rsidRDefault="0050153A" w:rsidP="0050153A">
      <w:pPr>
        <w:spacing w:after="0" w:line="360" w:lineRule="auto"/>
        <w:jc w:val="both"/>
        <w:rPr>
          <w:b/>
          <w:sz w:val="24"/>
          <w:szCs w:val="24"/>
          <w:u w:val="single"/>
          <w:vertAlign w:val="superscript"/>
        </w:rPr>
      </w:pPr>
      <w:r w:rsidRPr="00F16DFF">
        <w:rPr>
          <w:b/>
          <w:sz w:val="24"/>
          <w:szCs w:val="24"/>
          <w:u w:val="single"/>
        </w:rPr>
        <w:t>Θέμα 2</w:t>
      </w:r>
      <w:r w:rsidRPr="00F16DFF">
        <w:rPr>
          <w:b/>
          <w:sz w:val="24"/>
          <w:szCs w:val="24"/>
          <w:u w:val="single"/>
          <w:vertAlign w:val="superscript"/>
        </w:rPr>
        <w:t>Ο</w:t>
      </w:r>
    </w:p>
    <w:p w14:paraId="632C1D4B" w14:textId="77777777" w:rsidR="0050153A" w:rsidRPr="00CC5D6A" w:rsidRDefault="0050153A" w:rsidP="0050153A">
      <w:pPr>
        <w:spacing w:after="0" w:line="360" w:lineRule="auto"/>
        <w:jc w:val="both"/>
        <w:rPr>
          <w:b/>
          <w:sz w:val="24"/>
          <w:szCs w:val="24"/>
        </w:rPr>
      </w:pPr>
      <w:r w:rsidRPr="00CC5D6A">
        <w:rPr>
          <w:b/>
          <w:sz w:val="24"/>
          <w:szCs w:val="24"/>
        </w:rPr>
        <w:t>2.1</w:t>
      </w:r>
    </w:p>
    <w:p w14:paraId="2E6CA3AF" w14:textId="41E18199" w:rsidR="0050153A" w:rsidRDefault="0050153A" w:rsidP="0050153A">
      <w:pPr>
        <w:spacing w:after="0" w:line="360" w:lineRule="auto"/>
        <w:jc w:val="both"/>
        <w:rPr>
          <w:sz w:val="24"/>
          <w:szCs w:val="24"/>
        </w:rPr>
      </w:pPr>
      <w:r w:rsidRPr="00F16DFF">
        <w:rPr>
          <w:b/>
          <w:sz w:val="24"/>
          <w:szCs w:val="24"/>
        </w:rPr>
        <w:t>α)</w:t>
      </w:r>
      <w:r w:rsidR="00E3298E">
        <w:rPr>
          <w:sz w:val="24"/>
          <w:szCs w:val="24"/>
        </w:rPr>
        <w:t xml:space="preserve">Εθισμός είναι η κατάσταση κατά την οποία παρουσιάζεται καταναγκαστική </w:t>
      </w:r>
      <w:r w:rsidR="00BE6C32">
        <w:rPr>
          <w:sz w:val="24"/>
          <w:szCs w:val="24"/>
        </w:rPr>
        <w:t>συμπεριφορά</w:t>
      </w:r>
      <w:r w:rsidR="00E3298E">
        <w:rPr>
          <w:sz w:val="24"/>
          <w:szCs w:val="24"/>
        </w:rPr>
        <w:t xml:space="preserve"> λήψης του φαρμάκου, δηλαδή το άτομο χάνει τον έλεγχο για τη λήψη του </w:t>
      </w:r>
      <w:r w:rsidR="002802D2">
        <w:rPr>
          <w:sz w:val="24"/>
          <w:szCs w:val="24"/>
        </w:rPr>
        <w:t>φαρμάκου. Αυτό</w:t>
      </w:r>
      <w:r w:rsidR="00E3298E">
        <w:rPr>
          <w:sz w:val="24"/>
          <w:szCs w:val="24"/>
        </w:rPr>
        <w:t xml:space="preserve"> συμβαίνει μόνο με ουσίες οι οποίες προκαλούν ευφορία</w:t>
      </w:r>
      <w:r w:rsidR="0000614F">
        <w:rPr>
          <w:sz w:val="24"/>
          <w:szCs w:val="24"/>
        </w:rPr>
        <w:t xml:space="preserve"> </w:t>
      </w:r>
      <w:r w:rsidR="00E3298E">
        <w:rPr>
          <w:sz w:val="24"/>
          <w:szCs w:val="24"/>
        </w:rPr>
        <w:t>(ευ</w:t>
      </w:r>
      <w:r w:rsidR="0000614F">
        <w:rPr>
          <w:sz w:val="24"/>
          <w:szCs w:val="24"/>
        </w:rPr>
        <w:t>-</w:t>
      </w:r>
      <w:r w:rsidR="00E3298E">
        <w:rPr>
          <w:sz w:val="24"/>
          <w:szCs w:val="24"/>
        </w:rPr>
        <w:t>φοριογόνες ουσίες).</w:t>
      </w:r>
    </w:p>
    <w:p w14:paraId="18D03776" w14:textId="66E26F2F" w:rsidR="0050153A" w:rsidRDefault="0050153A" w:rsidP="0050153A">
      <w:pPr>
        <w:spacing w:after="0" w:line="360" w:lineRule="auto"/>
        <w:jc w:val="both"/>
        <w:rPr>
          <w:sz w:val="24"/>
          <w:szCs w:val="24"/>
        </w:rPr>
      </w:pPr>
      <w:r w:rsidRPr="00F16DFF">
        <w:rPr>
          <w:b/>
          <w:sz w:val="24"/>
          <w:szCs w:val="24"/>
        </w:rPr>
        <w:t>β)</w:t>
      </w:r>
      <w:r w:rsidR="00FE4AC6">
        <w:rPr>
          <w:b/>
          <w:sz w:val="24"/>
          <w:szCs w:val="24"/>
        </w:rPr>
        <w:t xml:space="preserve"> </w:t>
      </w:r>
      <w:r w:rsidR="00345BD6">
        <w:rPr>
          <w:sz w:val="24"/>
          <w:szCs w:val="24"/>
        </w:rPr>
        <w:t>Σε επανειλημμένες χορηγήσεις ενός φαρμάκου, μπορεί να παρατηρηθεί περι</w:t>
      </w:r>
      <w:r w:rsidR="00FE4AC6">
        <w:rPr>
          <w:sz w:val="24"/>
          <w:szCs w:val="24"/>
        </w:rPr>
        <w:t>-</w:t>
      </w:r>
      <w:r w:rsidR="00345BD6">
        <w:rPr>
          <w:sz w:val="24"/>
          <w:szCs w:val="24"/>
        </w:rPr>
        <w:t>ορισμός της έντασης της δράσης του, δηλαδή</w:t>
      </w:r>
      <w:r w:rsidR="00FE4AC6">
        <w:rPr>
          <w:sz w:val="24"/>
          <w:szCs w:val="24"/>
        </w:rPr>
        <w:t>,</w:t>
      </w:r>
      <w:r w:rsidR="00345BD6">
        <w:rPr>
          <w:sz w:val="24"/>
          <w:szCs w:val="24"/>
        </w:rPr>
        <w:t xml:space="preserve"> </w:t>
      </w:r>
      <w:r w:rsidR="00F030FF" w:rsidRPr="00B87155">
        <w:rPr>
          <w:color w:val="auto"/>
          <w:sz w:val="24"/>
          <w:szCs w:val="24"/>
        </w:rPr>
        <w:t>για</w:t>
      </w:r>
      <w:r w:rsidR="00F030FF" w:rsidRPr="00F030FF">
        <w:rPr>
          <w:color w:val="FF0000"/>
          <w:sz w:val="24"/>
          <w:szCs w:val="24"/>
        </w:rPr>
        <w:t xml:space="preserve"> </w:t>
      </w:r>
      <w:r w:rsidR="00345BD6">
        <w:rPr>
          <w:sz w:val="24"/>
          <w:szCs w:val="24"/>
        </w:rPr>
        <w:t>να επιτευχθεί</w:t>
      </w:r>
      <w:r w:rsidR="000C6BAD">
        <w:rPr>
          <w:sz w:val="24"/>
          <w:szCs w:val="24"/>
        </w:rPr>
        <w:t xml:space="preserve"> το ίδιο φαρμακο</w:t>
      </w:r>
      <w:r w:rsidR="00FE4AC6">
        <w:rPr>
          <w:sz w:val="24"/>
          <w:szCs w:val="24"/>
        </w:rPr>
        <w:t>-</w:t>
      </w:r>
      <w:r w:rsidR="000C6BAD">
        <w:rPr>
          <w:sz w:val="24"/>
          <w:szCs w:val="24"/>
        </w:rPr>
        <w:t xml:space="preserve">λογικό αποτέλεσμα, πρέπει να γίνει αύξηση της </w:t>
      </w:r>
      <w:r w:rsidR="00BE6C32">
        <w:rPr>
          <w:sz w:val="24"/>
          <w:szCs w:val="24"/>
        </w:rPr>
        <w:t>δόσης. Το</w:t>
      </w:r>
      <w:r w:rsidR="000C6BAD">
        <w:rPr>
          <w:sz w:val="24"/>
          <w:szCs w:val="24"/>
        </w:rPr>
        <w:t xml:space="preserve"> φαινόμενο αυτό ονομάζε</w:t>
      </w:r>
      <w:r w:rsidR="00FB4006">
        <w:rPr>
          <w:sz w:val="24"/>
          <w:szCs w:val="24"/>
        </w:rPr>
        <w:t>-</w:t>
      </w:r>
      <w:r w:rsidR="000C6BAD">
        <w:rPr>
          <w:sz w:val="24"/>
          <w:szCs w:val="24"/>
        </w:rPr>
        <w:t>τα</w:t>
      </w:r>
      <w:r w:rsidR="00FB4006">
        <w:rPr>
          <w:sz w:val="24"/>
          <w:szCs w:val="24"/>
        </w:rPr>
        <w:t>ι</w:t>
      </w:r>
      <w:r w:rsidR="000C6BAD">
        <w:rPr>
          <w:sz w:val="24"/>
          <w:szCs w:val="24"/>
        </w:rPr>
        <w:t xml:space="preserve"> αντοχή προς το φάρμακο.</w:t>
      </w:r>
    </w:p>
    <w:p w14:paraId="06EC56E7" w14:textId="77777777" w:rsidR="00445D16" w:rsidRDefault="00445D16" w:rsidP="0050153A">
      <w:pPr>
        <w:spacing w:after="0" w:line="360" w:lineRule="auto"/>
        <w:jc w:val="both"/>
        <w:rPr>
          <w:sz w:val="24"/>
          <w:szCs w:val="24"/>
        </w:rPr>
      </w:pPr>
    </w:p>
    <w:p w14:paraId="33CE95C4" w14:textId="77777777" w:rsidR="00445D16" w:rsidRDefault="00445D16" w:rsidP="0050153A">
      <w:pPr>
        <w:spacing w:after="0" w:line="360" w:lineRule="auto"/>
        <w:jc w:val="both"/>
        <w:rPr>
          <w:sz w:val="24"/>
          <w:szCs w:val="24"/>
        </w:rPr>
      </w:pPr>
    </w:p>
    <w:p w14:paraId="17543C60" w14:textId="77777777" w:rsidR="0050153A" w:rsidRPr="00335A3A" w:rsidRDefault="0050153A" w:rsidP="0050153A">
      <w:pPr>
        <w:spacing w:after="0" w:line="360" w:lineRule="auto"/>
        <w:jc w:val="both"/>
        <w:rPr>
          <w:sz w:val="24"/>
          <w:szCs w:val="24"/>
        </w:rPr>
      </w:pPr>
      <w:r w:rsidRPr="0091182F">
        <w:rPr>
          <w:b/>
          <w:bCs/>
          <w:sz w:val="24"/>
          <w:szCs w:val="24"/>
        </w:rPr>
        <w:t>2.2</w:t>
      </w:r>
    </w:p>
    <w:p w14:paraId="159CDCE2" w14:textId="43F3CF1A" w:rsidR="0050153A" w:rsidRDefault="0050153A" w:rsidP="0050153A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α)</w:t>
      </w:r>
      <w:r w:rsidR="00445D16">
        <w:rPr>
          <w:sz w:val="24"/>
          <w:szCs w:val="24"/>
        </w:rPr>
        <w:t>Ο εθισμός είναι φάση κατά την οποία το άτομο, λόγω της ευφορίας που νοιώθει μετά το φάρμακο, αναζητά συνεχώς τη λήψη της ουσία</w:t>
      </w:r>
      <w:r w:rsidR="008B2905">
        <w:rPr>
          <w:sz w:val="24"/>
          <w:szCs w:val="24"/>
        </w:rPr>
        <w:t xml:space="preserve">ς </w:t>
      </w:r>
      <w:r w:rsidR="00445D16">
        <w:rPr>
          <w:sz w:val="24"/>
          <w:szCs w:val="24"/>
        </w:rPr>
        <w:t>(απώλεια ελέγχου)</w:t>
      </w:r>
      <w:r w:rsidR="008B2905">
        <w:rPr>
          <w:sz w:val="24"/>
          <w:szCs w:val="24"/>
        </w:rPr>
        <w:t xml:space="preserve"> </w:t>
      </w:r>
      <w:r w:rsidR="00445D16">
        <w:rPr>
          <w:sz w:val="24"/>
          <w:szCs w:val="24"/>
        </w:rPr>
        <w:t xml:space="preserve">και η εξάρτηση είναι φάση που το άτομο δεν μπορεί να ζήση </w:t>
      </w:r>
      <w:r w:rsidR="006A4A93">
        <w:rPr>
          <w:sz w:val="24"/>
          <w:szCs w:val="24"/>
        </w:rPr>
        <w:t xml:space="preserve">πλέον χωρίς το </w:t>
      </w:r>
      <w:r w:rsidR="00BE6C32">
        <w:rPr>
          <w:sz w:val="24"/>
          <w:szCs w:val="24"/>
        </w:rPr>
        <w:t>φάρμακο. Η</w:t>
      </w:r>
      <w:r w:rsidR="006A4A93">
        <w:rPr>
          <w:sz w:val="24"/>
          <w:szCs w:val="24"/>
        </w:rPr>
        <w:t xml:space="preserve"> εξάρτηση συνοδεύεται συνήθως και από το σύνδρομο στέρησης,</w:t>
      </w:r>
      <w:r w:rsidR="008B2905">
        <w:rPr>
          <w:sz w:val="24"/>
          <w:szCs w:val="24"/>
        </w:rPr>
        <w:t xml:space="preserve"> </w:t>
      </w:r>
      <w:r w:rsidR="006A4A93">
        <w:rPr>
          <w:sz w:val="24"/>
          <w:szCs w:val="24"/>
        </w:rPr>
        <w:t xml:space="preserve">το οποίο είναι </w:t>
      </w:r>
      <w:r w:rsidR="00BE6C32" w:rsidRPr="001E111B">
        <w:rPr>
          <w:color w:val="auto"/>
          <w:sz w:val="24"/>
          <w:szCs w:val="24"/>
        </w:rPr>
        <w:t>επι</w:t>
      </w:r>
      <w:r w:rsidR="008B2905">
        <w:rPr>
          <w:color w:val="auto"/>
          <w:sz w:val="24"/>
          <w:szCs w:val="24"/>
        </w:rPr>
        <w:t>-</w:t>
      </w:r>
      <w:r w:rsidR="00BE6C32" w:rsidRPr="001E111B">
        <w:rPr>
          <w:color w:val="auto"/>
          <w:sz w:val="24"/>
          <w:szCs w:val="24"/>
        </w:rPr>
        <w:t>κίνδυν</w:t>
      </w:r>
      <w:r w:rsidR="006F2918">
        <w:rPr>
          <w:color w:val="auto"/>
          <w:sz w:val="24"/>
          <w:szCs w:val="24"/>
        </w:rPr>
        <w:t>η</w:t>
      </w:r>
      <w:r w:rsidR="006A4A93" w:rsidRPr="00036616">
        <w:rPr>
          <w:color w:val="FF0000"/>
          <w:sz w:val="24"/>
          <w:szCs w:val="24"/>
        </w:rPr>
        <w:t xml:space="preserve"> </w:t>
      </w:r>
      <w:r w:rsidR="006A4A93">
        <w:rPr>
          <w:sz w:val="24"/>
          <w:szCs w:val="24"/>
        </w:rPr>
        <w:t>κατάσταση με σωματικά συμπτώματα, που εμφανίζονται κατά την διακοπή της λήψης του φαρμάκου.</w:t>
      </w:r>
    </w:p>
    <w:p w14:paraId="3DD291CF" w14:textId="77777777" w:rsidR="0050153A" w:rsidRDefault="0050153A" w:rsidP="0050153A">
      <w:pPr>
        <w:spacing w:after="0" w:line="360" w:lineRule="auto"/>
        <w:jc w:val="both"/>
        <w:rPr>
          <w:sz w:val="24"/>
          <w:szCs w:val="24"/>
        </w:rPr>
      </w:pPr>
    </w:p>
    <w:p w14:paraId="52308585" w14:textId="77777777" w:rsidR="00B13A04" w:rsidRDefault="0050153A" w:rsidP="0050153A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Pr="000A5F7A">
        <w:rPr>
          <w:b/>
          <w:bCs/>
          <w:sz w:val="24"/>
          <w:szCs w:val="24"/>
        </w:rPr>
        <w:t>)</w:t>
      </w:r>
      <w:r w:rsidR="00BE6C32">
        <w:rPr>
          <w:sz w:val="24"/>
          <w:szCs w:val="24"/>
        </w:rPr>
        <w:t>Οι</w:t>
      </w:r>
      <w:r w:rsidR="00B13A04">
        <w:rPr>
          <w:sz w:val="24"/>
          <w:szCs w:val="24"/>
        </w:rPr>
        <w:t xml:space="preserve"> πιο </w:t>
      </w:r>
      <w:r w:rsidR="00BE6C32">
        <w:rPr>
          <w:sz w:val="24"/>
          <w:szCs w:val="24"/>
        </w:rPr>
        <w:t>συνηθισμένες</w:t>
      </w:r>
      <w:r w:rsidR="00B13A04">
        <w:rPr>
          <w:sz w:val="24"/>
          <w:szCs w:val="24"/>
        </w:rPr>
        <w:t xml:space="preserve"> ουσίες που προκαλούν εθισμό </w:t>
      </w:r>
      <w:r w:rsidR="00BE6C32">
        <w:rPr>
          <w:sz w:val="24"/>
          <w:szCs w:val="24"/>
        </w:rPr>
        <w:t>και</w:t>
      </w:r>
      <w:r w:rsidR="00B13A04">
        <w:rPr>
          <w:sz w:val="24"/>
          <w:szCs w:val="24"/>
        </w:rPr>
        <w:t xml:space="preserve"> εξάρτηση </w:t>
      </w:r>
      <w:r w:rsidR="00BE6C32">
        <w:rPr>
          <w:sz w:val="24"/>
          <w:szCs w:val="24"/>
        </w:rPr>
        <w:t>είναι</w:t>
      </w:r>
      <w:r w:rsidR="00B13A04" w:rsidRPr="00B13A04">
        <w:rPr>
          <w:sz w:val="24"/>
          <w:szCs w:val="24"/>
        </w:rPr>
        <w:t>:</w:t>
      </w:r>
    </w:p>
    <w:p w14:paraId="2A7F188F" w14:textId="77777777" w:rsidR="00B13A04" w:rsidRPr="00C739C3" w:rsidRDefault="00B13A04" w:rsidP="00C739C3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C739C3">
        <w:rPr>
          <w:sz w:val="24"/>
          <w:szCs w:val="24"/>
        </w:rPr>
        <w:t>Βαρβιτουρικά</w:t>
      </w:r>
    </w:p>
    <w:p w14:paraId="68DDE63C" w14:textId="77777777" w:rsidR="00B13A04" w:rsidRPr="00C739C3" w:rsidRDefault="00B13A04" w:rsidP="00C739C3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C739C3">
        <w:rPr>
          <w:sz w:val="24"/>
          <w:szCs w:val="24"/>
        </w:rPr>
        <w:t>Οπιούχα</w:t>
      </w:r>
    </w:p>
    <w:p w14:paraId="23D68628" w14:textId="77777777" w:rsidR="00B13A04" w:rsidRPr="00C739C3" w:rsidRDefault="00B13A04" w:rsidP="00C739C3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C739C3">
        <w:rPr>
          <w:sz w:val="24"/>
          <w:szCs w:val="24"/>
        </w:rPr>
        <w:t>Οινόπνευμα(αλκοόλη)</w:t>
      </w:r>
    </w:p>
    <w:p w14:paraId="77E577C2" w14:textId="77777777" w:rsidR="00B13A04" w:rsidRPr="00C739C3" w:rsidRDefault="00BE6C32" w:rsidP="00C739C3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C739C3">
        <w:rPr>
          <w:sz w:val="24"/>
          <w:szCs w:val="24"/>
        </w:rPr>
        <w:t>Κοκαΐνη</w:t>
      </w:r>
    </w:p>
    <w:p w14:paraId="39303567" w14:textId="77777777" w:rsidR="00B13A04" w:rsidRPr="00C739C3" w:rsidRDefault="00B13A04" w:rsidP="00C739C3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C739C3">
        <w:rPr>
          <w:sz w:val="24"/>
          <w:szCs w:val="24"/>
        </w:rPr>
        <w:t>Κάνναβη</w:t>
      </w:r>
    </w:p>
    <w:p w14:paraId="097D87DD" w14:textId="77777777" w:rsidR="001D04B4" w:rsidRPr="00C739C3" w:rsidRDefault="001D04B4" w:rsidP="00C739C3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C739C3">
        <w:rPr>
          <w:sz w:val="24"/>
          <w:szCs w:val="24"/>
        </w:rPr>
        <w:t>Παραισθησιογόνα</w:t>
      </w:r>
    </w:p>
    <w:p w14:paraId="2FD1DBCA" w14:textId="77777777" w:rsidR="001D04B4" w:rsidRPr="00C739C3" w:rsidRDefault="001D04B4" w:rsidP="00C739C3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C739C3">
        <w:rPr>
          <w:sz w:val="24"/>
          <w:szCs w:val="24"/>
        </w:rPr>
        <w:t>Αγχολυτικά</w:t>
      </w:r>
    </w:p>
    <w:p w14:paraId="20E99832" w14:textId="77777777" w:rsidR="0050153A" w:rsidRPr="00C739C3" w:rsidRDefault="001D04B4" w:rsidP="00C739C3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C739C3">
        <w:rPr>
          <w:sz w:val="24"/>
          <w:szCs w:val="24"/>
        </w:rPr>
        <w:t>Κάποιοι πτητικοί διαλύτες</w:t>
      </w:r>
      <w:r w:rsidR="0050153A" w:rsidRPr="00C739C3">
        <w:rPr>
          <w:sz w:val="24"/>
          <w:szCs w:val="24"/>
        </w:rPr>
        <w:t>.</w:t>
      </w:r>
    </w:p>
    <w:p w14:paraId="3C807867" w14:textId="77777777" w:rsidR="001D04B4" w:rsidRPr="001D04B4" w:rsidRDefault="00EC2F13" w:rsidP="001D04B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Σ</w:t>
      </w:r>
      <w:r w:rsidR="001D04B4">
        <w:rPr>
          <w:sz w:val="24"/>
          <w:szCs w:val="24"/>
        </w:rPr>
        <w:t>ημείωση Αναφέρ</w:t>
      </w:r>
      <w:r w:rsidR="002802D2">
        <w:rPr>
          <w:sz w:val="24"/>
          <w:szCs w:val="24"/>
        </w:rPr>
        <w:t>ε</w:t>
      </w:r>
      <w:r w:rsidR="001D04B4">
        <w:rPr>
          <w:sz w:val="24"/>
          <w:szCs w:val="24"/>
        </w:rPr>
        <w:t>ι πέντε από τις παρ</w:t>
      </w:r>
      <w:r w:rsidR="002802D2">
        <w:rPr>
          <w:sz w:val="24"/>
          <w:szCs w:val="24"/>
        </w:rPr>
        <w:t>α</w:t>
      </w:r>
      <w:r w:rsidR="001D04B4">
        <w:rPr>
          <w:sz w:val="24"/>
          <w:szCs w:val="24"/>
        </w:rPr>
        <w:t>πάνω ου</w:t>
      </w:r>
      <w:r w:rsidR="002802D2">
        <w:rPr>
          <w:sz w:val="24"/>
          <w:szCs w:val="24"/>
        </w:rPr>
        <w:t>σ</w:t>
      </w:r>
      <w:r w:rsidR="001D04B4">
        <w:rPr>
          <w:sz w:val="24"/>
          <w:szCs w:val="24"/>
        </w:rPr>
        <w:t>ίες ο μαθητής.</w:t>
      </w:r>
    </w:p>
    <w:sectPr w:rsidR="001D04B4" w:rsidRPr="001D04B4" w:rsidSect="003D62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2A8E"/>
    <w:multiLevelType w:val="hybridMultilevel"/>
    <w:tmpl w:val="ACA258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E03DA"/>
    <w:multiLevelType w:val="hybridMultilevel"/>
    <w:tmpl w:val="F006A3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873B8"/>
    <w:multiLevelType w:val="hybridMultilevel"/>
    <w:tmpl w:val="609CA0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53156">
    <w:abstractNumId w:val="2"/>
  </w:num>
  <w:num w:numId="2" w16cid:durableId="515970782">
    <w:abstractNumId w:val="1"/>
  </w:num>
  <w:num w:numId="3" w16cid:durableId="16386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3A"/>
    <w:rsid w:val="0000614F"/>
    <w:rsid w:val="00036616"/>
    <w:rsid w:val="000526D9"/>
    <w:rsid w:val="000C6BAD"/>
    <w:rsid w:val="0019741C"/>
    <w:rsid w:val="001D04B4"/>
    <w:rsid w:val="001E111B"/>
    <w:rsid w:val="00221EDF"/>
    <w:rsid w:val="00237CD1"/>
    <w:rsid w:val="002802D2"/>
    <w:rsid w:val="00345BD6"/>
    <w:rsid w:val="00393B9F"/>
    <w:rsid w:val="003D62D7"/>
    <w:rsid w:val="00445D16"/>
    <w:rsid w:val="0050153A"/>
    <w:rsid w:val="005A6642"/>
    <w:rsid w:val="0066008B"/>
    <w:rsid w:val="006A4A93"/>
    <w:rsid w:val="006D711D"/>
    <w:rsid w:val="006F2918"/>
    <w:rsid w:val="0076213B"/>
    <w:rsid w:val="008B2905"/>
    <w:rsid w:val="008D2866"/>
    <w:rsid w:val="009A38AB"/>
    <w:rsid w:val="00A72C31"/>
    <w:rsid w:val="00B13A04"/>
    <w:rsid w:val="00B87155"/>
    <w:rsid w:val="00BE6C32"/>
    <w:rsid w:val="00C739C3"/>
    <w:rsid w:val="00CF482E"/>
    <w:rsid w:val="00D26139"/>
    <w:rsid w:val="00DE0DDE"/>
    <w:rsid w:val="00E3298E"/>
    <w:rsid w:val="00E40ABA"/>
    <w:rsid w:val="00EC2F13"/>
    <w:rsid w:val="00EC72E2"/>
    <w:rsid w:val="00F030FF"/>
    <w:rsid w:val="00FB4006"/>
    <w:rsid w:val="00FE4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10F1B"/>
  <w15:docId w15:val="{2F4D9104-F706-4708-B9C5-D50722CD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53A"/>
    <w:pPr>
      <w:spacing w:after="200" w:line="276" w:lineRule="auto"/>
    </w:pPr>
    <w:rPr>
      <w:rFonts w:ascii="Calibri" w:eastAsia="Calibri" w:hAnsi="Calibri" w:cs="Calibri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2022-09-26T15:36:00Z</dcterms:created>
  <dcterms:modified xsi:type="dcterms:W3CDTF">2022-09-26T15:36:00Z</dcterms:modified>
</cp:coreProperties>
</file>