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02259E85" w:rsidR="00F8033B" w:rsidRPr="006C0A11" w:rsidRDefault="002E2528" w:rsidP="00ED396E">
      <w:pPr>
        <w:spacing w:line="360" w:lineRule="auto"/>
        <w:jc w:val="both"/>
        <w:rPr>
          <w:b/>
        </w:rPr>
      </w:pPr>
      <w:r w:rsidRPr="006A7F0C">
        <w:rPr>
          <w:b/>
        </w:rPr>
        <w:t>ΘΕΜΑ 2</w:t>
      </w:r>
    </w:p>
    <w:p w14:paraId="44A610EF" w14:textId="40A4F2CE" w:rsidR="005A0F82" w:rsidRDefault="002E2528" w:rsidP="005A0F82">
      <w:pPr>
        <w:spacing w:line="360" w:lineRule="auto"/>
        <w:jc w:val="both"/>
      </w:pPr>
      <w:r w:rsidRPr="7C0F87F4">
        <w:rPr>
          <w:b/>
          <w:bCs/>
        </w:rPr>
        <w:t>2.1</w:t>
      </w:r>
      <w:r w:rsidR="00745D7A">
        <w:t xml:space="preserve"> </w:t>
      </w:r>
      <w:r w:rsidR="005A0F82">
        <w:t xml:space="preserve">Να χαρακτηρίσετε τις προτάσεις που ακολουθούν, γράφοντας στο φύλλο </w:t>
      </w:r>
      <w:r w:rsidR="7885A6E3">
        <w:t>απαντήσεων</w:t>
      </w:r>
      <w:r w:rsidR="005A0F82">
        <w:t xml:space="preserve">, δίπλα στο γράμμα που αντιστοιχεί σε κάθε πρόταση, τη λέξη </w:t>
      </w:r>
      <w:r w:rsidR="005A0F82" w:rsidRPr="000026A0">
        <w:rPr>
          <w:b/>
          <w:bCs/>
        </w:rPr>
        <w:t>Σωστό</w:t>
      </w:r>
      <w:r w:rsidR="005A0F82">
        <w:t xml:space="preserve">, αν η πρόταση είναι σωστή, ή τη λέξη </w:t>
      </w:r>
      <w:r w:rsidR="005A0F82" w:rsidRPr="000026A0">
        <w:rPr>
          <w:b/>
          <w:bCs/>
        </w:rPr>
        <w:t>Λάθος</w:t>
      </w:r>
      <w:r w:rsidR="005A0F82">
        <w:t>, αν η πρόταση είναι λανθασμένη.</w:t>
      </w:r>
    </w:p>
    <w:p w14:paraId="3754785B" w14:textId="77777777" w:rsidR="002E2528" w:rsidRDefault="002E2528" w:rsidP="6FE1A0F7">
      <w:pPr>
        <w:spacing w:line="360" w:lineRule="auto"/>
        <w:ind w:left="720"/>
        <w:jc w:val="both"/>
      </w:pPr>
      <w:r>
        <w:t xml:space="preserve">Στις </w:t>
      </w:r>
      <w:proofErr w:type="spellStart"/>
      <w:r>
        <w:t>ενσιρωμένες</w:t>
      </w:r>
      <w:proofErr w:type="spellEnd"/>
      <w:r>
        <w:t xml:space="preserve"> ζωοτροφές οι διαλυτοί υδατάνθρακες ζυμώνονται από τους μικροοργανισμούς και η σύσταση τους σε σχέση με τη χλωρή φυτική ύλη από την οποία προέρχονται, παρουσιάζει τις εξής διαφορές:</w:t>
      </w:r>
    </w:p>
    <w:p w14:paraId="0B733FC4" w14:textId="06472688" w:rsidR="002E2528" w:rsidRDefault="002E2528" w:rsidP="6FE1A0F7">
      <w:pPr>
        <w:spacing w:line="360" w:lineRule="auto"/>
        <w:ind w:left="1440"/>
        <w:jc w:val="both"/>
      </w:pPr>
      <w:r>
        <w:t>α. Έχει περισσότερους υδατάνθρακες</w:t>
      </w:r>
      <w:r w:rsidR="62D27E45">
        <w:t>.</w:t>
      </w:r>
    </w:p>
    <w:p w14:paraId="2D8D1E44" w14:textId="2F4836C3" w:rsidR="002E2528" w:rsidRDefault="002E2528" w:rsidP="7C0F87F4">
      <w:pPr>
        <w:spacing w:line="360" w:lineRule="auto"/>
        <w:ind w:left="1440"/>
        <w:jc w:val="both"/>
        <w:rPr>
          <w:strike/>
        </w:rPr>
      </w:pPr>
      <w:r>
        <w:t>β. Εμπλουτίζεται με οργανικά οξέα</w:t>
      </w:r>
      <w:r w:rsidR="6CB2A373">
        <w:t>.</w:t>
      </w:r>
    </w:p>
    <w:p w14:paraId="12273AC0" w14:textId="537DD517" w:rsidR="00ED396E" w:rsidRDefault="00ED396E" w:rsidP="6282E0A9">
      <w:pPr>
        <w:spacing w:line="360" w:lineRule="auto"/>
        <w:ind w:left="1440"/>
        <w:jc w:val="both"/>
        <w:rPr>
          <w:strike/>
        </w:rPr>
      </w:pPr>
      <w:r>
        <w:t>γ. Περιέχει περισσότερες αζωτούχες ουσίες</w:t>
      </w:r>
      <w:r w:rsidR="3E4CF505">
        <w:t>.</w:t>
      </w:r>
    </w:p>
    <w:p w14:paraId="379B8BEC" w14:textId="436FB1CF" w:rsidR="00ED396E" w:rsidRDefault="00ED396E" w:rsidP="6FE1A0F7">
      <w:pPr>
        <w:spacing w:line="360" w:lineRule="auto"/>
        <w:ind w:left="1440"/>
        <w:jc w:val="both"/>
      </w:pPr>
      <w:r>
        <w:t>δ. Τα άλλα συστατικά</w:t>
      </w:r>
      <w:r w:rsidR="09CA4598">
        <w:t xml:space="preserve"> </w:t>
      </w:r>
      <w:r>
        <w:t>περιέχονται σε μεγαλύτερο ποσοστό.</w:t>
      </w:r>
    </w:p>
    <w:p w14:paraId="3E97D721" w14:textId="072EB26F" w:rsidR="00ED396E" w:rsidRDefault="00ED396E" w:rsidP="6FE1A0F7">
      <w:pPr>
        <w:spacing w:line="360" w:lineRule="auto"/>
        <w:ind w:left="1440"/>
        <w:jc w:val="both"/>
      </w:pPr>
      <w:r>
        <w:t xml:space="preserve">ε. Η παρουσία μεγάλων ποσοτήτων βουτυρικού οξέος και αμμωνίας στο </w:t>
      </w:r>
      <w:proofErr w:type="spellStart"/>
      <w:r>
        <w:t>ενσίρωμα</w:t>
      </w:r>
      <w:proofErr w:type="spellEnd"/>
      <w:r>
        <w:t xml:space="preserve"> </w:t>
      </w:r>
      <w:r w:rsidR="4BC37CE7">
        <w:t xml:space="preserve">οι οποίες </w:t>
      </w:r>
      <w:r>
        <w:t xml:space="preserve">είναι δείκτες επιτυχημένης </w:t>
      </w:r>
      <w:proofErr w:type="spellStart"/>
      <w:r>
        <w:t>ενσίρωσης</w:t>
      </w:r>
      <w:proofErr w:type="spellEnd"/>
      <w:r>
        <w:t>.</w:t>
      </w:r>
    </w:p>
    <w:p w14:paraId="66E86F7D" w14:textId="77777777" w:rsidR="00F8033B" w:rsidRPr="00F8033B" w:rsidRDefault="00F8033B" w:rsidP="00F8033B">
      <w:pPr>
        <w:jc w:val="right"/>
        <w:rPr>
          <w:b/>
        </w:rPr>
      </w:pPr>
      <w:r w:rsidRPr="00F8033B">
        <w:rPr>
          <w:b/>
        </w:rPr>
        <w:t>Μονάδες 15</w:t>
      </w:r>
    </w:p>
    <w:p w14:paraId="0A37501D" w14:textId="77777777" w:rsidR="00F8033B" w:rsidRDefault="00F8033B"/>
    <w:p w14:paraId="24672A24" w14:textId="77777777" w:rsidR="00F8033B" w:rsidRPr="006A7F0C" w:rsidRDefault="00F8033B">
      <w:pPr>
        <w:rPr>
          <w:b/>
        </w:rPr>
      </w:pPr>
      <w:r w:rsidRPr="006A7F0C">
        <w:rPr>
          <w:b/>
        </w:rPr>
        <w:t>2.2</w:t>
      </w:r>
    </w:p>
    <w:p w14:paraId="5DAB6C7B" w14:textId="03B62148" w:rsidR="00005A6E" w:rsidRDefault="00F8033B">
      <w:r w:rsidRPr="00F53A16">
        <w:rPr>
          <w:b/>
          <w:bCs/>
        </w:rPr>
        <w:t>α.</w:t>
      </w:r>
      <w:r>
        <w:t xml:space="preserve"> Ποιες είναι οι δυο κατηγορίες σιρών που χρησιμοποιούνται κατά την </w:t>
      </w:r>
      <w:proofErr w:type="spellStart"/>
      <w:r>
        <w:t>ενσίρωση</w:t>
      </w:r>
      <w:proofErr w:type="spellEnd"/>
      <w:r>
        <w:t xml:space="preserve"> (μονάδες 6);</w:t>
      </w:r>
    </w:p>
    <w:p w14:paraId="7C6E7C25" w14:textId="77777777" w:rsidR="00C00075" w:rsidRDefault="00F8033B">
      <w:r w:rsidRPr="00F53A16">
        <w:rPr>
          <w:b/>
          <w:bCs/>
        </w:rPr>
        <w:t>β.</w:t>
      </w:r>
      <w:r>
        <w:t xml:space="preserve"> Κατά την επιλογή ενός σιρού</w:t>
      </w:r>
      <w:r w:rsidR="006A7F0C">
        <w:t>,</w:t>
      </w:r>
      <w:r>
        <w:t xml:space="preserve"> τι θα πρέπει να λαμβάνεται υπόψιν (μονάδες 4);</w:t>
      </w:r>
    </w:p>
    <w:p w14:paraId="02EB378F" w14:textId="77777777" w:rsidR="00C00075" w:rsidRDefault="00C00075" w:rsidP="00C00075">
      <w:pPr>
        <w:jc w:val="right"/>
        <w:rPr>
          <w:b/>
        </w:rPr>
      </w:pPr>
    </w:p>
    <w:p w14:paraId="48869954" w14:textId="77777777" w:rsidR="00C00075" w:rsidRPr="00C00075" w:rsidRDefault="00C00075" w:rsidP="00C00075">
      <w:pPr>
        <w:jc w:val="right"/>
        <w:rPr>
          <w:b/>
        </w:rPr>
      </w:pPr>
      <w:r w:rsidRPr="00C00075">
        <w:rPr>
          <w:b/>
        </w:rPr>
        <w:t>Μονάδες 10</w:t>
      </w:r>
    </w:p>
    <w:p w14:paraId="6A05A809" w14:textId="77777777" w:rsidR="00F8033B" w:rsidRDefault="00F8033B"/>
    <w:p w14:paraId="5A39BBE3" w14:textId="7F544641" w:rsidR="00ED396E" w:rsidRDefault="00ED396E"/>
    <w:sectPr w:rsidR="00ED396E" w:rsidSect="00ED396E">
      <w:pgSz w:w="11900" w:h="16840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1A4255"/>
    <w:multiLevelType w:val="hybridMultilevel"/>
    <w:tmpl w:val="8B361DA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4956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528"/>
    <w:rsid w:val="000026A0"/>
    <w:rsid w:val="00005A6E"/>
    <w:rsid w:val="000A39DD"/>
    <w:rsid w:val="002E2528"/>
    <w:rsid w:val="00421A3F"/>
    <w:rsid w:val="00435AA9"/>
    <w:rsid w:val="00465E01"/>
    <w:rsid w:val="005A0F82"/>
    <w:rsid w:val="006A7F0C"/>
    <w:rsid w:val="006C0A11"/>
    <w:rsid w:val="00745D7A"/>
    <w:rsid w:val="00A07DB0"/>
    <w:rsid w:val="00A64C3E"/>
    <w:rsid w:val="00B32E10"/>
    <w:rsid w:val="00BC29FD"/>
    <w:rsid w:val="00C00075"/>
    <w:rsid w:val="00ED396E"/>
    <w:rsid w:val="00F53A16"/>
    <w:rsid w:val="00F8033B"/>
    <w:rsid w:val="0365C58F"/>
    <w:rsid w:val="09CA4598"/>
    <w:rsid w:val="09DA9EC6"/>
    <w:rsid w:val="1146872B"/>
    <w:rsid w:val="21053056"/>
    <w:rsid w:val="28634737"/>
    <w:rsid w:val="3865303A"/>
    <w:rsid w:val="3E4CF505"/>
    <w:rsid w:val="3F7A5C4C"/>
    <w:rsid w:val="4BC37CE7"/>
    <w:rsid w:val="508E536F"/>
    <w:rsid w:val="61A54D88"/>
    <w:rsid w:val="6282E0A9"/>
    <w:rsid w:val="62D27E45"/>
    <w:rsid w:val="6CB2A373"/>
    <w:rsid w:val="6FE1A0F7"/>
    <w:rsid w:val="7885A6E3"/>
    <w:rsid w:val="7C0F8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EB1C198"/>
  <w15:chartTrackingRefBased/>
  <w15:docId w15:val="{355FD462-3515-A741-8BE6-377B6AEE6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25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748FD64-D50F-4841-B316-1BB8024087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47683F-9EA9-45B4-B6CC-DFFD674E00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9059E5A-C84B-4D9D-8578-C154F7E749D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777</Characters>
  <Application>Microsoft Office Word</Application>
  <DocSecurity>0</DocSecurity>
  <Lines>6</Lines>
  <Paragraphs>1</Paragraphs>
  <ScaleCrop>false</ScaleCrop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11915</cp:lastModifiedBy>
  <cp:revision>19</cp:revision>
  <dcterms:created xsi:type="dcterms:W3CDTF">2022-07-11T07:10:00Z</dcterms:created>
  <dcterms:modified xsi:type="dcterms:W3CDTF">2022-09-21T14:23:00Z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