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A446D5" w:rsidRPr="00F44D23" w:rsidRDefault="00D0619E" w:rsidP="00F44D23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  <w:lang w:val="el-GR"/>
        </w:rPr>
      </w:pPr>
      <w:r w:rsidRPr="00F44D23">
        <w:rPr>
          <w:b/>
          <w:sz w:val="24"/>
          <w:szCs w:val="24"/>
          <w:lang w:val="el-GR"/>
        </w:rPr>
        <w:t>ΘΕΜΑ 2</w:t>
      </w:r>
      <w:r w:rsidRPr="00F44D23">
        <w:rPr>
          <w:b/>
          <w:sz w:val="24"/>
          <w:szCs w:val="24"/>
          <w:vertAlign w:val="superscript"/>
          <w:lang w:val="el-GR"/>
        </w:rPr>
        <w:t>Ο</w:t>
      </w:r>
    </w:p>
    <w:p w14:paraId="00000003" w14:textId="77777777" w:rsidR="00A446D5" w:rsidRPr="00F44D23" w:rsidRDefault="00D0619E" w:rsidP="00F44D23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F44D23">
        <w:rPr>
          <w:b/>
          <w:sz w:val="24"/>
          <w:szCs w:val="24"/>
          <w:lang w:val="el-GR"/>
        </w:rPr>
        <w:t>Β1. α)</w:t>
      </w:r>
      <w:r w:rsidRPr="00F44D23">
        <w:rPr>
          <w:sz w:val="24"/>
          <w:szCs w:val="24"/>
          <w:lang w:val="el-GR"/>
        </w:rPr>
        <w:t xml:space="preserve"> Ποιες</w:t>
      </w:r>
      <w:r w:rsidRPr="00F44D23">
        <w:rPr>
          <w:color w:val="000000"/>
          <w:sz w:val="24"/>
          <w:lang w:val="el-GR"/>
        </w:rPr>
        <w:t xml:space="preserve"> </w:t>
      </w:r>
      <w:r w:rsidRPr="00F44D23">
        <w:rPr>
          <w:color w:val="000000"/>
          <w:sz w:val="24"/>
          <w:szCs w:val="24"/>
          <w:lang w:val="el-GR"/>
        </w:rPr>
        <w:t xml:space="preserve">είναι </w:t>
      </w:r>
      <w:r w:rsidRPr="00F44D23">
        <w:rPr>
          <w:sz w:val="24"/>
          <w:szCs w:val="24"/>
          <w:lang w:val="el-GR"/>
        </w:rPr>
        <w:t>οι βασικές υποθέσεις στις οποίες στηρίζεται η καμπύλη παραγωγικών δυνατοτήτων (μον. 6); Τι δείχνει η καμπύλη παραγωγικών δυνατοτήτων (μον. 6);</w:t>
      </w:r>
    </w:p>
    <w:p w14:paraId="00000004" w14:textId="4258898F" w:rsidR="00A446D5" w:rsidRPr="00F44D23" w:rsidRDefault="00D0619E" w:rsidP="000F3278">
      <w:pPr>
        <w:spacing w:after="0" w:line="360" w:lineRule="auto"/>
        <w:ind w:left="7728" w:hanging="357"/>
        <w:jc w:val="right"/>
        <w:rPr>
          <w:sz w:val="24"/>
          <w:szCs w:val="24"/>
          <w:lang w:val="el-GR"/>
        </w:rPr>
      </w:pPr>
      <w:r w:rsidRPr="00F44D23">
        <w:rPr>
          <w:b/>
          <w:sz w:val="24"/>
          <w:szCs w:val="24"/>
          <w:lang w:val="el-GR"/>
        </w:rPr>
        <w:t>Μονάδες 12</w:t>
      </w:r>
    </w:p>
    <w:p w14:paraId="00000005" w14:textId="14870A54" w:rsidR="00A446D5" w:rsidRPr="00F44D23" w:rsidRDefault="00D0619E" w:rsidP="00F44D23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F44D23">
        <w:rPr>
          <w:b/>
          <w:sz w:val="24"/>
          <w:szCs w:val="24"/>
          <w:lang w:val="el-GR"/>
        </w:rPr>
        <w:t>β)</w:t>
      </w:r>
      <w:r w:rsidRPr="00F44D23">
        <w:rPr>
          <w:sz w:val="24"/>
          <w:szCs w:val="24"/>
          <w:lang w:val="el-GR"/>
        </w:rPr>
        <w:t xml:space="preserve"> Οι συνδυασμοί αγαθών που αντιστοιχούν σε σημεία κάτω από την καμπύλη παραγωγικών δυνατοτήτων</w:t>
      </w:r>
      <w:r w:rsidRPr="00F44D23">
        <w:rPr>
          <w:color w:val="000000"/>
          <w:sz w:val="24"/>
          <w:lang w:val="el-GR"/>
        </w:rPr>
        <w:t xml:space="preserve"> </w:t>
      </w:r>
      <w:r w:rsidRPr="00F44D23">
        <w:rPr>
          <w:color w:val="000000"/>
          <w:sz w:val="24"/>
          <w:szCs w:val="24"/>
          <w:lang w:val="el-GR"/>
        </w:rPr>
        <w:t>είναι δυνατόν ν</w:t>
      </w:r>
      <w:r w:rsidRPr="00F44D23">
        <w:rPr>
          <w:sz w:val="24"/>
          <w:lang w:val="el-GR"/>
        </w:rPr>
        <w:t>α παραχθούν και τι δηλώνουν (μον.</w:t>
      </w:r>
      <w:r w:rsidR="005F0B02">
        <w:rPr>
          <w:sz w:val="24"/>
          <w:lang w:val="el-GR"/>
        </w:rPr>
        <w:t xml:space="preserve"> </w:t>
      </w:r>
      <w:r w:rsidRPr="00F44D23">
        <w:rPr>
          <w:sz w:val="24"/>
          <w:lang w:val="el-GR"/>
        </w:rPr>
        <w:t>4); Οι συνδυασμοί που αντιστοιχούν σε σημεία εκτός των παραγωγικών δυνατοτήτων</w:t>
      </w:r>
      <w:r w:rsidRPr="00F44D23">
        <w:rPr>
          <w:color w:val="000000"/>
          <w:sz w:val="24"/>
          <w:lang w:val="el-GR"/>
        </w:rPr>
        <w:t xml:space="preserve"> </w:t>
      </w:r>
      <w:r w:rsidRPr="00F44D23">
        <w:rPr>
          <w:color w:val="000000"/>
          <w:sz w:val="24"/>
          <w:szCs w:val="24"/>
          <w:lang w:val="el-GR"/>
        </w:rPr>
        <w:t xml:space="preserve">είναι δυνατόν </w:t>
      </w:r>
      <w:r w:rsidRPr="00F44D23">
        <w:rPr>
          <w:sz w:val="24"/>
          <w:lang w:val="el-GR"/>
        </w:rPr>
        <w:t>να παραχθούν και τι δηλώνουν (μον</w:t>
      </w:r>
      <w:r w:rsidR="005F0B02">
        <w:rPr>
          <w:sz w:val="24"/>
          <w:lang w:val="el-GR"/>
        </w:rPr>
        <w:t>.</w:t>
      </w:r>
      <w:r w:rsidRPr="00F44D23">
        <w:rPr>
          <w:sz w:val="24"/>
          <w:lang w:val="el-GR"/>
        </w:rPr>
        <w:t xml:space="preserve"> 4);</w:t>
      </w:r>
    </w:p>
    <w:p w14:paraId="00000006" w14:textId="59A2188D" w:rsidR="00A446D5" w:rsidRPr="00F44D23" w:rsidRDefault="00D0619E" w:rsidP="000F3278">
      <w:pPr>
        <w:spacing w:after="0" w:line="360" w:lineRule="auto"/>
        <w:ind w:left="7728" w:hanging="357"/>
        <w:jc w:val="right"/>
        <w:rPr>
          <w:sz w:val="24"/>
          <w:szCs w:val="24"/>
          <w:lang w:val="el-GR"/>
        </w:rPr>
      </w:pPr>
      <w:r w:rsidRPr="00F44D23">
        <w:rPr>
          <w:b/>
          <w:sz w:val="24"/>
          <w:szCs w:val="24"/>
          <w:lang w:val="el-GR"/>
        </w:rPr>
        <w:t>Μονάδες 8</w:t>
      </w:r>
    </w:p>
    <w:p w14:paraId="00000007" w14:textId="77777777" w:rsidR="00A446D5" w:rsidRPr="00F44D23" w:rsidRDefault="00D0619E" w:rsidP="00F44D23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F44D23">
        <w:rPr>
          <w:b/>
          <w:sz w:val="24"/>
          <w:szCs w:val="24"/>
          <w:lang w:val="el-GR"/>
        </w:rPr>
        <w:t xml:space="preserve">γ) </w:t>
      </w:r>
      <w:r w:rsidRPr="00F44D23">
        <w:rPr>
          <w:sz w:val="24"/>
          <w:szCs w:val="24"/>
          <w:lang w:val="el-GR"/>
        </w:rPr>
        <w:t>Πώς είναι δυνατό να παραχθούν οι ποσότητες που αντιστοιχούν σε σημεία που βρίσκονται εκτός των παραγωγικών δυνατοτήτων;</w:t>
      </w:r>
    </w:p>
    <w:p w14:paraId="00000008" w14:textId="3A94BEC0" w:rsidR="00A446D5" w:rsidRDefault="00D0619E" w:rsidP="000F3278">
      <w:pPr>
        <w:spacing w:after="0" w:line="360" w:lineRule="auto"/>
        <w:ind w:left="7728" w:hanging="357"/>
        <w:jc w:val="right"/>
        <w:rPr>
          <w:sz w:val="24"/>
          <w:szCs w:val="24"/>
        </w:rPr>
      </w:pPr>
      <w:r>
        <w:rPr>
          <w:b/>
          <w:sz w:val="24"/>
          <w:szCs w:val="24"/>
        </w:rPr>
        <w:t>Μονάδες 5</w:t>
      </w:r>
    </w:p>
    <w:p w14:paraId="00000009" w14:textId="77777777" w:rsidR="00A446D5" w:rsidRDefault="00A446D5">
      <w:pPr>
        <w:tabs>
          <w:tab w:val="left" w:pos="6228"/>
        </w:tabs>
        <w:spacing w:after="0" w:line="360" w:lineRule="auto"/>
        <w:ind w:left="357" w:hanging="357"/>
        <w:jc w:val="both"/>
        <w:rPr>
          <w:sz w:val="24"/>
          <w:szCs w:val="24"/>
        </w:rPr>
      </w:pPr>
    </w:p>
    <w:p w14:paraId="0000000A" w14:textId="77777777" w:rsidR="00A446D5" w:rsidRDefault="00A446D5">
      <w:pPr>
        <w:tabs>
          <w:tab w:val="left" w:pos="7371"/>
        </w:tabs>
        <w:spacing w:after="0" w:line="360" w:lineRule="auto"/>
        <w:ind w:left="357" w:hanging="357"/>
        <w:jc w:val="both"/>
        <w:rPr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sectPr w:rsidR="00A446D5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A3CEE"/>
    <w:multiLevelType w:val="hybridMultilevel"/>
    <w:tmpl w:val="6D3AED62"/>
    <w:lvl w:ilvl="0" w:tplc="60B6803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C10C3BC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96D844AA">
      <w:numFmt w:val="bullet"/>
      <w:lvlText w:val=""/>
      <w:lvlJc w:val="left"/>
      <w:pPr>
        <w:ind w:left="2160" w:hanging="1800"/>
      </w:pPr>
    </w:lvl>
    <w:lvl w:ilvl="3" w:tplc="9BEE90F4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4320ADA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B885326">
      <w:numFmt w:val="bullet"/>
      <w:lvlText w:val=""/>
      <w:lvlJc w:val="left"/>
      <w:pPr>
        <w:ind w:left="4320" w:hanging="3960"/>
      </w:pPr>
    </w:lvl>
    <w:lvl w:ilvl="6" w:tplc="35184F5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3FCE816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18BAE12E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21D771C1"/>
    <w:multiLevelType w:val="hybridMultilevel"/>
    <w:tmpl w:val="9474A0E2"/>
    <w:lvl w:ilvl="0" w:tplc="7AB615B4">
      <w:start w:val="1"/>
      <w:numFmt w:val="decimal"/>
      <w:lvlText w:val="%1."/>
      <w:lvlJc w:val="left"/>
      <w:pPr>
        <w:ind w:left="720" w:hanging="360"/>
      </w:pPr>
    </w:lvl>
    <w:lvl w:ilvl="1" w:tplc="1EE6A636">
      <w:start w:val="1"/>
      <w:numFmt w:val="decimal"/>
      <w:lvlText w:val="%2."/>
      <w:lvlJc w:val="left"/>
      <w:pPr>
        <w:ind w:left="1440" w:hanging="1080"/>
      </w:pPr>
    </w:lvl>
    <w:lvl w:ilvl="2" w:tplc="E700A204">
      <w:start w:val="1"/>
      <w:numFmt w:val="decimal"/>
      <w:lvlText w:val="%3."/>
      <w:lvlJc w:val="left"/>
      <w:pPr>
        <w:ind w:left="2160" w:hanging="1980"/>
      </w:pPr>
    </w:lvl>
    <w:lvl w:ilvl="3" w:tplc="DB2E2468">
      <w:start w:val="1"/>
      <w:numFmt w:val="decimal"/>
      <w:lvlText w:val="%4."/>
      <w:lvlJc w:val="left"/>
      <w:pPr>
        <w:ind w:left="2880" w:hanging="2520"/>
      </w:pPr>
    </w:lvl>
    <w:lvl w:ilvl="4" w:tplc="0C9865DE">
      <w:start w:val="1"/>
      <w:numFmt w:val="decimal"/>
      <w:lvlText w:val="%5."/>
      <w:lvlJc w:val="left"/>
      <w:pPr>
        <w:ind w:left="3600" w:hanging="3240"/>
      </w:pPr>
    </w:lvl>
    <w:lvl w:ilvl="5" w:tplc="4EFEC276">
      <w:start w:val="1"/>
      <w:numFmt w:val="decimal"/>
      <w:lvlText w:val="%6."/>
      <w:lvlJc w:val="left"/>
      <w:pPr>
        <w:ind w:left="4320" w:hanging="4140"/>
      </w:pPr>
    </w:lvl>
    <w:lvl w:ilvl="6" w:tplc="D53269BC">
      <w:start w:val="1"/>
      <w:numFmt w:val="decimal"/>
      <w:lvlText w:val="%7."/>
      <w:lvlJc w:val="left"/>
      <w:pPr>
        <w:ind w:left="5040" w:hanging="4680"/>
      </w:pPr>
    </w:lvl>
    <w:lvl w:ilvl="7" w:tplc="BF0E00C8">
      <w:start w:val="1"/>
      <w:numFmt w:val="decimal"/>
      <w:lvlText w:val="%8."/>
      <w:lvlJc w:val="left"/>
      <w:pPr>
        <w:ind w:left="5760" w:hanging="5400"/>
      </w:pPr>
    </w:lvl>
    <w:lvl w:ilvl="8" w:tplc="36C0D6D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6D5"/>
    <w:rsid w:val="000F3278"/>
    <w:rsid w:val="001B2078"/>
    <w:rsid w:val="005F0B02"/>
    <w:rsid w:val="00A446D5"/>
    <w:rsid w:val="00AF537B"/>
    <w:rsid w:val="00B352D3"/>
    <w:rsid w:val="00D0619E"/>
    <w:rsid w:val="00F4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79544-630C-4D61-9D83-B1C47540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ACC"/>
    <w:rPr>
      <w:lang w:val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zVT9mkAqC52mOVDCNO+wK8oYGA==">AMUW2mVXL3uxve+LZGdGnQpFXy1XXVwGo9ZMhWbv15nVfUgYNBi1YS0jt74b57H+SkhH1hVSRohr9aAPNpPKTIecZGdEmlhRNQiEMG9foMWr9W7K8RVzOkOcPE/uwp9U/jWQnJNXDsPW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516</Characters>
  <Application>Microsoft Office Word</Application>
  <DocSecurity>0</DocSecurity>
  <Lines>10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Sofia Takaoglou</cp:lastModifiedBy>
  <cp:revision>8</cp:revision>
  <dcterms:created xsi:type="dcterms:W3CDTF">2022-09-03T18:42:00Z</dcterms:created>
  <dcterms:modified xsi:type="dcterms:W3CDTF">2022-10-13T08:05:00Z</dcterms:modified>
</cp:coreProperties>
</file>