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D0049" w14:textId="77777777" w:rsidR="00EE4017" w:rsidRPr="00FA14ED" w:rsidRDefault="00EE4017" w:rsidP="00EE4017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bookmarkStart w:id="0" w:name="_Hlk109032330"/>
      <w:r w:rsidRPr="00FA14ED">
        <w:rPr>
          <w:rFonts w:cstheme="minorHAnsi"/>
          <w:b/>
          <w:bCs/>
          <w:sz w:val="24"/>
          <w:szCs w:val="24"/>
        </w:rPr>
        <w:t>ΘΕΜΑ 4</w:t>
      </w:r>
      <w:r w:rsidRPr="00FA14E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57D0D9B8" w14:textId="77777777" w:rsidR="00EE4017" w:rsidRPr="00FA14ED" w:rsidRDefault="00EE4017" w:rsidP="00EE4017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0F269AB" w14:textId="24A7DF2F" w:rsidR="000A7B72" w:rsidRDefault="00EE4017" w:rsidP="00EE401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14ED">
        <w:rPr>
          <w:rFonts w:cstheme="minorHAnsi"/>
          <w:b/>
          <w:bCs/>
          <w:sz w:val="24"/>
          <w:szCs w:val="24"/>
        </w:rPr>
        <w:t>4.1.α.</w:t>
      </w:r>
      <w:r w:rsidRPr="00FA14ED">
        <w:rPr>
          <w:rFonts w:cstheme="minorHAnsi"/>
          <w:sz w:val="24"/>
          <w:szCs w:val="24"/>
        </w:rPr>
        <w:t xml:space="preserve"> </w:t>
      </w:r>
      <w:r w:rsidR="000A7B72">
        <w:rPr>
          <w:rFonts w:cstheme="minorHAnsi"/>
          <w:sz w:val="24"/>
          <w:szCs w:val="24"/>
        </w:rPr>
        <w:t xml:space="preserve">Τα αργιλούχα ορυκτά είναι αυτά που επηρεάζουν την </w:t>
      </w:r>
      <w:proofErr w:type="spellStart"/>
      <w:r w:rsidR="000A7B72">
        <w:rPr>
          <w:rFonts w:cstheme="minorHAnsi"/>
          <w:sz w:val="24"/>
          <w:szCs w:val="24"/>
        </w:rPr>
        <w:t>εργασιμότητα</w:t>
      </w:r>
      <w:proofErr w:type="spellEnd"/>
      <w:r w:rsidR="000A7B72">
        <w:rPr>
          <w:rFonts w:cstheme="minorHAnsi"/>
          <w:sz w:val="24"/>
          <w:szCs w:val="24"/>
        </w:rPr>
        <w:t>/πλαστικότητα των πηλών.</w:t>
      </w:r>
    </w:p>
    <w:p w14:paraId="033026B3" w14:textId="6096DB68" w:rsidR="00EE4017" w:rsidRDefault="00EE4017" w:rsidP="00EE401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β. </w:t>
      </w:r>
      <w:r w:rsidR="00D7406B">
        <w:rPr>
          <w:rFonts w:cstheme="minorHAnsi"/>
          <w:sz w:val="24"/>
          <w:szCs w:val="24"/>
        </w:rPr>
        <w:t>Ο</w:t>
      </w:r>
      <w:r>
        <w:rPr>
          <w:rFonts w:cstheme="minorHAnsi"/>
          <w:sz w:val="24"/>
          <w:szCs w:val="24"/>
        </w:rPr>
        <w:t xml:space="preserve">ι κύριες ομάδων των </w:t>
      </w:r>
      <w:r w:rsidR="00D7406B">
        <w:rPr>
          <w:rFonts w:cstheme="minorHAnsi"/>
          <w:sz w:val="24"/>
          <w:szCs w:val="24"/>
        </w:rPr>
        <w:t xml:space="preserve">αργιλούχων </w:t>
      </w:r>
      <w:r>
        <w:rPr>
          <w:rFonts w:cstheme="minorHAnsi"/>
          <w:sz w:val="24"/>
          <w:szCs w:val="24"/>
        </w:rPr>
        <w:t>ορυκτών</w:t>
      </w:r>
      <w:r w:rsidR="00D7406B">
        <w:rPr>
          <w:rFonts w:cstheme="minorHAnsi"/>
          <w:sz w:val="24"/>
          <w:szCs w:val="24"/>
        </w:rPr>
        <w:t xml:space="preserve"> που περιέχονται στους πηλούς είναι:</w:t>
      </w:r>
    </w:p>
    <w:p w14:paraId="166C1DA5" w14:textId="66663BF2" w:rsidR="00D7406B" w:rsidRDefault="00D7406B" w:rsidP="00EE401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α) </w:t>
      </w:r>
      <w:proofErr w:type="spellStart"/>
      <w:r>
        <w:rPr>
          <w:rFonts w:cstheme="minorHAnsi"/>
          <w:sz w:val="24"/>
          <w:szCs w:val="24"/>
        </w:rPr>
        <w:t>καολινίτες</w:t>
      </w:r>
      <w:proofErr w:type="spellEnd"/>
      <w:r>
        <w:rPr>
          <w:rFonts w:cstheme="minorHAnsi"/>
          <w:sz w:val="24"/>
          <w:szCs w:val="24"/>
        </w:rPr>
        <w:t xml:space="preserve">, β) </w:t>
      </w:r>
      <w:proofErr w:type="spellStart"/>
      <w:r>
        <w:rPr>
          <w:rFonts w:cstheme="minorHAnsi"/>
          <w:sz w:val="24"/>
          <w:szCs w:val="24"/>
        </w:rPr>
        <w:t>ιλλίτες</w:t>
      </w:r>
      <w:proofErr w:type="spellEnd"/>
      <w:r>
        <w:rPr>
          <w:rFonts w:cstheme="minorHAnsi"/>
          <w:sz w:val="24"/>
          <w:szCs w:val="24"/>
        </w:rPr>
        <w:t>, γ)</w:t>
      </w:r>
      <w:r w:rsidR="00015A5E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μοντμοριλλονίτες</w:t>
      </w:r>
      <w:proofErr w:type="spellEnd"/>
      <w:r w:rsidR="00145C45">
        <w:rPr>
          <w:rFonts w:cstheme="minorHAnsi"/>
          <w:sz w:val="24"/>
          <w:szCs w:val="24"/>
        </w:rPr>
        <w:t xml:space="preserve"> και </w:t>
      </w:r>
      <w:r w:rsidR="00015A5E">
        <w:rPr>
          <w:rFonts w:cstheme="minorHAnsi"/>
          <w:sz w:val="24"/>
          <w:szCs w:val="24"/>
        </w:rPr>
        <w:t xml:space="preserve">δ) </w:t>
      </w:r>
      <w:proofErr w:type="spellStart"/>
      <w:r w:rsidR="00145C45">
        <w:rPr>
          <w:rFonts w:cstheme="minorHAnsi"/>
          <w:sz w:val="24"/>
          <w:szCs w:val="24"/>
        </w:rPr>
        <w:t>χλωρίτες</w:t>
      </w:r>
      <w:proofErr w:type="spellEnd"/>
      <w:r w:rsidR="00145C45">
        <w:rPr>
          <w:rFonts w:cstheme="minorHAnsi"/>
          <w:sz w:val="24"/>
          <w:szCs w:val="24"/>
        </w:rPr>
        <w:t xml:space="preserve">. </w:t>
      </w:r>
    </w:p>
    <w:p w14:paraId="3B811573" w14:textId="77777777" w:rsidR="00EE4017" w:rsidRPr="00FA14ED" w:rsidRDefault="00EE4017" w:rsidP="00EE4017">
      <w:pPr>
        <w:spacing w:after="0" w:line="360" w:lineRule="auto"/>
        <w:jc w:val="right"/>
        <w:rPr>
          <w:rFonts w:cstheme="minorHAnsi"/>
          <w:sz w:val="24"/>
          <w:szCs w:val="24"/>
        </w:rPr>
      </w:pPr>
    </w:p>
    <w:p w14:paraId="74470CE4" w14:textId="77777777" w:rsidR="00015A5E" w:rsidRDefault="00EE4017" w:rsidP="00EE401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4.2.α</w:t>
      </w:r>
      <w:r w:rsidRPr="00FA14ED">
        <w:rPr>
          <w:rFonts w:cstheme="minorHAnsi"/>
          <w:b/>
          <w:bCs/>
          <w:sz w:val="24"/>
          <w:szCs w:val="24"/>
        </w:rPr>
        <w:t>.</w:t>
      </w:r>
      <w:r w:rsidRPr="00FA14ED">
        <w:rPr>
          <w:rFonts w:cstheme="minorHAnsi"/>
          <w:sz w:val="24"/>
          <w:szCs w:val="24"/>
        </w:rPr>
        <w:t xml:space="preserve"> </w:t>
      </w:r>
      <w:r w:rsidR="00145C45">
        <w:rPr>
          <w:rFonts w:cstheme="minorHAnsi"/>
          <w:sz w:val="24"/>
          <w:szCs w:val="24"/>
        </w:rPr>
        <w:t>Ο</w:t>
      </w:r>
      <w:r>
        <w:rPr>
          <w:rFonts w:cstheme="minorHAnsi"/>
          <w:sz w:val="24"/>
          <w:szCs w:val="24"/>
        </w:rPr>
        <w:t>ι μη πλαστικές προσμείξεις που χρησιμοποιούνται για την παραγωγή κεραμικών</w:t>
      </w:r>
      <w:r w:rsidR="00145C45">
        <w:rPr>
          <w:rFonts w:cstheme="minorHAnsi"/>
          <w:sz w:val="24"/>
          <w:szCs w:val="24"/>
        </w:rPr>
        <w:t xml:space="preserve"> είναι: α) ορυκτά,</w:t>
      </w:r>
      <w:r w:rsidR="00015A5E">
        <w:rPr>
          <w:rFonts w:cstheme="minorHAnsi"/>
          <w:sz w:val="24"/>
          <w:szCs w:val="24"/>
        </w:rPr>
        <w:t xml:space="preserve"> όπως ασβεστίτης ή χαλαζίας</w:t>
      </w:r>
    </w:p>
    <w:p w14:paraId="435A603D" w14:textId="1C1E263B" w:rsidR="00015A5E" w:rsidRDefault="00145C45" w:rsidP="00962D65">
      <w:pPr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β) οργανικά,</w:t>
      </w:r>
      <w:r w:rsidR="00015A5E">
        <w:rPr>
          <w:rFonts w:cstheme="minorHAnsi"/>
          <w:sz w:val="24"/>
          <w:szCs w:val="24"/>
        </w:rPr>
        <w:t xml:space="preserve"> όπως σπόροι ή φυτά</w:t>
      </w:r>
    </w:p>
    <w:p w14:paraId="0DE075AF" w14:textId="4BAD5AB5" w:rsidR="00015A5E" w:rsidRDefault="00145C45" w:rsidP="00962D65">
      <w:pPr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γ) </w:t>
      </w:r>
      <w:proofErr w:type="spellStart"/>
      <w:r>
        <w:rPr>
          <w:rFonts w:cstheme="minorHAnsi"/>
          <w:sz w:val="24"/>
          <w:szCs w:val="24"/>
        </w:rPr>
        <w:t>βιοϋλικά</w:t>
      </w:r>
      <w:proofErr w:type="spellEnd"/>
      <w:r w:rsidR="00015A5E">
        <w:rPr>
          <w:rFonts w:cstheme="minorHAnsi"/>
          <w:sz w:val="24"/>
          <w:szCs w:val="24"/>
        </w:rPr>
        <w:t>, όπως όστρακα ή καμένο ξύλο</w:t>
      </w:r>
    </w:p>
    <w:p w14:paraId="6220BA49" w14:textId="547DB136" w:rsidR="00EE4017" w:rsidRDefault="00145C45" w:rsidP="00962D65">
      <w:pPr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δ)</w:t>
      </w:r>
      <w:r w:rsidR="00015A5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ανθρωπογενή υλικά</w:t>
      </w:r>
      <w:r w:rsidR="00015A5E">
        <w:rPr>
          <w:rFonts w:cstheme="minorHAnsi"/>
          <w:sz w:val="24"/>
          <w:szCs w:val="24"/>
        </w:rPr>
        <w:t>, όπως θραύσματα κεραμικών</w:t>
      </w:r>
      <w:r w:rsidR="00E65082">
        <w:rPr>
          <w:rFonts w:cstheme="minorHAnsi"/>
          <w:sz w:val="24"/>
          <w:szCs w:val="24"/>
        </w:rPr>
        <w:t>.</w:t>
      </w:r>
    </w:p>
    <w:p w14:paraId="4EC5EA91" w14:textId="77777777" w:rsidR="00723F9D" w:rsidRDefault="00723F9D" w:rsidP="00EE401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C9776BC" w14:textId="72895D41" w:rsidR="00EE4017" w:rsidRPr="009A00FE" w:rsidRDefault="00EE4017" w:rsidP="00EE401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β. </w:t>
      </w:r>
      <w:r w:rsidR="00145C45">
        <w:rPr>
          <w:rFonts w:cstheme="minorHAnsi"/>
          <w:sz w:val="24"/>
          <w:szCs w:val="24"/>
        </w:rPr>
        <w:t>Ο</w:t>
      </w:r>
      <w:r>
        <w:rPr>
          <w:rFonts w:cstheme="minorHAnsi"/>
          <w:sz w:val="24"/>
          <w:szCs w:val="24"/>
        </w:rPr>
        <w:t xml:space="preserve">ι μη πλαστικές προσμίξεις </w:t>
      </w:r>
      <w:r w:rsidR="00145C45">
        <w:rPr>
          <w:rFonts w:cstheme="minorHAnsi"/>
          <w:sz w:val="24"/>
          <w:szCs w:val="24"/>
        </w:rPr>
        <w:t>είναι μία σημαντική κατηγορία πρώτων υλών που βρίσκονται στους πηλούς. Προστίθενται, αφ’ ενός όταν οι πηλοί είναι πολύ πλαστικοί και επομένως είναι δύσκολο να μορφοποιηθούν σε κεραμικά σκεύη</w:t>
      </w:r>
      <w:r w:rsidR="00723F9D">
        <w:rPr>
          <w:rFonts w:cstheme="minorHAnsi"/>
          <w:sz w:val="24"/>
          <w:szCs w:val="24"/>
        </w:rPr>
        <w:t xml:space="preserve"> ή αγγεία, και αφ’ ετέρου για να μη ραγίζουν εύκολα κατά το στέγνωμα. Η προσθήκη μη πλαστικών προσμείξεων ουσιαστικά βελτιώνει την </w:t>
      </w:r>
      <w:proofErr w:type="spellStart"/>
      <w:r w:rsidR="00723F9D">
        <w:rPr>
          <w:rFonts w:cstheme="minorHAnsi"/>
          <w:sz w:val="24"/>
          <w:szCs w:val="24"/>
        </w:rPr>
        <w:t>εργασιμότητα</w:t>
      </w:r>
      <w:proofErr w:type="spellEnd"/>
      <w:r w:rsidR="00723F9D">
        <w:rPr>
          <w:rFonts w:cstheme="minorHAnsi"/>
          <w:sz w:val="24"/>
          <w:szCs w:val="24"/>
        </w:rPr>
        <w:t xml:space="preserve"> του πηλού και μειώνει την πιθανότητα δημιουργία</w:t>
      </w:r>
      <w:r w:rsidR="006E5BD1">
        <w:rPr>
          <w:rFonts w:cstheme="minorHAnsi"/>
          <w:sz w:val="24"/>
          <w:szCs w:val="24"/>
        </w:rPr>
        <w:t>ς</w:t>
      </w:r>
      <w:r w:rsidR="00723F9D">
        <w:rPr>
          <w:rFonts w:cstheme="minorHAnsi"/>
          <w:sz w:val="24"/>
          <w:szCs w:val="24"/>
        </w:rPr>
        <w:t xml:space="preserve"> ρωγμών μετά το ψήσιμο.</w:t>
      </w:r>
      <w:bookmarkEnd w:id="0"/>
    </w:p>
    <w:sectPr w:rsidR="00EE4017" w:rsidRPr="009A00FE" w:rsidSect="00EF56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17"/>
    <w:rsid w:val="00015A5E"/>
    <w:rsid w:val="000A7B72"/>
    <w:rsid w:val="00145C45"/>
    <w:rsid w:val="002C7793"/>
    <w:rsid w:val="003C7783"/>
    <w:rsid w:val="006E5BD1"/>
    <w:rsid w:val="00723F9D"/>
    <w:rsid w:val="008C07BF"/>
    <w:rsid w:val="00962D65"/>
    <w:rsid w:val="00D7406B"/>
    <w:rsid w:val="00E65082"/>
    <w:rsid w:val="00EE4017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E299"/>
  <w15:chartTrackingRefBased/>
  <w15:docId w15:val="{F7F1315C-9E84-47A6-807E-63F699FE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5</cp:revision>
  <dcterms:created xsi:type="dcterms:W3CDTF">2022-07-18T09:26:00Z</dcterms:created>
  <dcterms:modified xsi:type="dcterms:W3CDTF">2022-09-22T16:51:00Z</dcterms:modified>
</cp:coreProperties>
</file>