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08A66" w14:textId="77777777" w:rsidR="00435022" w:rsidRPr="00F2669F" w:rsidRDefault="00435022" w:rsidP="00FB19F4">
      <w:pPr>
        <w:spacing w:after="0" w:line="360" w:lineRule="auto"/>
        <w:jc w:val="both"/>
        <w:rPr>
          <w:rFonts w:ascii="Calibri" w:eastAsia="Calibri" w:hAnsi="Calibri" w:cs="Calibri"/>
          <w:b/>
          <w:bCs/>
          <w:sz w:val="24"/>
          <w:szCs w:val="24"/>
          <w:vertAlign w:val="superscript"/>
        </w:rPr>
      </w:pPr>
      <w:bookmarkStart w:id="0" w:name="_Hlk108341159"/>
      <w:r w:rsidRPr="00F2669F">
        <w:rPr>
          <w:rFonts w:ascii="Calibri" w:eastAsia="Calibri" w:hAnsi="Calibri" w:cs="Calibri"/>
          <w:b/>
          <w:bCs/>
          <w:sz w:val="24"/>
          <w:szCs w:val="24"/>
        </w:rPr>
        <w:t>ΘΕΜΑ 4</w:t>
      </w:r>
      <w:r w:rsidRPr="00F2669F">
        <w:rPr>
          <w:rFonts w:ascii="Calibri" w:eastAsia="Calibri" w:hAnsi="Calibri" w:cs="Calibri"/>
          <w:b/>
          <w:bCs/>
          <w:sz w:val="24"/>
          <w:szCs w:val="24"/>
          <w:vertAlign w:val="superscript"/>
        </w:rPr>
        <w:t>ο</w:t>
      </w:r>
    </w:p>
    <w:p w14:paraId="311A49B1" w14:textId="77777777" w:rsidR="00435022" w:rsidRPr="00F2669F" w:rsidRDefault="00435022" w:rsidP="00FB19F4">
      <w:pPr>
        <w:spacing w:after="0" w:line="360" w:lineRule="auto"/>
        <w:jc w:val="both"/>
        <w:rPr>
          <w:rFonts w:ascii="Calibri" w:eastAsia="Calibri" w:hAnsi="Calibri" w:cs="Calibri"/>
          <w:b/>
          <w:bCs/>
          <w:sz w:val="24"/>
          <w:szCs w:val="24"/>
        </w:rPr>
      </w:pPr>
    </w:p>
    <w:p w14:paraId="5889CE96" w14:textId="1EA0E919" w:rsidR="00435022" w:rsidRPr="00F2669F" w:rsidRDefault="00435022" w:rsidP="00FB19F4">
      <w:pPr>
        <w:spacing w:after="0" w:line="360" w:lineRule="auto"/>
        <w:jc w:val="both"/>
        <w:rPr>
          <w:rFonts w:ascii="Calibri" w:eastAsia="Calibri" w:hAnsi="Calibri" w:cs="Calibri"/>
          <w:sz w:val="24"/>
          <w:szCs w:val="24"/>
        </w:rPr>
      </w:pPr>
      <w:r w:rsidRPr="00F2669F">
        <w:rPr>
          <w:rFonts w:ascii="Calibri" w:eastAsia="Calibri" w:hAnsi="Calibri" w:cs="Calibri"/>
          <w:b/>
          <w:bCs/>
          <w:sz w:val="24"/>
          <w:szCs w:val="24"/>
        </w:rPr>
        <w:t>4.1.α.</w:t>
      </w:r>
      <w:r w:rsidRPr="00F2669F">
        <w:rPr>
          <w:rFonts w:ascii="Calibri" w:eastAsia="Calibri" w:hAnsi="Calibri" w:cs="Calibri"/>
          <w:sz w:val="24"/>
          <w:szCs w:val="24"/>
        </w:rPr>
        <w:t xml:space="preserve"> </w:t>
      </w:r>
      <w:r w:rsidRPr="00FB19F4">
        <w:rPr>
          <w:rFonts w:ascii="Calibri" w:eastAsia="Calibri" w:hAnsi="Calibri" w:cs="Calibri"/>
          <w:sz w:val="24"/>
          <w:szCs w:val="24"/>
        </w:rPr>
        <w:t>Ο σίδηρος στη φύση εμφανίζεται σε μορφή οξειδωμένου ορυκτού, που καλείται σιδηρομετάλλευμα.</w:t>
      </w:r>
    </w:p>
    <w:p w14:paraId="39C72EAE" w14:textId="14AD5D2E" w:rsidR="00435022" w:rsidRPr="00FB19F4" w:rsidRDefault="00435022" w:rsidP="00FB19F4">
      <w:pPr>
        <w:spacing w:after="0" w:line="360" w:lineRule="auto"/>
        <w:jc w:val="both"/>
        <w:rPr>
          <w:rFonts w:ascii="Calibri" w:eastAsia="Calibri" w:hAnsi="Calibri" w:cs="Calibri"/>
          <w:sz w:val="24"/>
          <w:szCs w:val="24"/>
        </w:rPr>
      </w:pPr>
      <w:r w:rsidRPr="00F2669F">
        <w:rPr>
          <w:rFonts w:ascii="Calibri" w:eastAsia="Calibri" w:hAnsi="Calibri" w:cs="Calibri"/>
          <w:b/>
          <w:bCs/>
          <w:sz w:val="24"/>
          <w:szCs w:val="24"/>
        </w:rPr>
        <w:t>β.</w:t>
      </w:r>
      <w:r w:rsidRPr="00F2669F">
        <w:rPr>
          <w:rFonts w:ascii="Calibri" w:eastAsia="Calibri" w:hAnsi="Calibri" w:cs="Calibri"/>
          <w:sz w:val="24"/>
          <w:szCs w:val="24"/>
        </w:rPr>
        <w:t xml:space="preserve"> </w:t>
      </w:r>
      <w:r w:rsidRPr="00FB19F4">
        <w:rPr>
          <w:rFonts w:ascii="Calibri" w:eastAsia="Calibri" w:hAnsi="Calibri" w:cs="Calibri"/>
          <w:sz w:val="24"/>
          <w:szCs w:val="24"/>
        </w:rPr>
        <w:t>Για να παραχθεί σίδηρος, πρέπει να θερμανθεί το σιδηρομετάλλευμα-ορυκτό σε υψηλές θερμοκρασίες, ώστε να μετατραπεί σε μεταλλικό σίδηρο. Αυτός είναι ο λόγος που ο μεταλλικό</w:t>
      </w:r>
      <w:r w:rsidR="008F7E70" w:rsidRPr="00FB19F4">
        <w:rPr>
          <w:rFonts w:ascii="Calibri" w:eastAsia="Calibri" w:hAnsi="Calibri" w:cs="Calibri"/>
          <w:sz w:val="24"/>
          <w:szCs w:val="24"/>
        </w:rPr>
        <w:t>ς</w:t>
      </w:r>
      <w:r w:rsidRPr="00FB19F4">
        <w:rPr>
          <w:rFonts w:ascii="Calibri" w:eastAsia="Calibri" w:hAnsi="Calibri" w:cs="Calibri"/>
          <w:sz w:val="24"/>
          <w:szCs w:val="24"/>
        </w:rPr>
        <w:t xml:space="preserve"> σίδηρος είναι τόσο ασταθής και σκουριάζει</w:t>
      </w:r>
      <w:r w:rsidR="008F7E70" w:rsidRPr="00FB19F4">
        <w:rPr>
          <w:rFonts w:ascii="Calibri" w:eastAsia="Calibri" w:hAnsi="Calibri" w:cs="Calibri"/>
          <w:sz w:val="24"/>
          <w:szCs w:val="24"/>
        </w:rPr>
        <w:t xml:space="preserve"> εύκολα, επειδή ακριβώς τείνει να επιστρέψει στην αρχική φυσική του κατάσταση.</w:t>
      </w:r>
    </w:p>
    <w:p w14:paraId="2956890D" w14:textId="3E867488" w:rsidR="00435022" w:rsidRPr="00F2669F" w:rsidRDefault="00435022" w:rsidP="00FB19F4">
      <w:pPr>
        <w:spacing w:after="0" w:line="360" w:lineRule="auto"/>
        <w:jc w:val="both"/>
        <w:rPr>
          <w:rFonts w:ascii="Calibri" w:eastAsia="Calibri" w:hAnsi="Calibri" w:cs="Calibri"/>
          <w:sz w:val="24"/>
          <w:szCs w:val="24"/>
        </w:rPr>
      </w:pPr>
      <w:r w:rsidRPr="00FB19F4">
        <w:rPr>
          <w:rFonts w:ascii="Calibri" w:eastAsia="Calibri" w:hAnsi="Calibri" w:cs="Calibri"/>
          <w:b/>
          <w:bCs/>
          <w:sz w:val="24"/>
          <w:szCs w:val="24"/>
        </w:rPr>
        <w:t>γ</w:t>
      </w:r>
      <w:r w:rsidRPr="00FB19F4">
        <w:rPr>
          <w:rFonts w:ascii="Calibri" w:eastAsia="Calibri" w:hAnsi="Calibri" w:cs="Calibri"/>
          <w:sz w:val="24"/>
          <w:szCs w:val="24"/>
        </w:rPr>
        <w:t xml:space="preserve">. </w:t>
      </w:r>
      <w:r w:rsidRPr="00FB19F4">
        <w:rPr>
          <w:rFonts w:ascii="Calibri" w:eastAsia="Calibri" w:hAnsi="Calibri" w:cs="Calibri"/>
          <w:sz w:val="24"/>
          <w:szCs w:val="24"/>
        </w:rPr>
        <w:t>Ο «μετεωρίτης» σίδηρος, σε αντίθεση με το σίδηρο που παράγεται από σιδηρομετάλλευμα, έχει υψηλή περιεκτικότητα νικελίου (&gt;5%).</w:t>
      </w:r>
    </w:p>
    <w:bookmarkEnd w:id="0"/>
    <w:p w14:paraId="6B7C3030" w14:textId="4917C898" w:rsidR="00EE4212" w:rsidRPr="00FB19F4" w:rsidRDefault="00EE4212" w:rsidP="00FB19F4">
      <w:pPr>
        <w:spacing w:after="0" w:line="360" w:lineRule="auto"/>
        <w:rPr>
          <w:sz w:val="24"/>
          <w:szCs w:val="24"/>
        </w:rPr>
      </w:pPr>
    </w:p>
    <w:p w14:paraId="3077575F" w14:textId="3997BE7E" w:rsidR="00681DCD" w:rsidRPr="00FB19F4" w:rsidRDefault="00681DCD" w:rsidP="00FB19F4">
      <w:pPr>
        <w:spacing w:after="0" w:line="360" w:lineRule="auto"/>
        <w:rPr>
          <w:sz w:val="24"/>
          <w:szCs w:val="24"/>
        </w:rPr>
      </w:pPr>
      <w:r w:rsidRPr="00FB19F4">
        <w:rPr>
          <w:b/>
          <w:bCs/>
          <w:sz w:val="24"/>
          <w:szCs w:val="24"/>
        </w:rPr>
        <w:t>4.2.</w:t>
      </w:r>
      <w:r w:rsidRPr="00FB19F4">
        <w:rPr>
          <w:sz w:val="24"/>
          <w:szCs w:val="24"/>
        </w:rPr>
        <w:t xml:space="preserve"> Για την παραγωγή του σφυρήλατου σίδηρου, το σιδηρομετάλλευμα θερμαινόταν στους 1200</w:t>
      </w:r>
      <w:r w:rsidRPr="00FB19F4">
        <w:rPr>
          <w:sz w:val="24"/>
          <w:szCs w:val="24"/>
          <w:vertAlign w:val="superscript"/>
        </w:rPr>
        <w:t>ο</w:t>
      </w:r>
      <w:r w:rsidRPr="00FB19F4">
        <w:rPr>
          <w:sz w:val="24"/>
          <w:szCs w:val="24"/>
        </w:rPr>
        <w:t xml:space="preserve"> </w:t>
      </w:r>
      <w:r w:rsidRPr="00FB19F4">
        <w:rPr>
          <w:sz w:val="24"/>
          <w:szCs w:val="24"/>
          <w:lang w:val="en-US"/>
        </w:rPr>
        <w:t>C</w:t>
      </w:r>
      <w:r w:rsidRPr="00FB19F4">
        <w:rPr>
          <w:sz w:val="24"/>
          <w:szCs w:val="24"/>
        </w:rPr>
        <w:t xml:space="preserve"> περίπου, με χρήση ξυλάνθρακα ως καύσιμου, και στη συνέχεια αναγόταν με τη μορφή του συμπυκνώματος με σπογγώδη σίδηρο. Το συμπύκνωμα με σπογγώδη σίδηρο ήταν ένα μείγμα στερεού σιδήρου, σκωρίας και τεμαχίων άκαυστου άνθρακα, που μπορούσε να σπάσει σε μικρότερα κομμάτια αν ήταν μεγάλο, και στη συνέχεια </w:t>
      </w:r>
      <w:r w:rsidR="00FB19F4" w:rsidRPr="00FB19F4">
        <w:rPr>
          <w:sz w:val="24"/>
          <w:szCs w:val="24"/>
        </w:rPr>
        <w:t>δουλευόταν με σφυρηλάτηση.</w:t>
      </w:r>
    </w:p>
    <w:sectPr w:rsidR="00681DCD" w:rsidRPr="00FB19F4" w:rsidSect="00FB19F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022"/>
    <w:rsid w:val="002C7793"/>
    <w:rsid w:val="003C7783"/>
    <w:rsid w:val="00435022"/>
    <w:rsid w:val="00681DCD"/>
    <w:rsid w:val="008C07BF"/>
    <w:rsid w:val="008F7E70"/>
    <w:rsid w:val="00EE4212"/>
    <w:rsid w:val="00FB19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7BAC"/>
  <w15:chartTrackingRefBased/>
  <w15:docId w15:val="{51529DDD-3E62-4947-977A-928FDF01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50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149</Words>
  <Characters>806</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1</cp:revision>
  <dcterms:created xsi:type="dcterms:W3CDTF">2022-07-15T06:40:00Z</dcterms:created>
  <dcterms:modified xsi:type="dcterms:W3CDTF">2022-07-15T07:01:00Z</dcterms:modified>
</cp:coreProperties>
</file>