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1062D" w14:textId="77777777" w:rsidR="007318C8" w:rsidRPr="00F2669F" w:rsidRDefault="007318C8" w:rsidP="007318C8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vertAlign w:val="superscript"/>
        </w:rPr>
      </w:pPr>
      <w:bookmarkStart w:id="0" w:name="_Hlk108341159"/>
      <w:r w:rsidRPr="00F2669F">
        <w:rPr>
          <w:rFonts w:ascii="Calibri" w:eastAsia="Calibri" w:hAnsi="Calibri" w:cs="Calibri"/>
          <w:b/>
          <w:bCs/>
          <w:sz w:val="24"/>
          <w:szCs w:val="24"/>
        </w:rPr>
        <w:t>ΘΕΜΑ 4</w:t>
      </w:r>
      <w:r w:rsidRPr="00F2669F">
        <w:rPr>
          <w:rFonts w:ascii="Calibri" w:eastAsia="Calibri" w:hAnsi="Calibri" w:cs="Calibri"/>
          <w:b/>
          <w:bCs/>
          <w:sz w:val="24"/>
          <w:szCs w:val="24"/>
          <w:vertAlign w:val="superscript"/>
        </w:rPr>
        <w:t>ο</w:t>
      </w:r>
    </w:p>
    <w:p w14:paraId="0FB6D2EE" w14:textId="77777777" w:rsidR="007318C8" w:rsidRPr="00F2669F" w:rsidRDefault="007318C8" w:rsidP="007318C8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135FF72A" w14:textId="586564BA" w:rsidR="007318C8" w:rsidRPr="007318C8" w:rsidRDefault="007318C8" w:rsidP="007318C8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F2669F">
        <w:rPr>
          <w:rFonts w:ascii="Calibri" w:eastAsia="Calibri" w:hAnsi="Calibri" w:cs="Calibri"/>
          <w:b/>
          <w:bCs/>
          <w:sz w:val="24"/>
          <w:szCs w:val="24"/>
        </w:rPr>
        <w:t>4.1.α.</w:t>
      </w:r>
      <w:r w:rsidRPr="00F2669F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Η διαδικασία παραγωγής ορείχαλκου από τους Ρωμαίους</w:t>
      </w:r>
      <w:r w:rsidRPr="007318C8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ονομάζεται </w:t>
      </w:r>
      <w:r>
        <w:rPr>
          <w:rFonts w:ascii="Calibri" w:eastAsia="Calibri" w:hAnsi="Calibri" w:cs="Calibri"/>
          <w:sz w:val="24"/>
          <w:szCs w:val="24"/>
          <w:lang w:val="en-US"/>
        </w:rPr>
        <w:t>calamine</w:t>
      </w:r>
      <w:r w:rsidRPr="007318C8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lang w:val="en-US"/>
        </w:rPr>
        <w:t>process</w:t>
      </w:r>
      <w:r w:rsidRPr="007318C8">
        <w:rPr>
          <w:rFonts w:ascii="Calibri" w:eastAsia="Calibri" w:hAnsi="Calibri" w:cs="Calibri"/>
          <w:sz w:val="24"/>
          <w:szCs w:val="24"/>
        </w:rPr>
        <w:t>.</w:t>
      </w:r>
    </w:p>
    <w:p w14:paraId="66709CEA" w14:textId="52A1CE1E" w:rsidR="007318C8" w:rsidRDefault="007318C8" w:rsidP="007318C8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F2669F">
        <w:rPr>
          <w:rFonts w:ascii="Calibri" w:eastAsia="Calibri" w:hAnsi="Calibri" w:cs="Calibri"/>
          <w:b/>
          <w:bCs/>
          <w:sz w:val="24"/>
          <w:szCs w:val="24"/>
        </w:rPr>
        <w:t>β.</w:t>
      </w:r>
      <w:r w:rsidRPr="00F2669F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Η τεχνική περιλαμβάνει την προσθήκη ανθρακικού ψευδαργύρου</w:t>
      </w:r>
      <w:r w:rsidR="00B96D6A">
        <w:rPr>
          <w:rFonts w:ascii="Calibri" w:eastAsia="Calibri" w:hAnsi="Calibri" w:cs="Calibri"/>
          <w:sz w:val="24"/>
          <w:szCs w:val="24"/>
        </w:rPr>
        <w:t xml:space="preserve"> (</w:t>
      </w:r>
      <w:r w:rsidR="00B96D6A">
        <w:rPr>
          <w:rFonts w:ascii="Calibri" w:eastAsia="Calibri" w:hAnsi="Calibri" w:cs="Calibri"/>
          <w:sz w:val="24"/>
          <w:szCs w:val="24"/>
          <w:lang w:val="en-US"/>
        </w:rPr>
        <w:t>calamine</w:t>
      </w:r>
      <w:r w:rsidR="00B96D6A" w:rsidRPr="00B96D6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B96D6A">
        <w:rPr>
          <w:rFonts w:ascii="Calibri" w:eastAsia="Calibri" w:hAnsi="Calibri" w:cs="Calibri"/>
          <w:sz w:val="24"/>
          <w:szCs w:val="24"/>
          <w:lang w:val="en-US"/>
        </w:rPr>
        <w:t>ZnCO</w:t>
      </w:r>
      <w:proofErr w:type="spellEnd"/>
      <w:r w:rsidR="00B96D6A" w:rsidRPr="00B96D6A">
        <w:rPr>
          <w:rFonts w:ascii="Calibri" w:eastAsia="Calibri" w:hAnsi="Calibri" w:cs="Calibri"/>
          <w:sz w:val="24"/>
          <w:szCs w:val="24"/>
          <w:vertAlign w:val="subscript"/>
        </w:rPr>
        <w:t>3</w:t>
      </w:r>
      <w:r w:rsidR="00B96D6A" w:rsidRPr="00B96D6A">
        <w:rPr>
          <w:rFonts w:ascii="Calibri" w:eastAsia="Calibri" w:hAnsi="Calibri" w:cs="Calibri"/>
          <w:sz w:val="24"/>
          <w:szCs w:val="24"/>
        </w:rPr>
        <w:t xml:space="preserve">) </w:t>
      </w:r>
      <w:r w:rsidR="00B96D6A">
        <w:rPr>
          <w:rFonts w:ascii="Calibri" w:eastAsia="Calibri" w:hAnsi="Calibri" w:cs="Calibri"/>
          <w:sz w:val="24"/>
          <w:szCs w:val="24"/>
        </w:rPr>
        <w:t xml:space="preserve">ή οξειδίου του ψευδαργύρου σε χαλκό. Η διαδικασία πραγματοποιείται σε χωνευτήριο και η τήξη του μείγματος γίνεται με χρήση ξυλάνθρακα, για να δημιουργηθούν αναγωγικές συνθήκες. Κατά τη διάρκεια αυτής της διαδικασίας, ο ψευδάργυρος </w:t>
      </w:r>
      <w:r w:rsidR="007D5A5C">
        <w:rPr>
          <w:rFonts w:ascii="Calibri" w:eastAsia="Calibri" w:hAnsi="Calibri" w:cs="Calibri"/>
          <w:sz w:val="24"/>
          <w:szCs w:val="24"/>
        </w:rPr>
        <w:t xml:space="preserve">αναγόταν και εξατμιζόταν, προτού λιώσει ο χαλκός. Οι ατμοί ψευδαργύρου </w:t>
      </w:r>
      <w:proofErr w:type="spellStart"/>
      <w:r w:rsidR="007D5A5C">
        <w:rPr>
          <w:rFonts w:ascii="Calibri" w:eastAsia="Calibri" w:hAnsi="Calibri" w:cs="Calibri"/>
          <w:sz w:val="24"/>
          <w:szCs w:val="24"/>
        </w:rPr>
        <w:t>απορροφούντα</w:t>
      </w:r>
      <w:r w:rsidR="0035797A">
        <w:rPr>
          <w:rFonts w:ascii="Calibri" w:eastAsia="Calibri" w:hAnsi="Calibri" w:cs="Calibri"/>
          <w:sz w:val="24"/>
          <w:szCs w:val="24"/>
        </w:rPr>
        <w:t>ν</w:t>
      </w:r>
      <w:proofErr w:type="spellEnd"/>
      <w:r w:rsidR="007D5A5C">
        <w:rPr>
          <w:rFonts w:ascii="Calibri" w:eastAsia="Calibri" w:hAnsi="Calibri" w:cs="Calibri"/>
          <w:sz w:val="24"/>
          <w:szCs w:val="24"/>
        </w:rPr>
        <w:t xml:space="preserve"> από το χαλκό, με αποτέλεσμα να ελαττώνεται το σημείο τήξης του. Έτσι, σχηματιζόταν ένα κράμα χαλκού και ψευδαργύρου, που καλείται</w:t>
      </w:r>
      <w:r w:rsidR="00F1648E">
        <w:rPr>
          <w:rFonts w:ascii="Calibri" w:eastAsia="Calibri" w:hAnsi="Calibri" w:cs="Calibri"/>
          <w:sz w:val="24"/>
          <w:szCs w:val="24"/>
        </w:rPr>
        <w:t xml:space="preserve"> ορείχαλκος.</w:t>
      </w:r>
    </w:p>
    <w:p w14:paraId="0AF9EFBB" w14:textId="428CEDB4" w:rsidR="007B2EA9" w:rsidRPr="00B71A79" w:rsidRDefault="00B71A79" w:rsidP="007318C8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B71A79">
        <w:rPr>
          <w:rFonts w:ascii="Calibri" w:eastAsia="Calibri" w:hAnsi="Calibri" w:cs="Calibri"/>
          <w:b/>
          <w:bCs/>
          <w:sz w:val="24"/>
          <w:szCs w:val="24"/>
        </w:rPr>
        <w:t>γ.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922696">
        <w:rPr>
          <w:rFonts w:ascii="Calibri" w:eastAsia="Calibri" w:hAnsi="Calibri" w:cs="Calibri"/>
          <w:sz w:val="24"/>
          <w:szCs w:val="24"/>
        </w:rPr>
        <w:t xml:space="preserve">Ο κασσίτερος χρησιμοποιήθηκε κατά τη διάρκεια της Μέσης Εποχής του Χαλκού, για την παραγωγή μπρούντζων και αποτελεί μέχρι σήμερα την κύρια πρόσμιξη για το κράμα αυτό. </w:t>
      </w:r>
      <w:r w:rsidR="00487882">
        <w:rPr>
          <w:rFonts w:ascii="Calibri" w:eastAsia="Calibri" w:hAnsi="Calibri" w:cs="Calibri"/>
          <w:sz w:val="24"/>
          <w:szCs w:val="24"/>
        </w:rPr>
        <w:t>Για την παραγωγή μπρούντζου, ο κασσιτερίτης θερμαίνεται μαζί με το χαλκό μέχρι το σημείο τήξης του με καύσιμη ύλη ξυλάνθρακα, ώστε να αναχθεί το οξείδιο του κασσίτερου σε κασσίτερο ο οποίος στη συνέχεια απορροφάτε από το χαλκό.</w:t>
      </w:r>
      <w:bookmarkEnd w:id="0"/>
    </w:p>
    <w:sectPr w:rsidR="007B2EA9" w:rsidRPr="00B71A79" w:rsidSect="00F2669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C8"/>
    <w:rsid w:val="002C7793"/>
    <w:rsid w:val="0035797A"/>
    <w:rsid w:val="003C7783"/>
    <w:rsid w:val="00487882"/>
    <w:rsid w:val="007318C8"/>
    <w:rsid w:val="007B2EA9"/>
    <w:rsid w:val="007D5A5C"/>
    <w:rsid w:val="008C07BF"/>
    <w:rsid w:val="00922696"/>
    <w:rsid w:val="00AE73BD"/>
    <w:rsid w:val="00B71A79"/>
    <w:rsid w:val="00B96D6A"/>
    <w:rsid w:val="00EE4212"/>
    <w:rsid w:val="00F1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70E7F"/>
  <w15:chartTrackingRefBased/>
  <w15:docId w15:val="{1DA4AAE3-2A32-4A49-A58D-758C8DEAF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3</cp:revision>
  <dcterms:created xsi:type="dcterms:W3CDTF">2022-07-14T06:59:00Z</dcterms:created>
  <dcterms:modified xsi:type="dcterms:W3CDTF">2022-08-29T15:49:00Z</dcterms:modified>
</cp:coreProperties>
</file>