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843" w:rsidRDefault="00B3575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Ενδεικτική απάντηση </w:t>
      </w:r>
      <w:bookmarkStart w:id="0" w:name="_GoBack"/>
      <w:bookmarkEnd w:id="0"/>
    </w:p>
    <w:p w:rsidR="00434843" w:rsidRDefault="00B3575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Ο τύπος δέρματος τ</w:t>
      </w:r>
      <w:r>
        <w:rPr>
          <w:sz w:val="24"/>
          <w:szCs w:val="24"/>
        </w:rPr>
        <w:t>ου Δημήτρη</w:t>
      </w:r>
      <w:r>
        <w:rPr>
          <w:sz w:val="24"/>
          <w:szCs w:val="24"/>
        </w:rPr>
        <w:t xml:space="preserve"> είναι ξηρό. </w:t>
      </w:r>
    </w:p>
    <w:p w:rsidR="00434843" w:rsidRDefault="00B3575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Οι βασικοί τύποι ρυτίδων είναι τρεις: </w:t>
      </w:r>
    </w:p>
    <w:p w:rsidR="00434843" w:rsidRDefault="00B35754">
      <w:pPr>
        <w:numPr>
          <w:ilvl w:val="0"/>
          <w:numId w:val="1"/>
        </w:numPr>
        <w:spacing w:after="0" w:line="360" w:lineRule="auto"/>
        <w:jc w:val="both"/>
      </w:pPr>
      <w:r>
        <w:rPr>
          <w:sz w:val="24"/>
          <w:szCs w:val="24"/>
        </w:rPr>
        <w:t>ρυτίδες έκφρασης</w:t>
      </w:r>
    </w:p>
    <w:p w:rsidR="00434843" w:rsidRDefault="00B35754">
      <w:pPr>
        <w:numPr>
          <w:ilvl w:val="0"/>
          <w:numId w:val="1"/>
        </w:numPr>
        <w:spacing w:after="0" w:line="360" w:lineRule="auto"/>
        <w:jc w:val="both"/>
      </w:pPr>
      <w:r>
        <w:rPr>
          <w:sz w:val="24"/>
          <w:szCs w:val="24"/>
        </w:rPr>
        <w:t>μόνιμες ρυτίδες</w:t>
      </w:r>
    </w:p>
    <w:p w:rsidR="00434843" w:rsidRDefault="00B35754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ρυτίδες </w:t>
      </w:r>
      <w:proofErr w:type="spellStart"/>
      <w:r>
        <w:rPr>
          <w:sz w:val="24"/>
          <w:szCs w:val="24"/>
        </w:rPr>
        <w:t>φωτογήρανσης</w:t>
      </w:r>
      <w:proofErr w:type="spellEnd"/>
      <w:r>
        <w:rPr>
          <w:sz w:val="24"/>
          <w:szCs w:val="24"/>
        </w:rPr>
        <w:t xml:space="preserve"> ή </w:t>
      </w:r>
      <w:proofErr w:type="spellStart"/>
      <w:r>
        <w:rPr>
          <w:sz w:val="24"/>
          <w:szCs w:val="24"/>
        </w:rPr>
        <w:t>ηλιογήρανσης</w:t>
      </w:r>
      <w:proofErr w:type="spellEnd"/>
    </w:p>
    <w:p w:rsidR="00434843" w:rsidRDefault="00B3575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Δημήτρης </w:t>
      </w:r>
      <w:r>
        <w:rPr>
          <w:sz w:val="24"/>
          <w:szCs w:val="24"/>
        </w:rPr>
        <w:t xml:space="preserve"> έχει ρυτίδες έκφρασης και μόνιμες ρυτίδες.</w:t>
      </w:r>
    </w:p>
    <w:p w:rsidR="00434843" w:rsidRDefault="00B3575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>
        <w:rPr>
          <w:sz w:val="24"/>
          <w:szCs w:val="24"/>
        </w:rPr>
        <w:t>Ο</w:t>
      </w:r>
      <w:r>
        <w:rPr>
          <w:sz w:val="24"/>
          <w:szCs w:val="24"/>
        </w:rPr>
        <w:t xml:space="preserve"> Δημήτρης</w:t>
      </w:r>
      <w:r>
        <w:rPr>
          <w:sz w:val="24"/>
          <w:szCs w:val="24"/>
        </w:rPr>
        <w:t xml:space="preserve"> προκειμένου να καθυστερήσει τη βιολογική γήρανση του δέρματός του θα πρέπει να τρώει υγιεινά, να κοιμάται επαρκώς, να σταματήσει το κάπνισμα και να καταναλώνει αλκοόλ σπάνια και ελεγχόμενα.</w:t>
      </w:r>
    </w:p>
    <w:sectPr w:rsidR="00434843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A1"/>
    <w:family w:val="roman"/>
    <w:pitch w:val="variable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4029E7"/>
    <w:multiLevelType w:val="multilevel"/>
    <w:tmpl w:val="7F0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6E53460"/>
    <w:multiLevelType w:val="multilevel"/>
    <w:tmpl w:val="1FAEBE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43"/>
    <w:rsid w:val="00434843"/>
    <w:rsid w:val="00B3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C7032-E722-4F76-A214-8E52B739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68</Words>
  <Characters>368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dc:description/>
  <cp:lastModifiedBy>Microsoft account</cp:lastModifiedBy>
  <cp:revision>15</cp:revision>
  <dcterms:created xsi:type="dcterms:W3CDTF">2022-09-14T17:41:00Z</dcterms:created>
  <dcterms:modified xsi:type="dcterms:W3CDTF">2022-09-21T13:53:00Z</dcterms:modified>
  <dc:language>el-GR</dc:language>
</cp:coreProperties>
</file>