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65B2BF" w14:textId="77777777" w:rsidR="009E5964" w:rsidRDefault="009E5964" w:rsidP="007A6A50">
      <w:pPr>
        <w:spacing w:line="360" w:lineRule="auto"/>
        <w:jc w:val="both"/>
        <w:rPr>
          <w:b/>
          <w:bCs/>
          <w:sz w:val="24"/>
          <w:szCs w:val="24"/>
        </w:rPr>
      </w:pPr>
      <w:r w:rsidRPr="009E5964">
        <w:rPr>
          <w:b/>
          <w:bCs/>
          <w:sz w:val="24"/>
          <w:szCs w:val="24"/>
        </w:rPr>
        <w:t>Ενδεικτικές απαντήσεις</w:t>
      </w:r>
    </w:p>
    <w:p w14:paraId="4D9053F2" w14:textId="05A6E9D8" w:rsidR="007A6A50" w:rsidRPr="007A6A50" w:rsidRDefault="007A6A50" w:rsidP="007A6A50">
      <w:pPr>
        <w:spacing w:line="360" w:lineRule="auto"/>
        <w:jc w:val="both"/>
        <w:rPr>
          <w:b/>
          <w:bCs/>
          <w:sz w:val="24"/>
          <w:szCs w:val="24"/>
        </w:rPr>
      </w:pPr>
      <w:r w:rsidRPr="007A6A50">
        <w:rPr>
          <w:b/>
          <w:bCs/>
          <w:sz w:val="24"/>
          <w:szCs w:val="24"/>
        </w:rPr>
        <w:t>2.1</w:t>
      </w:r>
    </w:p>
    <w:p w14:paraId="75D7D285" w14:textId="5AFFCC44" w:rsidR="00FF190E" w:rsidRPr="00E352EF" w:rsidRDefault="007A6A50" w:rsidP="00DF6A65">
      <w:pPr>
        <w:spacing w:line="360" w:lineRule="auto"/>
        <w:jc w:val="both"/>
        <w:rPr>
          <w:sz w:val="24"/>
          <w:szCs w:val="24"/>
        </w:rPr>
      </w:pPr>
      <w:r w:rsidRPr="00116E8E">
        <w:rPr>
          <w:sz w:val="24"/>
          <w:szCs w:val="24"/>
        </w:rPr>
        <w:t xml:space="preserve">α) </w:t>
      </w:r>
      <w:r w:rsidR="00C30ECC">
        <w:rPr>
          <w:sz w:val="24"/>
          <w:szCs w:val="24"/>
        </w:rPr>
        <w:t xml:space="preserve">Μέχρι το 1970 επικρατούσε η άποψη ότι το δέρμα δεν ήταν διαπερατό από ουσίες που έρχονται σε επαφή με αυτό, και επομένως δεν μπορούσε να είναι πόρτα εισόδου ουσιών για τον οργανισμό. Μέχρι τότε πίστευαν ότι ουσίες που χορηγούνται για τοπική χρήση δεν μπορούσαν να εμφανίσουν προβλήματα τοξικότητας. </w:t>
      </w:r>
    </w:p>
    <w:p w14:paraId="1C65B06E" w14:textId="25EE899D" w:rsidR="00FF190E" w:rsidRDefault="007A6A50" w:rsidP="00DF6A65">
      <w:pPr>
        <w:spacing w:line="360" w:lineRule="auto"/>
        <w:jc w:val="both"/>
        <w:rPr>
          <w:sz w:val="24"/>
          <w:szCs w:val="24"/>
        </w:rPr>
      </w:pPr>
      <w:r w:rsidRPr="00116E8E">
        <w:rPr>
          <w:sz w:val="24"/>
          <w:szCs w:val="24"/>
        </w:rPr>
        <w:t xml:space="preserve">β) </w:t>
      </w:r>
      <w:r w:rsidR="00D514B6">
        <w:rPr>
          <w:sz w:val="24"/>
          <w:szCs w:val="24"/>
        </w:rPr>
        <w:t>Το ατύχημα με την πούδρα εξαχλωροφαίνιου</w:t>
      </w:r>
      <w:bookmarkStart w:id="0" w:name="_GoBack"/>
      <w:bookmarkEnd w:id="0"/>
      <w:r w:rsidR="00D514B6">
        <w:rPr>
          <w:sz w:val="24"/>
          <w:szCs w:val="24"/>
        </w:rPr>
        <w:t xml:space="preserve"> έγινε το 1972 στη Γαλλία.</w:t>
      </w:r>
      <w:r w:rsidR="00E352EF">
        <w:rPr>
          <w:sz w:val="24"/>
          <w:szCs w:val="24"/>
        </w:rPr>
        <w:t xml:space="preserve"> </w:t>
      </w:r>
    </w:p>
    <w:p w14:paraId="75DE1E68" w14:textId="4CF8A288" w:rsidR="003F29FC" w:rsidRDefault="00172DF0" w:rsidP="00172DF0">
      <w:pPr>
        <w:spacing w:line="360" w:lineRule="auto"/>
        <w:jc w:val="both"/>
        <w:rPr>
          <w:sz w:val="24"/>
          <w:szCs w:val="24"/>
        </w:rPr>
      </w:pPr>
      <w:r>
        <w:rPr>
          <w:sz w:val="24"/>
          <w:szCs w:val="24"/>
        </w:rPr>
        <w:t xml:space="preserve">γ) </w:t>
      </w:r>
      <w:r w:rsidR="00251955">
        <w:rPr>
          <w:sz w:val="24"/>
          <w:szCs w:val="24"/>
        </w:rPr>
        <w:t>Οι απόψεις άλλαξαν εντελώς και έτσι σήμερα</w:t>
      </w:r>
      <w:r w:rsidR="00FB5820" w:rsidRPr="00FB5820">
        <w:rPr>
          <w:sz w:val="24"/>
          <w:szCs w:val="24"/>
        </w:rPr>
        <w:t xml:space="preserve"> </w:t>
      </w:r>
      <w:r w:rsidR="00FB5820">
        <w:rPr>
          <w:sz w:val="24"/>
          <w:szCs w:val="24"/>
        </w:rPr>
        <w:t>είναι γενικά αποδεκτό ότι ουσίες μέσω του δέρματος είναι δυνατόν να περάσουν στον οργανισμό και να δημιουργήσουν προβλήματα, Έτσι λοιπόν διάφορες ανεπιθύμητες ενέργειες αποδόθηκαν στα καλλυντικά</w:t>
      </w:r>
      <w:r w:rsidR="003F29FC">
        <w:rPr>
          <w:sz w:val="24"/>
          <w:szCs w:val="24"/>
        </w:rPr>
        <w:t xml:space="preserve">. </w:t>
      </w:r>
    </w:p>
    <w:p w14:paraId="4AAD0722" w14:textId="77777777" w:rsidR="00260B92" w:rsidRDefault="00260B92" w:rsidP="00116E8E">
      <w:pPr>
        <w:spacing w:line="360" w:lineRule="auto"/>
        <w:jc w:val="both"/>
        <w:rPr>
          <w:sz w:val="24"/>
          <w:szCs w:val="24"/>
        </w:rPr>
      </w:pPr>
    </w:p>
    <w:p w14:paraId="47B13219" w14:textId="5905C5CB" w:rsidR="00116E8E" w:rsidRDefault="00116E8E" w:rsidP="00116E8E">
      <w:pPr>
        <w:spacing w:line="360" w:lineRule="auto"/>
        <w:jc w:val="both"/>
        <w:rPr>
          <w:b/>
          <w:bCs/>
          <w:sz w:val="24"/>
          <w:szCs w:val="24"/>
        </w:rPr>
      </w:pPr>
      <w:r w:rsidRPr="00116E8E">
        <w:rPr>
          <w:b/>
          <w:bCs/>
          <w:sz w:val="24"/>
          <w:szCs w:val="24"/>
        </w:rPr>
        <w:t>2.2</w:t>
      </w:r>
    </w:p>
    <w:p w14:paraId="20E2434B" w14:textId="62EDE497" w:rsidR="00033ABE" w:rsidRPr="00DF6A65" w:rsidRDefault="00FB5820" w:rsidP="00172DF0">
      <w:pPr>
        <w:spacing w:line="360" w:lineRule="auto"/>
        <w:jc w:val="both"/>
        <w:rPr>
          <w:sz w:val="24"/>
          <w:szCs w:val="24"/>
        </w:rPr>
      </w:pPr>
      <w:r>
        <w:rPr>
          <w:sz w:val="24"/>
          <w:szCs w:val="24"/>
        </w:rPr>
        <w:t>α) Ως ανεπιθύμητη ενέργεια χαρακτηρίζεται κάθε μεταβολή της νοσολογικής κατάστασης ενός ασθενούς προς το χειρότερο</w:t>
      </w:r>
      <w:r w:rsidR="00DF6A65" w:rsidRPr="00DF6A65">
        <w:rPr>
          <w:sz w:val="24"/>
          <w:szCs w:val="24"/>
        </w:rPr>
        <w:t>.</w:t>
      </w:r>
      <w:r w:rsidR="00DF6A65">
        <w:rPr>
          <w:sz w:val="24"/>
          <w:szCs w:val="24"/>
        </w:rPr>
        <w:t xml:space="preserve"> </w:t>
      </w:r>
    </w:p>
    <w:p w14:paraId="28967ABD" w14:textId="52B7170D" w:rsidR="00056624" w:rsidRDefault="00FB5820" w:rsidP="00DF6A65">
      <w:pPr>
        <w:spacing w:line="360" w:lineRule="auto"/>
        <w:jc w:val="both"/>
        <w:rPr>
          <w:sz w:val="24"/>
          <w:szCs w:val="24"/>
        </w:rPr>
      </w:pPr>
      <w:r>
        <w:rPr>
          <w:sz w:val="24"/>
          <w:szCs w:val="24"/>
        </w:rPr>
        <w:t xml:space="preserve">β) Η μεταβολή θα μπορούσε να οφείλεται σε κάποια ουσία που χορηγήθηκε σε συνήθεις δόσεις για την καταστολή της οποίας απαιτείται θεραπευτική αντιμετώπιση, που μπορεί να επιβάλλει την ελάττωση των δόσεων ή τη διακοπή της θεραπείας </w:t>
      </w:r>
      <w:r w:rsidR="00E66B3F">
        <w:rPr>
          <w:sz w:val="24"/>
          <w:szCs w:val="24"/>
        </w:rPr>
        <w:t>.</w:t>
      </w:r>
    </w:p>
    <w:p w14:paraId="54FC3247" w14:textId="094ECABA" w:rsidR="00FB5820" w:rsidRDefault="00FB5820" w:rsidP="00DF6A65">
      <w:pPr>
        <w:spacing w:line="360" w:lineRule="auto"/>
        <w:jc w:val="both"/>
        <w:rPr>
          <w:sz w:val="24"/>
          <w:szCs w:val="24"/>
        </w:rPr>
      </w:pPr>
      <w:r>
        <w:rPr>
          <w:sz w:val="24"/>
          <w:szCs w:val="24"/>
        </w:rPr>
        <w:t xml:space="preserve">γ) Οι ανεπιθύμητες ενέργειες των καλλυντικών είναι: </w:t>
      </w:r>
    </w:p>
    <w:p w14:paraId="7433FBC6" w14:textId="3F474C4B" w:rsidR="00FB5820" w:rsidRDefault="00FB5820" w:rsidP="00FB5820">
      <w:pPr>
        <w:pStyle w:val="a3"/>
        <w:numPr>
          <w:ilvl w:val="0"/>
          <w:numId w:val="5"/>
        </w:numPr>
        <w:spacing w:line="360" w:lineRule="auto"/>
        <w:jc w:val="both"/>
        <w:rPr>
          <w:sz w:val="24"/>
          <w:szCs w:val="24"/>
        </w:rPr>
      </w:pPr>
      <w:r>
        <w:rPr>
          <w:sz w:val="24"/>
          <w:szCs w:val="24"/>
        </w:rPr>
        <w:t>Δερματικές αντιδράσεις</w:t>
      </w:r>
    </w:p>
    <w:p w14:paraId="5A7B17A7" w14:textId="46DC7BD8" w:rsidR="00FB5820" w:rsidRDefault="00FB5820" w:rsidP="00FB5820">
      <w:pPr>
        <w:pStyle w:val="a3"/>
        <w:numPr>
          <w:ilvl w:val="0"/>
          <w:numId w:val="5"/>
        </w:numPr>
        <w:spacing w:line="360" w:lineRule="auto"/>
        <w:jc w:val="both"/>
        <w:rPr>
          <w:sz w:val="24"/>
          <w:szCs w:val="24"/>
        </w:rPr>
      </w:pPr>
      <w:r>
        <w:rPr>
          <w:sz w:val="24"/>
          <w:szCs w:val="24"/>
        </w:rPr>
        <w:t>Ερεθισμός οφθαλμών</w:t>
      </w:r>
    </w:p>
    <w:p w14:paraId="6ED39A89" w14:textId="754102F7" w:rsidR="00FB5820" w:rsidRDefault="00FB5820" w:rsidP="00FB5820">
      <w:pPr>
        <w:pStyle w:val="a3"/>
        <w:numPr>
          <w:ilvl w:val="0"/>
          <w:numId w:val="5"/>
        </w:numPr>
        <w:spacing w:line="360" w:lineRule="auto"/>
        <w:jc w:val="both"/>
        <w:rPr>
          <w:sz w:val="24"/>
          <w:szCs w:val="24"/>
        </w:rPr>
      </w:pPr>
      <w:r>
        <w:rPr>
          <w:sz w:val="24"/>
          <w:szCs w:val="24"/>
        </w:rPr>
        <w:t>Ενοχλήσεις στο αναπνευστικό σύστημα</w:t>
      </w:r>
    </w:p>
    <w:p w14:paraId="65B1E8E8" w14:textId="375891A8" w:rsidR="00FB5820" w:rsidRPr="00FB5820" w:rsidRDefault="00FB5820" w:rsidP="00FB5820">
      <w:pPr>
        <w:pStyle w:val="a3"/>
        <w:numPr>
          <w:ilvl w:val="0"/>
          <w:numId w:val="5"/>
        </w:numPr>
        <w:spacing w:line="360" w:lineRule="auto"/>
        <w:jc w:val="both"/>
        <w:rPr>
          <w:sz w:val="24"/>
          <w:szCs w:val="24"/>
        </w:rPr>
      </w:pPr>
      <w:r>
        <w:rPr>
          <w:sz w:val="24"/>
          <w:szCs w:val="24"/>
        </w:rPr>
        <w:t>Μακροχρόνιες τοξικές αντιδράσεις</w:t>
      </w:r>
    </w:p>
    <w:p w14:paraId="32B68DE6" w14:textId="33FD8D4D" w:rsidR="00E66B3F" w:rsidRPr="00E66B3F" w:rsidRDefault="00E66B3F" w:rsidP="00DF6A65">
      <w:pPr>
        <w:spacing w:line="360" w:lineRule="auto"/>
        <w:jc w:val="both"/>
        <w:rPr>
          <w:sz w:val="24"/>
          <w:szCs w:val="24"/>
        </w:rPr>
      </w:pPr>
    </w:p>
    <w:sectPr w:rsidR="00E66B3F" w:rsidRPr="00E66B3F" w:rsidSect="007A6A50">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04AD"/>
    <w:multiLevelType w:val="hybridMultilevel"/>
    <w:tmpl w:val="01CC5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EC32EA7"/>
    <w:multiLevelType w:val="hybridMultilevel"/>
    <w:tmpl w:val="054EDB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0945B34"/>
    <w:multiLevelType w:val="hybridMultilevel"/>
    <w:tmpl w:val="646606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5D65FE0"/>
    <w:multiLevelType w:val="hybridMultilevel"/>
    <w:tmpl w:val="BF50D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8FA572E"/>
    <w:multiLevelType w:val="hybridMultilevel"/>
    <w:tmpl w:val="B0BEED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A91"/>
    <w:rsid w:val="00033ABE"/>
    <w:rsid w:val="00056624"/>
    <w:rsid w:val="00116E8E"/>
    <w:rsid w:val="00125788"/>
    <w:rsid w:val="00172DF0"/>
    <w:rsid w:val="001E0D8E"/>
    <w:rsid w:val="00226726"/>
    <w:rsid w:val="00251955"/>
    <w:rsid w:val="00260B92"/>
    <w:rsid w:val="003E0E70"/>
    <w:rsid w:val="003F29FC"/>
    <w:rsid w:val="00404C96"/>
    <w:rsid w:val="006357C3"/>
    <w:rsid w:val="00713623"/>
    <w:rsid w:val="00736437"/>
    <w:rsid w:val="00740441"/>
    <w:rsid w:val="007A6A50"/>
    <w:rsid w:val="00891A91"/>
    <w:rsid w:val="009E5964"/>
    <w:rsid w:val="00AB11E4"/>
    <w:rsid w:val="00C0236A"/>
    <w:rsid w:val="00C30ECC"/>
    <w:rsid w:val="00CB3859"/>
    <w:rsid w:val="00D514B6"/>
    <w:rsid w:val="00DF6A65"/>
    <w:rsid w:val="00E352EF"/>
    <w:rsid w:val="00E66B3F"/>
    <w:rsid w:val="00FA54C3"/>
    <w:rsid w:val="00FB5820"/>
    <w:rsid w:val="00FF19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B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E8E"/>
    <w:pPr>
      <w:ind w:left="720"/>
      <w:contextualSpacing/>
    </w:pPr>
  </w:style>
  <w:style w:type="table" w:styleId="a4">
    <w:name w:val="Table Grid"/>
    <w:basedOn w:val="a1"/>
    <w:uiPriority w:val="39"/>
    <w:rsid w:val="00C02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E8E"/>
    <w:pPr>
      <w:ind w:left="720"/>
      <w:contextualSpacing/>
    </w:pPr>
  </w:style>
  <w:style w:type="table" w:styleId="a4">
    <w:name w:val="Table Grid"/>
    <w:basedOn w:val="a1"/>
    <w:uiPriority w:val="39"/>
    <w:rsid w:val="00C02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982</Characters>
  <Application>Microsoft Office Word</Application>
  <DocSecurity>0</DocSecurity>
  <Lines>8</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victoria.daliani@gmail.com</dc:creator>
  <cp:lastModifiedBy>George Mitsikaris</cp:lastModifiedBy>
  <cp:revision>3</cp:revision>
  <dcterms:created xsi:type="dcterms:W3CDTF">2022-09-19T20:43:00Z</dcterms:created>
  <dcterms:modified xsi:type="dcterms:W3CDTF">2022-09-19T20:59:00Z</dcterms:modified>
</cp:coreProperties>
</file>