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F90E" w14:textId="19736631" w:rsidR="00155F34" w:rsidRDefault="00155F34" w:rsidP="3AB60D7C">
      <w:pPr>
        <w:pStyle w:val="2"/>
        <w:spacing w:before="0" w:line="360" w:lineRule="auto"/>
        <w:jc w:val="both"/>
        <w:rPr>
          <w:rFonts w:ascii="Calibri" w:hAnsi="Calibri" w:cs="Calibri"/>
          <w:color w:val="auto"/>
          <w:sz w:val="24"/>
          <w:szCs w:val="24"/>
          <w:vertAlign w:val="superscript"/>
        </w:rPr>
      </w:pPr>
      <w:r w:rsidRPr="3AB60D7C">
        <w:rPr>
          <w:rFonts w:ascii="Calibri" w:hAnsi="Calibri" w:cs="Calibri"/>
          <w:color w:val="auto"/>
          <w:sz w:val="24"/>
          <w:szCs w:val="24"/>
        </w:rPr>
        <w:t>Θ</w:t>
      </w:r>
      <w:r w:rsidR="00603E0F" w:rsidRPr="3AB60D7C">
        <w:rPr>
          <w:rFonts w:ascii="Calibri" w:hAnsi="Calibri" w:cs="Calibri"/>
          <w:color w:val="auto"/>
          <w:sz w:val="24"/>
          <w:szCs w:val="24"/>
        </w:rPr>
        <w:t>ΕΜΑ</w:t>
      </w:r>
      <w:r w:rsidRPr="3AB60D7C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96076" w:rsidRPr="3AB60D7C">
        <w:rPr>
          <w:rFonts w:ascii="Calibri" w:hAnsi="Calibri" w:cs="Calibri"/>
          <w:color w:val="auto"/>
          <w:sz w:val="24"/>
          <w:szCs w:val="24"/>
        </w:rPr>
        <w:t>2</w:t>
      </w:r>
    </w:p>
    <w:p w14:paraId="3F079BBC" w14:textId="77777777" w:rsidR="00696076" w:rsidRPr="00696076" w:rsidRDefault="00696076" w:rsidP="0037322F">
      <w:pPr>
        <w:pStyle w:val="Default"/>
        <w:spacing w:line="360" w:lineRule="auto"/>
        <w:jc w:val="both"/>
      </w:pPr>
      <w:r w:rsidRPr="00696076">
        <w:rPr>
          <w:rFonts w:eastAsia="Times New Roman"/>
          <w:b/>
        </w:rPr>
        <w:t>2.1</w:t>
      </w:r>
      <w:r>
        <w:rPr>
          <w:rFonts w:eastAsia="Times New Roman"/>
          <w:b/>
        </w:rPr>
        <w:t xml:space="preserve"> </w:t>
      </w:r>
      <w:r w:rsidRPr="00696076">
        <w:t xml:space="preserve">Να χαρακτηρίσετε τις προτάσεις που ακολουθούν, γράφοντας, δίπλα σε κάθε πρόταση, τη λέξη </w:t>
      </w:r>
      <w:r w:rsidRPr="00696076">
        <w:rPr>
          <w:b/>
          <w:bCs/>
        </w:rPr>
        <w:t>Σωστό</w:t>
      </w:r>
      <w:r w:rsidRPr="00696076">
        <w:t xml:space="preserve">, αν η πρόταση είναι σωστή, ή τη λέξη </w:t>
      </w:r>
      <w:r w:rsidRPr="00696076">
        <w:rPr>
          <w:b/>
          <w:bCs/>
        </w:rPr>
        <w:t>Λάθος</w:t>
      </w:r>
      <w:r w:rsidRPr="00696076">
        <w:t xml:space="preserve">, αν η πρόταση είναι λανθασμένη. </w:t>
      </w:r>
    </w:p>
    <w:p w14:paraId="39C16291" w14:textId="77777777" w:rsidR="00696076" w:rsidRPr="00893DFC" w:rsidRDefault="00696076" w:rsidP="0037322F">
      <w:pPr>
        <w:pStyle w:val="Default"/>
        <w:spacing w:line="360" w:lineRule="auto"/>
        <w:jc w:val="both"/>
      </w:pPr>
      <w:r w:rsidRPr="00696076">
        <w:rPr>
          <w:b/>
          <w:bCs/>
        </w:rPr>
        <w:t xml:space="preserve">α. </w:t>
      </w:r>
      <w:r w:rsidR="00893DFC">
        <w:t xml:space="preserve">Η χημική ανάλυση των φύλλων ονομάζεται φυλλοδιαγνωστική. </w:t>
      </w:r>
    </w:p>
    <w:p w14:paraId="2A796C1F" w14:textId="77777777" w:rsidR="00696076" w:rsidRPr="002D24C8" w:rsidRDefault="00696076" w:rsidP="0037322F">
      <w:pPr>
        <w:pStyle w:val="Default"/>
        <w:spacing w:line="360" w:lineRule="auto"/>
        <w:jc w:val="both"/>
      </w:pPr>
      <w:r w:rsidRPr="00696076">
        <w:rPr>
          <w:b/>
          <w:bCs/>
        </w:rPr>
        <w:t xml:space="preserve">β. </w:t>
      </w:r>
      <w:r w:rsidR="00893DFC">
        <w:rPr>
          <w:bCs/>
        </w:rPr>
        <w:t>Ο βαθμός γονιμότητας του εδάφους ενός οπωρώνα προσδιορίζεται μόνο από τη χημική ανάλυση του εδάφους του οπωρώνα.</w:t>
      </w:r>
      <w:r w:rsidRPr="002D24C8">
        <w:rPr>
          <w:bCs/>
        </w:rPr>
        <w:t xml:space="preserve"> </w:t>
      </w:r>
    </w:p>
    <w:p w14:paraId="13284B0E" w14:textId="2C1A7300" w:rsidR="00696076" w:rsidRPr="00696076" w:rsidRDefault="00696076" w:rsidP="0037322F">
      <w:pPr>
        <w:pStyle w:val="Default"/>
        <w:spacing w:line="360" w:lineRule="auto"/>
        <w:jc w:val="both"/>
      </w:pPr>
      <w:r w:rsidRPr="3AB60D7C">
        <w:rPr>
          <w:b/>
          <w:bCs/>
        </w:rPr>
        <w:t xml:space="preserve">γ. </w:t>
      </w:r>
      <w:r w:rsidR="007A644E">
        <w:t xml:space="preserve">Τα ελαφρά και αμμώδη εδάφη συγκρατούν καλύτερα τις υδατοδιαλυτές μορφές των αζωτούχων λιπασμάτων. </w:t>
      </w:r>
      <w:r w:rsidR="00590BEA">
        <w:t xml:space="preserve">  </w:t>
      </w:r>
    </w:p>
    <w:p w14:paraId="26FCFB15" w14:textId="77777777" w:rsidR="00696076" w:rsidRPr="00696076" w:rsidRDefault="00696076" w:rsidP="0037322F">
      <w:pPr>
        <w:pStyle w:val="Default"/>
        <w:spacing w:line="360" w:lineRule="auto"/>
        <w:jc w:val="both"/>
      </w:pPr>
      <w:r w:rsidRPr="00696076">
        <w:rPr>
          <w:b/>
          <w:bCs/>
        </w:rPr>
        <w:t xml:space="preserve">δ. </w:t>
      </w:r>
      <w:r w:rsidR="00160447">
        <w:t>Τα βαριά και αργιλώδη εδάφη συγκρατούν τα λιπάσματα με μεγαλύτερες δυνάμεις.</w:t>
      </w:r>
    </w:p>
    <w:p w14:paraId="37C75F6C" w14:textId="77777777" w:rsidR="00743EF3" w:rsidRPr="00AB46B6" w:rsidRDefault="00696076" w:rsidP="0037322F">
      <w:pPr>
        <w:pStyle w:val="a7"/>
        <w:spacing w:line="360" w:lineRule="auto"/>
        <w:jc w:val="both"/>
        <w:rPr>
          <w:rFonts w:cs="Calibri"/>
          <w:color w:val="000000"/>
          <w:sz w:val="24"/>
          <w:szCs w:val="24"/>
          <w:lang w:eastAsia="el-GR"/>
        </w:rPr>
      </w:pPr>
      <w:r w:rsidRPr="00696076">
        <w:rPr>
          <w:b/>
          <w:bCs/>
          <w:sz w:val="24"/>
          <w:szCs w:val="24"/>
        </w:rPr>
        <w:t>ε.</w:t>
      </w:r>
      <w:r w:rsidR="00743EF3">
        <w:rPr>
          <w:b/>
          <w:bCs/>
          <w:sz w:val="24"/>
          <w:szCs w:val="24"/>
        </w:rPr>
        <w:t xml:space="preserve"> </w:t>
      </w:r>
      <w:r w:rsidR="003A0C86">
        <w:rPr>
          <w:rFonts w:cs="Calibri"/>
          <w:color w:val="000000"/>
          <w:sz w:val="24"/>
          <w:szCs w:val="24"/>
          <w:lang w:eastAsia="el-GR"/>
        </w:rPr>
        <w:t xml:space="preserve">Επιβάλλεται να υπάρχει επάρκεια των θρεπτικών στοιχείων και κατά την εποχή της διαφοροποίησης των ανθοφόρων οφθαλμών στο έδαφος του δενδροκομείου. </w:t>
      </w:r>
    </w:p>
    <w:p w14:paraId="6896A745" w14:textId="0FEC64A1" w:rsidR="0002469C" w:rsidRDefault="002D24C8" w:rsidP="005F5252">
      <w:pPr>
        <w:pStyle w:val="a7"/>
        <w:spacing w:line="360" w:lineRule="auto"/>
        <w:jc w:val="right"/>
        <w:rPr>
          <w:b/>
          <w:bCs/>
          <w:sz w:val="24"/>
          <w:szCs w:val="24"/>
        </w:rPr>
      </w:pPr>
      <w:r w:rsidRPr="67218DD5">
        <w:rPr>
          <w:sz w:val="24"/>
          <w:szCs w:val="24"/>
        </w:rPr>
        <w:t xml:space="preserve">                               </w:t>
      </w:r>
      <w:r w:rsidR="00696076" w:rsidRPr="67218DD5">
        <w:rPr>
          <w:b/>
          <w:bCs/>
          <w:sz w:val="24"/>
          <w:szCs w:val="24"/>
        </w:rPr>
        <w:t>Μονάδες 15</w:t>
      </w:r>
    </w:p>
    <w:p w14:paraId="672A6659" w14:textId="77777777" w:rsidR="002D24C8" w:rsidRDefault="002D24C8" w:rsidP="0037322F">
      <w:pPr>
        <w:pStyle w:val="a7"/>
        <w:spacing w:line="360" w:lineRule="auto"/>
        <w:rPr>
          <w:b/>
          <w:bCs/>
          <w:sz w:val="24"/>
          <w:szCs w:val="24"/>
        </w:rPr>
      </w:pPr>
    </w:p>
    <w:p w14:paraId="4C974201" w14:textId="77777777" w:rsidR="002D24C8" w:rsidRPr="002D24C8" w:rsidRDefault="002D24C8" w:rsidP="0037322F">
      <w:pPr>
        <w:pStyle w:val="a7"/>
        <w:spacing w:line="360" w:lineRule="auto"/>
        <w:jc w:val="both"/>
        <w:rPr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2.2 </w:t>
      </w:r>
      <w:r w:rsidRPr="002D24C8">
        <w:rPr>
          <w:sz w:val="24"/>
          <w:szCs w:val="24"/>
        </w:rPr>
        <w:t xml:space="preserve">Να γράψετε τον αριθμό καθεμίας από τις παρακάτω προτάσεις και, δίπλα στον αριθμό, το γράμμα που αντιστοιχεί στη σωστή απάντηση. </w:t>
      </w:r>
    </w:p>
    <w:p w14:paraId="5E093991" w14:textId="6ECACBA7" w:rsidR="002D24C8" w:rsidRPr="002D24C8" w:rsidRDefault="002D24C8" w:rsidP="0037322F">
      <w:pPr>
        <w:pStyle w:val="a7"/>
        <w:spacing w:line="360" w:lineRule="auto"/>
        <w:rPr>
          <w:sz w:val="24"/>
          <w:szCs w:val="24"/>
        </w:rPr>
      </w:pPr>
      <w:r w:rsidRPr="7B523A9A">
        <w:rPr>
          <w:b/>
          <w:bCs/>
          <w:sz w:val="24"/>
          <w:szCs w:val="24"/>
        </w:rPr>
        <w:t xml:space="preserve">       </w:t>
      </w:r>
      <w:r w:rsidR="3F964500" w:rsidRPr="7B523A9A">
        <w:rPr>
          <w:b/>
          <w:bCs/>
          <w:sz w:val="24"/>
          <w:szCs w:val="24"/>
        </w:rPr>
        <w:t>2.2.</w:t>
      </w:r>
      <w:r w:rsidRPr="7B523A9A">
        <w:rPr>
          <w:b/>
          <w:bCs/>
          <w:sz w:val="24"/>
          <w:szCs w:val="24"/>
        </w:rPr>
        <w:t xml:space="preserve">1. </w:t>
      </w:r>
      <w:r w:rsidR="007A0B12" w:rsidRPr="7B523A9A">
        <w:rPr>
          <w:sz w:val="24"/>
          <w:szCs w:val="24"/>
        </w:rPr>
        <w:t>Για την εποχή της εφαρμογής της λίπανσης λαμβάν</w:t>
      </w:r>
      <w:r w:rsidR="00845FE3" w:rsidRPr="7B523A9A">
        <w:rPr>
          <w:sz w:val="24"/>
          <w:szCs w:val="24"/>
        </w:rPr>
        <w:t>εται</w:t>
      </w:r>
      <w:r w:rsidR="007A0B12" w:rsidRPr="7B523A9A">
        <w:rPr>
          <w:sz w:val="24"/>
          <w:szCs w:val="24"/>
        </w:rPr>
        <w:t xml:space="preserve"> υπόψη</w:t>
      </w:r>
      <w:r w:rsidRPr="7B523A9A">
        <w:rPr>
          <w:sz w:val="24"/>
          <w:szCs w:val="24"/>
        </w:rPr>
        <w:t xml:space="preserve">: </w:t>
      </w:r>
    </w:p>
    <w:p w14:paraId="28F937FE" w14:textId="77777777" w:rsidR="002D24C8" w:rsidRPr="002D24C8" w:rsidRDefault="002D24C8" w:rsidP="0037322F">
      <w:pPr>
        <w:pStyle w:val="a7"/>
        <w:spacing w:line="360" w:lineRule="auto"/>
        <w:rPr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</w:t>
      </w:r>
      <w:r w:rsidRPr="002D24C8">
        <w:rPr>
          <w:b/>
          <w:bCs/>
          <w:sz w:val="24"/>
          <w:szCs w:val="24"/>
        </w:rPr>
        <w:t xml:space="preserve">α. </w:t>
      </w:r>
      <w:r w:rsidR="000D5229">
        <w:rPr>
          <w:sz w:val="24"/>
          <w:szCs w:val="24"/>
        </w:rPr>
        <w:t>η ηλιοφάνεια</w:t>
      </w:r>
    </w:p>
    <w:p w14:paraId="5C06A1D8" w14:textId="77777777" w:rsidR="00845FE3" w:rsidRDefault="002D24C8" w:rsidP="0037322F">
      <w:pPr>
        <w:pStyle w:val="a7"/>
        <w:spacing w:line="360" w:lineRule="auto"/>
        <w:rPr>
          <w:bCs/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 </w:t>
      </w:r>
      <w:r w:rsidRPr="002D24C8">
        <w:rPr>
          <w:b/>
          <w:bCs/>
          <w:sz w:val="24"/>
          <w:szCs w:val="24"/>
        </w:rPr>
        <w:t xml:space="preserve">β. </w:t>
      </w:r>
      <w:r w:rsidR="00845FE3">
        <w:rPr>
          <w:bCs/>
          <w:sz w:val="24"/>
          <w:szCs w:val="24"/>
        </w:rPr>
        <w:t>η μηχανική σύσταση του εδάφους</w:t>
      </w:r>
    </w:p>
    <w:p w14:paraId="2CDA338E" w14:textId="77777777" w:rsidR="005F5252" w:rsidRDefault="002D24C8" w:rsidP="005F5252">
      <w:pPr>
        <w:pStyle w:val="a7"/>
        <w:spacing w:line="360" w:lineRule="auto"/>
        <w:rPr>
          <w:sz w:val="24"/>
          <w:szCs w:val="24"/>
        </w:rPr>
      </w:pPr>
      <w:r w:rsidRPr="7B523A9A">
        <w:rPr>
          <w:b/>
          <w:bCs/>
          <w:sz w:val="24"/>
          <w:szCs w:val="24"/>
        </w:rPr>
        <w:t xml:space="preserve">            γ. </w:t>
      </w:r>
      <w:r w:rsidR="000D5229" w:rsidRPr="7B523A9A">
        <w:rPr>
          <w:sz w:val="24"/>
          <w:szCs w:val="24"/>
        </w:rPr>
        <w:t>η επιφάνεια του δενδροκομείου</w:t>
      </w:r>
    </w:p>
    <w:p w14:paraId="0A37501D" w14:textId="0186D65C" w:rsidR="002D24C8" w:rsidRPr="005F5252" w:rsidRDefault="21D3DE80" w:rsidP="005F5252">
      <w:pPr>
        <w:pStyle w:val="a7"/>
        <w:spacing w:line="360" w:lineRule="auto"/>
        <w:jc w:val="right"/>
        <w:rPr>
          <w:sz w:val="24"/>
          <w:szCs w:val="24"/>
        </w:rPr>
      </w:pPr>
      <w:r w:rsidRPr="7B523A9A">
        <w:rPr>
          <w:b/>
          <w:bCs/>
          <w:sz w:val="24"/>
          <w:szCs w:val="24"/>
        </w:rPr>
        <w:t>Μονάδες 5</w:t>
      </w:r>
    </w:p>
    <w:p w14:paraId="48CEC2C7" w14:textId="62BE5111" w:rsidR="7B523A9A" w:rsidRDefault="7B523A9A" w:rsidP="7B523A9A">
      <w:pPr>
        <w:pStyle w:val="a7"/>
        <w:spacing w:line="360" w:lineRule="auto"/>
        <w:ind w:left="720"/>
        <w:rPr>
          <w:b/>
          <w:bCs/>
        </w:rPr>
      </w:pPr>
    </w:p>
    <w:p w14:paraId="35D950C4" w14:textId="115828A5" w:rsidR="002D24C8" w:rsidRPr="002D24C8" w:rsidRDefault="002D24C8" w:rsidP="0037322F">
      <w:pPr>
        <w:pStyle w:val="a7"/>
        <w:spacing w:line="360" w:lineRule="auto"/>
        <w:rPr>
          <w:sz w:val="24"/>
          <w:szCs w:val="24"/>
        </w:rPr>
      </w:pPr>
      <w:r w:rsidRPr="7B523A9A">
        <w:rPr>
          <w:b/>
          <w:bCs/>
          <w:sz w:val="24"/>
          <w:szCs w:val="24"/>
        </w:rPr>
        <w:t xml:space="preserve">       </w:t>
      </w:r>
      <w:r w:rsidR="50C07002" w:rsidRPr="7B523A9A">
        <w:rPr>
          <w:b/>
          <w:bCs/>
          <w:sz w:val="24"/>
          <w:szCs w:val="24"/>
        </w:rPr>
        <w:t>2.2.</w:t>
      </w:r>
      <w:r w:rsidRPr="7B523A9A">
        <w:rPr>
          <w:b/>
          <w:bCs/>
          <w:sz w:val="24"/>
          <w:szCs w:val="24"/>
        </w:rPr>
        <w:t xml:space="preserve">2. </w:t>
      </w:r>
      <w:r w:rsidR="004C79C2" w:rsidRPr="7B523A9A">
        <w:rPr>
          <w:sz w:val="24"/>
          <w:szCs w:val="24"/>
        </w:rPr>
        <w:t>Στο σύστημα υγρής λίπανσης στο δενδροκομείο τα λιπάσματα</w:t>
      </w:r>
      <w:r w:rsidRPr="7B523A9A">
        <w:rPr>
          <w:sz w:val="24"/>
          <w:szCs w:val="24"/>
        </w:rPr>
        <w:t xml:space="preserve">: </w:t>
      </w:r>
    </w:p>
    <w:p w14:paraId="63E55F9B" w14:textId="77777777" w:rsidR="002D24C8" w:rsidRPr="002D24C8" w:rsidRDefault="002D24C8" w:rsidP="0037322F">
      <w:pPr>
        <w:pStyle w:val="a7"/>
        <w:spacing w:line="360" w:lineRule="auto"/>
        <w:rPr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</w:t>
      </w:r>
      <w:r w:rsidRPr="002D24C8">
        <w:rPr>
          <w:b/>
          <w:bCs/>
          <w:sz w:val="24"/>
          <w:szCs w:val="24"/>
        </w:rPr>
        <w:t xml:space="preserve"> α. </w:t>
      </w:r>
      <w:r w:rsidR="004C79C2">
        <w:rPr>
          <w:bCs/>
          <w:sz w:val="24"/>
          <w:szCs w:val="24"/>
        </w:rPr>
        <w:t>τοποθετούνται σε μικρού βάθους λάκκους</w:t>
      </w:r>
      <w:r w:rsidRPr="002D24C8">
        <w:rPr>
          <w:b/>
          <w:bCs/>
          <w:sz w:val="24"/>
          <w:szCs w:val="24"/>
        </w:rPr>
        <w:t xml:space="preserve"> </w:t>
      </w:r>
    </w:p>
    <w:p w14:paraId="79184E7D" w14:textId="77777777" w:rsidR="002D24C8" w:rsidRPr="002D24C8" w:rsidRDefault="002D24C8" w:rsidP="0037322F">
      <w:pPr>
        <w:pStyle w:val="a7"/>
        <w:spacing w:line="360" w:lineRule="auto"/>
        <w:rPr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</w:t>
      </w:r>
      <w:r w:rsidRPr="002D24C8">
        <w:rPr>
          <w:b/>
          <w:bCs/>
          <w:sz w:val="24"/>
          <w:szCs w:val="24"/>
        </w:rPr>
        <w:t xml:space="preserve"> β. </w:t>
      </w:r>
      <w:r w:rsidR="004C79C2">
        <w:rPr>
          <w:sz w:val="24"/>
          <w:szCs w:val="24"/>
        </w:rPr>
        <w:t>ενσωματώνονται στο έδαφος με ελαφρύ όργωμα</w:t>
      </w:r>
    </w:p>
    <w:p w14:paraId="5DE37A20" w14:textId="77777777" w:rsidR="002D24C8" w:rsidRDefault="002D24C8" w:rsidP="0037322F">
      <w:pPr>
        <w:pStyle w:val="a7"/>
        <w:tabs>
          <w:tab w:val="left" w:pos="709"/>
        </w:tabs>
        <w:spacing w:line="360" w:lineRule="auto"/>
        <w:rPr>
          <w:b/>
          <w:bCs/>
          <w:sz w:val="24"/>
          <w:szCs w:val="24"/>
        </w:rPr>
      </w:pPr>
      <w:r w:rsidRPr="002D24C8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 xml:space="preserve"> </w:t>
      </w:r>
      <w:r w:rsidRPr="002D24C8">
        <w:rPr>
          <w:b/>
          <w:bCs/>
          <w:sz w:val="24"/>
          <w:szCs w:val="24"/>
        </w:rPr>
        <w:t>γ.</w:t>
      </w:r>
      <w:r w:rsidR="004C79C2">
        <w:rPr>
          <w:b/>
          <w:bCs/>
          <w:sz w:val="24"/>
          <w:szCs w:val="24"/>
        </w:rPr>
        <w:t xml:space="preserve"> </w:t>
      </w:r>
      <w:r w:rsidR="004C79C2">
        <w:rPr>
          <w:bCs/>
          <w:sz w:val="24"/>
          <w:szCs w:val="24"/>
        </w:rPr>
        <w:t>χορηγούνται μέσω εκχυτήρων με μορφή διαλυμάτων</w:t>
      </w:r>
      <w:r w:rsidRPr="002D24C8">
        <w:rPr>
          <w:b/>
          <w:bCs/>
          <w:sz w:val="24"/>
          <w:szCs w:val="24"/>
        </w:rPr>
        <w:t xml:space="preserve"> </w:t>
      </w:r>
    </w:p>
    <w:p w14:paraId="0D0B940D" w14:textId="7E8D4658" w:rsidR="00F960D8" w:rsidRPr="005F5252" w:rsidRDefault="002D24C8" w:rsidP="005F5252">
      <w:pPr>
        <w:pStyle w:val="a7"/>
        <w:spacing w:line="360" w:lineRule="auto"/>
        <w:jc w:val="right"/>
        <w:rPr>
          <w:b/>
          <w:bCs/>
          <w:sz w:val="24"/>
          <w:szCs w:val="24"/>
        </w:rPr>
      </w:pPr>
      <w:r w:rsidRPr="7B523A9A">
        <w:rPr>
          <w:b/>
          <w:bCs/>
          <w:sz w:val="24"/>
          <w:szCs w:val="24"/>
        </w:rPr>
        <w:t xml:space="preserve">Μονάδες </w:t>
      </w:r>
      <w:r w:rsidR="1364C774" w:rsidRPr="7B523A9A">
        <w:rPr>
          <w:b/>
          <w:bCs/>
          <w:sz w:val="24"/>
          <w:szCs w:val="24"/>
        </w:rPr>
        <w:t>5</w:t>
      </w:r>
    </w:p>
    <w:sectPr w:rsidR="00F960D8" w:rsidRPr="005F5252" w:rsidSect="005F525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18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36C27"/>
    <w:rsid w:val="00046790"/>
    <w:rsid w:val="00060207"/>
    <w:rsid w:val="00080FF5"/>
    <w:rsid w:val="00093FA5"/>
    <w:rsid w:val="00096971"/>
    <w:rsid w:val="000C7F98"/>
    <w:rsid w:val="000D5229"/>
    <w:rsid w:val="000E70D6"/>
    <w:rsid w:val="000F01F1"/>
    <w:rsid w:val="000F44B0"/>
    <w:rsid w:val="000F558F"/>
    <w:rsid w:val="00101AD4"/>
    <w:rsid w:val="00104F76"/>
    <w:rsid w:val="00121596"/>
    <w:rsid w:val="00144160"/>
    <w:rsid w:val="0015147A"/>
    <w:rsid w:val="00152FAF"/>
    <w:rsid w:val="00155F34"/>
    <w:rsid w:val="001569FE"/>
    <w:rsid w:val="00160447"/>
    <w:rsid w:val="00164AAE"/>
    <w:rsid w:val="001779E0"/>
    <w:rsid w:val="001804A5"/>
    <w:rsid w:val="00181E5C"/>
    <w:rsid w:val="001D214A"/>
    <w:rsid w:val="001D784C"/>
    <w:rsid w:val="001E4801"/>
    <w:rsid w:val="001E71F9"/>
    <w:rsid w:val="001F32A4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84408"/>
    <w:rsid w:val="0028491A"/>
    <w:rsid w:val="0029012A"/>
    <w:rsid w:val="002B4CBB"/>
    <w:rsid w:val="002C65D8"/>
    <w:rsid w:val="002D24C8"/>
    <w:rsid w:val="002F31BC"/>
    <w:rsid w:val="002F59C3"/>
    <w:rsid w:val="003006D3"/>
    <w:rsid w:val="00302563"/>
    <w:rsid w:val="00310552"/>
    <w:rsid w:val="003152A3"/>
    <w:rsid w:val="00321ED0"/>
    <w:rsid w:val="003239FB"/>
    <w:rsid w:val="00350311"/>
    <w:rsid w:val="00354F77"/>
    <w:rsid w:val="00361886"/>
    <w:rsid w:val="00371992"/>
    <w:rsid w:val="00371ECF"/>
    <w:rsid w:val="00372640"/>
    <w:rsid w:val="0037322F"/>
    <w:rsid w:val="00373CB4"/>
    <w:rsid w:val="00374CF1"/>
    <w:rsid w:val="003A0C86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24D17"/>
    <w:rsid w:val="00431975"/>
    <w:rsid w:val="00434688"/>
    <w:rsid w:val="00434FDD"/>
    <w:rsid w:val="00436AC2"/>
    <w:rsid w:val="00444F67"/>
    <w:rsid w:val="004A21B2"/>
    <w:rsid w:val="004A528B"/>
    <w:rsid w:val="004A6F46"/>
    <w:rsid w:val="004B7EE0"/>
    <w:rsid w:val="004C307C"/>
    <w:rsid w:val="004C512D"/>
    <w:rsid w:val="004C79C2"/>
    <w:rsid w:val="004F018D"/>
    <w:rsid w:val="00502071"/>
    <w:rsid w:val="00512783"/>
    <w:rsid w:val="005155B0"/>
    <w:rsid w:val="005277AC"/>
    <w:rsid w:val="00532AF7"/>
    <w:rsid w:val="00553C68"/>
    <w:rsid w:val="005571D7"/>
    <w:rsid w:val="0055737D"/>
    <w:rsid w:val="005619B0"/>
    <w:rsid w:val="0056702F"/>
    <w:rsid w:val="00582D46"/>
    <w:rsid w:val="00590BEA"/>
    <w:rsid w:val="005A2C6A"/>
    <w:rsid w:val="005A75DF"/>
    <w:rsid w:val="005B1E36"/>
    <w:rsid w:val="005B376B"/>
    <w:rsid w:val="005C30E4"/>
    <w:rsid w:val="005C42DB"/>
    <w:rsid w:val="005C4629"/>
    <w:rsid w:val="005D331A"/>
    <w:rsid w:val="005E3439"/>
    <w:rsid w:val="005F5252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148C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43EF3"/>
    <w:rsid w:val="00754CA5"/>
    <w:rsid w:val="007600F6"/>
    <w:rsid w:val="007664EB"/>
    <w:rsid w:val="0077113D"/>
    <w:rsid w:val="007939F8"/>
    <w:rsid w:val="007A0B12"/>
    <w:rsid w:val="007A644E"/>
    <w:rsid w:val="007C4B66"/>
    <w:rsid w:val="007D146E"/>
    <w:rsid w:val="007E6B2E"/>
    <w:rsid w:val="007F3050"/>
    <w:rsid w:val="007F5F3F"/>
    <w:rsid w:val="008208F7"/>
    <w:rsid w:val="00824B2C"/>
    <w:rsid w:val="00824DC2"/>
    <w:rsid w:val="00835849"/>
    <w:rsid w:val="00845FE3"/>
    <w:rsid w:val="00852D47"/>
    <w:rsid w:val="008553C0"/>
    <w:rsid w:val="00866884"/>
    <w:rsid w:val="00871CD0"/>
    <w:rsid w:val="008771F6"/>
    <w:rsid w:val="00880CE5"/>
    <w:rsid w:val="008858EB"/>
    <w:rsid w:val="00886535"/>
    <w:rsid w:val="0089232E"/>
    <w:rsid w:val="00893DFC"/>
    <w:rsid w:val="00897F01"/>
    <w:rsid w:val="008A2D89"/>
    <w:rsid w:val="008A3328"/>
    <w:rsid w:val="008A35B4"/>
    <w:rsid w:val="008C4EE3"/>
    <w:rsid w:val="008D208D"/>
    <w:rsid w:val="008D2754"/>
    <w:rsid w:val="00905FDB"/>
    <w:rsid w:val="00914994"/>
    <w:rsid w:val="00923335"/>
    <w:rsid w:val="0093702D"/>
    <w:rsid w:val="00960FA3"/>
    <w:rsid w:val="00961CA5"/>
    <w:rsid w:val="00964370"/>
    <w:rsid w:val="009676A0"/>
    <w:rsid w:val="00967CD4"/>
    <w:rsid w:val="00973BAE"/>
    <w:rsid w:val="00983EA9"/>
    <w:rsid w:val="00987AFB"/>
    <w:rsid w:val="009B3C2D"/>
    <w:rsid w:val="009C006C"/>
    <w:rsid w:val="009C3574"/>
    <w:rsid w:val="009C548A"/>
    <w:rsid w:val="009D42EF"/>
    <w:rsid w:val="009E622D"/>
    <w:rsid w:val="009F08C0"/>
    <w:rsid w:val="00A1371D"/>
    <w:rsid w:val="00A14ACB"/>
    <w:rsid w:val="00A345DB"/>
    <w:rsid w:val="00A35FC4"/>
    <w:rsid w:val="00A36F04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B25DF9"/>
    <w:rsid w:val="00B27380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E76BA"/>
    <w:rsid w:val="00BF50A1"/>
    <w:rsid w:val="00C01234"/>
    <w:rsid w:val="00C21758"/>
    <w:rsid w:val="00C340DE"/>
    <w:rsid w:val="00C412EA"/>
    <w:rsid w:val="00C53994"/>
    <w:rsid w:val="00C61A76"/>
    <w:rsid w:val="00C62412"/>
    <w:rsid w:val="00C67E24"/>
    <w:rsid w:val="00C70006"/>
    <w:rsid w:val="00C767CD"/>
    <w:rsid w:val="00C840B9"/>
    <w:rsid w:val="00C858A6"/>
    <w:rsid w:val="00C97D57"/>
    <w:rsid w:val="00CA0DD4"/>
    <w:rsid w:val="00CA11B3"/>
    <w:rsid w:val="00CA1EB2"/>
    <w:rsid w:val="00CA7BBA"/>
    <w:rsid w:val="00CB0686"/>
    <w:rsid w:val="00CB59E5"/>
    <w:rsid w:val="00CC3442"/>
    <w:rsid w:val="00CF3F3E"/>
    <w:rsid w:val="00D24491"/>
    <w:rsid w:val="00D25362"/>
    <w:rsid w:val="00D35B92"/>
    <w:rsid w:val="00D535D8"/>
    <w:rsid w:val="00D57424"/>
    <w:rsid w:val="00D66547"/>
    <w:rsid w:val="00D70A79"/>
    <w:rsid w:val="00D7126F"/>
    <w:rsid w:val="00D72690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10673"/>
    <w:rsid w:val="00E15555"/>
    <w:rsid w:val="00E21FF8"/>
    <w:rsid w:val="00E312FC"/>
    <w:rsid w:val="00E36930"/>
    <w:rsid w:val="00E376F3"/>
    <w:rsid w:val="00E57781"/>
    <w:rsid w:val="00E643CE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F00B71"/>
    <w:rsid w:val="00F16AE5"/>
    <w:rsid w:val="00F17817"/>
    <w:rsid w:val="00F24D1E"/>
    <w:rsid w:val="00F4388A"/>
    <w:rsid w:val="00F53A03"/>
    <w:rsid w:val="00F5779E"/>
    <w:rsid w:val="00F73705"/>
    <w:rsid w:val="00F77A1B"/>
    <w:rsid w:val="00F80F61"/>
    <w:rsid w:val="00F84213"/>
    <w:rsid w:val="00F851C0"/>
    <w:rsid w:val="00F90347"/>
    <w:rsid w:val="00F960D8"/>
    <w:rsid w:val="00FA65FC"/>
    <w:rsid w:val="00FE2B44"/>
    <w:rsid w:val="05468D4C"/>
    <w:rsid w:val="0A36F00A"/>
    <w:rsid w:val="1364C774"/>
    <w:rsid w:val="13DDD250"/>
    <w:rsid w:val="17706A35"/>
    <w:rsid w:val="1DDBC4C9"/>
    <w:rsid w:val="1F88E999"/>
    <w:rsid w:val="202B770E"/>
    <w:rsid w:val="21D3DE80"/>
    <w:rsid w:val="32183AE1"/>
    <w:rsid w:val="33B40B42"/>
    <w:rsid w:val="39C01323"/>
    <w:rsid w:val="3A208A3F"/>
    <w:rsid w:val="3AB60D7C"/>
    <w:rsid w:val="3E7BA8CE"/>
    <w:rsid w:val="3F964500"/>
    <w:rsid w:val="454D6E88"/>
    <w:rsid w:val="48213E2F"/>
    <w:rsid w:val="4AE12904"/>
    <w:rsid w:val="4FDA0FC5"/>
    <w:rsid w:val="50C07002"/>
    <w:rsid w:val="51506A88"/>
    <w:rsid w:val="5B76F041"/>
    <w:rsid w:val="5C075A37"/>
    <w:rsid w:val="633D2E5B"/>
    <w:rsid w:val="67218DD5"/>
    <w:rsid w:val="673A0FA9"/>
    <w:rsid w:val="68A573AD"/>
    <w:rsid w:val="73D9F4B6"/>
    <w:rsid w:val="7649608F"/>
    <w:rsid w:val="77AA6148"/>
    <w:rsid w:val="794631A9"/>
    <w:rsid w:val="7B523A9A"/>
    <w:rsid w:val="7CC87B29"/>
    <w:rsid w:val="7DF736AA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7B8"/>
  <w15:chartTrackingRefBased/>
  <w15:docId w15:val="{02AC1887-D3D4-4AF7-9F21-B0C8399B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BFE11-35B1-43E6-948C-03E3F723D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0F7B63-3577-4639-B948-A9B713098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66931E-36CA-404C-BF92-2EBBDFC6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3</cp:revision>
  <cp:lastPrinted>2022-04-24T04:59:00Z</cp:lastPrinted>
  <dcterms:created xsi:type="dcterms:W3CDTF">2022-09-11T10:57:00Z</dcterms:created>
  <dcterms:modified xsi:type="dcterms:W3CDTF">2022-09-11T11:02:00Z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