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495" w:rsidRDefault="005E1495"/>
    <w:p w:rsidR="00A670C5" w:rsidRPr="002F6976" w:rsidRDefault="00A670C5" w:rsidP="00A670C5">
      <w:pPr>
        <w:spacing w:line="360" w:lineRule="auto"/>
        <w:jc w:val="both"/>
        <w:rPr>
          <w:b/>
          <w:sz w:val="24"/>
          <w:szCs w:val="24"/>
        </w:rPr>
      </w:pPr>
      <w:r w:rsidRPr="002F6976">
        <w:rPr>
          <w:b/>
          <w:sz w:val="24"/>
          <w:szCs w:val="24"/>
        </w:rPr>
        <w:t xml:space="preserve">Ενδεικτικές απαντήσεις </w:t>
      </w:r>
    </w:p>
    <w:p w:rsidR="00A670C5" w:rsidRPr="00A670C5" w:rsidRDefault="00A670C5" w:rsidP="00A670C5">
      <w:pPr>
        <w:spacing w:line="360" w:lineRule="auto"/>
        <w:jc w:val="both"/>
        <w:rPr>
          <w:b/>
          <w:sz w:val="24"/>
          <w:szCs w:val="24"/>
          <w:u w:val="single"/>
          <w:vertAlign w:val="superscript"/>
        </w:rPr>
      </w:pPr>
      <w:r>
        <w:rPr>
          <w:b/>
          <w:sz w:val="24"/>
          <w:szCs w:val="24"/>
          <w:u w:val="single"/>
        </w:rPr>
        <w:t>Θέμα 2</w:t>
      </w:r>
      <w:r w:rsidRPr="00C72E0C">
        <w:rPr>
          <w:b/>
          <w:sz w:val="24"/>
          <w:szCs w:val="24"/>
          <w:u w:val="single"/>
          <w:vertAlign w:val="superscript"/>
        </w:rPr>
        <w:t>ο</w:t>
      </w:r>
    </w:p>
    <w:p w:rsidR="00A670C5" w:rsidRPr="00A670C5" w:rsidRDefault="00A670C5" w:rsidP="00A670C5">
      <w:pPr>
        <w:spacing w:line="360" w:lineRule="auto"/>
        <w:jc w:val="both"/>
        <w:rPr>
          <w:sz w:val="24"/>
          <w:szCs w:val="24"/>
        </w:rPr>
      </w:pPr>
      <w:r w:rsidRPr="00A670C5">
        <w:rPr>
          <w:b/>
          <w:sz w:val="24"/>
          <w:szCs w:val="24"/>
        </w:rPr>
        <w:t xml:space="preserve">2.1 </w:t>
      </w:r>
      <w:r w:rsidRPr="00A670C5">
        <w:rPr>
          <w:sz w:val="24"/>
          <w:szCs w:val="24"/>
        </w:rPr>
        <w:t>Η Υγιεινή μελετά τους παράγοντες οι οποίοι επιδρούν στην υγεία του ανθρώπου με σκοπό την πρόληψη, διατήρηση και προαγωγή της.</w:t>
      </w:r>
    </w:p>
    <w:p w:rsidR="00A670C5" w:rsidRPr="00A670C5" w:rsidRDefault="00A670C5" w:rsidP="00A670C5">
      <w:pPr>
        <w:spacing w:line="360" w:lineRule="auto"/>
        <w:jc w:val="both"/>
        <w:rPr>
          <w:b/>
          <w:sz w:val="24"/>
          <w:szCs w:val="24"/>
        </w:rPr>
      </w:pPr>
      <w:r w:rsidRPr="00A670C5">
        <w:rPr>
          <w:b/>
          <w:sz w:val="24"/>
          <w:szCs w:val="24"/>
        </w:rPr>
        <w:t xml:space="preserve">2.2  </w:t>
      </w:r>
    </w:p>
    <w:p w:rsidR="00A670C5" w:rsidRPr="00A670C5" w:rsidRDefault="00A670C5" w:rsidP="00A670C5">
      <w:pPr>
        <w:spacing w:line="360" w:lineRule="auto"/>
        <w:jc w:val="both"/>
        <w:rPr>
          <w:sz w:val="24"/>
          <w:szCs w:val="24"/>
        </w:rPr>
      </w:pPr>
      <w:r w:rsidRPr="00A670C5">
        <w:rPr>
          <w:b/>
          <w:sz w:val="24"/>
          <w:szCs w:val="24"/>
        </w:rPr>
        <w:t>α)</w:t>
      </w:r>
      <w:r w:rsidRPr="00A670C5">
        <w:rPr>
          <w:sz w:val="24"/>
          <w:szCs w:val="24"/>
        </w:rPr>
        <w:t xml:space="preserve"> Καλύπτει όλες τις φάσεις της ζωής του ανθρώπου· την προγεννητική, τη νεογνική, την παιδική, την εφηβική, την ενηλικίωση και την τρίτη ηλικία.</w:t>
      </w:r>
    </w:p>
    <w:p w:rsidR="00A670C5" w:rsidRPr="00A670C5" w:rsidRDefault="00A670C5" w:rsidP="00A670C5">
      <w:pPr>
        <w:spacing w:line="360" w:lineRule="auto"/>
        <w:jc w:val="both"/>
        <w:rPr>
          <w:sz w:val="24"/>
          <w:szCs w:val="24"/>
        </w:rPr>
      </w:pPr>
      <w:r w:rsidRPr="00A670C5">
        <w:rPr>
          <w:b/>
          <w:sz w:val="24"/>
          <w:szCs w:val="24"/>
        </w:rPr>
        <w:t>β)</w:t>
      </w:r>
      <w:r w:rsidRPr="00A670C5">
        <w:rPr>
          <w:sz w:val="24"/>
          <w:szCs w:val="24"/>
        </w:rPr>
        <w:t xml:space="preserve"> Ασχολείται με:</w:t>
      </w:r>
    </w:p>
    <w:p w:rsidR="00A670C5" w:rsidRPr="00A670C5" w:rsidRDefault="00A670C5" w:rsidP="00A670C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</w:t>
      </w:r>
      <w:r w:rsidRPr="00A670C5">
        <w:rPr>
          <w:sz w:val="24"/>
          <w:szCs w:val="24"/>
        </w:rPr>
        <w:t>) Άτομα και οικογένειες υψηλού κινδύνου όπως έγκυες με προηγούμενη νόσηση και ανήλικες έγκυες.</w:t>
      </w:r>
    </w:p>
    <w:p w:rsidR="00A670C5" w:rsidRPr="00A670C5" w:rsidRDefault="00A670C5" w:rsidP="00A670C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ii</w:t>
      </w:r>
      <w:r w:rsidRPr="00A670C5">
        <w:rPr>
          <w:sz w:val="24"/>
          <w:szCs w:val="24"/>
        </w:rPr>
        <w:t>) Οικογένειες με πολλά προβλήματα, όπως γονείς ή άλλο μέλος που είναι ψυχικά άρρωστο, ανεργία, θάνατο, διαζύγιο, εφήβους που έχουν εγκαταλείψει το σπίτι ή το σχολείο λόγω κάποιου παραπτώματος.</w:t>
      </w:r>
    </w:p>
    <w:p w:rsidR="00A670C5" w:rsidRPr="00A670C5" w:rsidRDefault="00A670C5" w:rsidP="00A670C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iii</w:t>
      </w:r>
      <w:r w:rsidRPr="002F6976">
        <w:rPr>
          <w:sz w:val="24"/>
          <w:szCs w:val="24"/>
        </w:rPr>
        <w:t xml:space="preserve">) </w:t>
      </w:r>
      <w:r w:rsidRPr="00A670C5">
        <w:rPr>
          <w:sz w:val="24"/>
          <w:szCs w:val="24"/>
        </w:rPr>
        <w:t>Όλα τα άτομα της τρίτης ηλικίας που ζουν μόνα.</w:t>
      </w:r>
    </w:p>
    <w:p w:rsidR="00A670C5" w:rsidRDefault="00A670C5"/>
    <w:sectPr w:rsidR="00A670C5" w:rsidSect="005E149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/>
  <w:defaultTabStop w:val="720"/>
  <w:characterSpacingControl w:val="doNotCompress"/>
  <w:compat/>
  <w:rsids>
    <w:rsidRoot w:val="00A670C5"/>
    <w:rsid w:val="000D6ED1"/>
    <w:rsid w:val="002F6976"/>
    <w:rsid w:val="004D026F"/>
    <w:rsid w:val="005E1495"/>
    <w:rsid w:val="00A670C5"/>
    <w:rsid w:val="00F92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HAnsi"/>
        <w:color w:val="000000"/>
        <w:sz w:val="28"/>
        <w:szCs w:val="28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0C5"/>
    <w:pPr>
      <w:spacing w:after="160" w:line="259" w:lineRule="auto"/>
    </w:pPr>
    <w:rPr>
      <w:rFonts w:cstheme="minorBid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571</Characters>
  <Application>Microsoft Office Word</Application>
  <DocSecurity>0</DocSecurity>
  <Lines>4</Lines>
  <Paragraphs>1</Paragraphs>
  <ScaleCrop>false</ScaleCrop>
  <Company>Hewlett-Packard</Company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2022-08-03T15:42:00Z</cp:lastPrinted>
  <dcterms:created xsi:type="dcterms:W3CDTF">2022-08-03T15:27:00Z</dcterms:created>
  <dcterms:modified xsi:type="dcterms:W3CDTF">2022-08-03T15:42:00Z</dcterms:modified>
</cp:coreProperties>
</file>