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BFE7E" w14:textId="77777777" w:rsidR="00F279B1" w:rsidRPr="00F83529" w:rsidRDefault="00F279B1" w:rsidP="00F279B1">
      <w:pPr>
        <w:rPr>
          <w:b/>
          <w:bCs/>
          <w:sz w:val="28"/>
          <w:szCs w:val="28"/>
        </w:rPr>
      </w:pPr>
      <w:r w:rsidRPr="00F83529">
        <w:rPr>
          <w:b/>
          <w:bCs/>
          <w:sz w:val="28"/>
          <w:szCs w:val="28"/>
        </w:rPr>
        <w:t>ΘΕΜΑ 2</w:t>
      </w:r>
    </w:p>
    <w:p w14:paraId="3D320164" w14:textId="77777777" w:rsidR="00622AC3" w:rsidRPr="00F83529" w:rsidRDefault="00622AC3">
      <w:pPr>
        <w:rPr>
          <w:b/>
          <w:bCs/>
          <w:sz w:val="28"/>
          <w:szCs w:val="28"/>
        </w:rPr>
      </w:pPr>
      <w:r w:rsidRPr="00F83529">
        <w:rPr>
          <w:b/>
          <w:bCs/>
          <w:sz w:val="28"/>
          <w:szCs w:val="28"/>
        </w:rPr>
        <w:t>ΕΝΔΕΙΚΤΙΚΕΣ ΑΠΑΝΤΗΣΕΙΣ</w:t>
      </w:r>
    </w:p>
    <w:p w14:paraId="0B6215EA" w14:textId="04BBBDE2" w:rsidR="00622AC3" w:rsidRPr="00F83529" w:rsidRDefault="001E0C39" w:rsidP="00F83529">
      <w:pPr>
        <w:ind w:left="720" w:hanging="720"/>
        <w:rPr>
          <w:sz w:val="28"/>
          <w:szCs w:val="28"/>
        </w:rPr>
      </w:pPr>
      <w:r w:rsidRPr="00F83529">
        <w:rPr>
          <w:b/>
          <w:bCs/>
          <w:sz w:val="28"/>
          <w:szCs w:val="28"/>
        </w:rPr>
        <w:t>2.1</w:t>
      </w:r>
      <w:r w:rsidRPr="00F83529">
        <w:rPr>
          <w:sz w:val="28"/>
          <w:szCs w:val="28"/>
        </w:rPr>
        <w:t xml:space="preserve"> </w:t>
      </w:r>
      <w:r w:rsidR="00F279B1" w:rsidRPr="00F83529">
        <w:rPr>
          <w:sz w:val="28"/>
          <w:szCs w:val="28"/>
        </w:rPr>
        <w:tab/>
      </w:r>
      <w:r w:rsidR="00F83529" w:rsidRPr="00F83529">
        <w:rPr>
          <w:sz w:val="28"/>
          <w:szCs w:val="28"/>
        </w:rPr>
        <w:t>Το τσιμέντο παράγεται από</w:t>
      </w:r>
      <w:r w:rsidR="002568AA" w:rsidRPr="00F83529">
        <w:rPr>
          <w:sz w:val="28"/>
          <w:szCs w:val="28"/>
        </w:rPr>
        <w:t xml:space="preserve"> ασβεστολιθικά και </w:t>
      </w:r>
      <w:proofErr w:type="spellStart"/>
      <w:r w:rsidR="002568AA" w:rsidRPr="00F83529">
        <w:rPr>
          <w:sz w:val="28"/>
          <w:szCs w:val="28"/>
        </w:rPr>
        <w:t>αργιλοπυριτικά</w:t>
      </w:r>
      <w:proofErr w:type="spellEnd"/>
      <w:r w:rsidR="002568AA" w:rsidRPr="00F83529">
        <w:rPr>
          <w:sz w:val="28"/>
          <w:szCs w:val="28"/>
        </w:rPr>
        <w:t xml:space="preserve"> πετρώματα</w:t>
      </w:r>
      <w:r w:rsidR="00F83529" w:rsidRPr="00F83529">
        <w:rPr>
          <w:sz w:val="28"/>
          <w:szCs w:val="28"/>
        </w:rPr>
        <w:t>.</w:t>
      </w:r>
    </w:p>
    <w:p w14:paraId="4CEF6688" w14:textId="1CB0401C" w:rsidR="00622AC3" w:rsidRPr="00F83529" w:rsidRDefault="00622AC3">
      <w:pPr>
        <w:rPr>
          <w:sz w:val="28"/>
          <w:szCs w:val="28"/>
        </w:rPr>
      </w:pPr>
      <w:r w:rsidRPr="00F83529">
        <w:rPr>
          <w:b/>
          <w:bCs/>
          <w:sz w:val="28"/>
          <w:szCs w:val="28"/>
        </w:rPr>
        <w:t>2.2</w:t>
      </w:r>
      <w:r w:rsidR="002568AA" w:rsidRPr="00F83529">
        <w:rPr>
          <w:sz w:val="28"/>
          <w:szCs w:val="28"/>
        </w:rPr>
        <w:t xml:space="preserve"> </w:t>
      </w:r>
      <w:r w:rsidR="00F279B1" w:rsidRPr="00F83529">
        <w:rPr>
          <w:sz w:val="28"/>
          <w:szCs w:val="28"/>
        </w:rPr>
        <w:tab/>
        <w:t>Ν</w:t>
      </w:r>
      <w:r w:rsidR="002568AA" w:rsidRPr="00F83529">
        <w:rPr>
          <w:sz w:val="28"/>
          <w:szCs w:val="28"/>
        </w:rPr>
        <w:t>α το αποθηκεύουμε σε ξηρό περιβάλλον , η υγρασία προκαλεί τη σταδιακή ενυδάτωσή του αλλά και τη δημιουργία σβώλων , επίσης δεν πρέπει να αποθηκεύεται σε περιβάλλον με υψηλή θερμοκρασία, γιατί καθίστ</w:t>
      </w:r>
      <w:r w:rsidR="00F83529">
        <w:rPr>
          <w:sz w:val="28"/>
          <w:szCs w:val="28"/>
        </w:rPr>
        <w:t>αται</w:t>
      </w:r>
      <w:r w:rsidR="002568AA" w:rsidRPr="00F83529">
        <w:rPr>
          <w:sz w:val="28"/>
          <w:szCs w:val="28"/>
        </w:rPr>
        <w:t xml:space="preserve"> </w:t>
      </w:r>
      <w:proofErr w:type="spellStart"/>
      <w:r w:rsidR="002568AA" w:rsidRPr="00F83529">
        <w:rPr>
          <w:sz w:val="28"/>
          <w:szCs w:val="28"/>
        </w:rPr>
        <w:t>ταχύπηκτο</w:t>
      </w:r>
      <w:proofErr w:type="spellEnd"/>
      <w:r w:rsidR="00F279B1" w:rsidRPr="00F83529">
        <w:rPr>
          <w:sz w:val="28"/>
          <w:szCs w:val="28"/>
        </w:rPr>
        <w:t>.</w:t>
      </w:r>
    </w:p>
    <w:p w14:paraId="173D55E9" w14:textId="77777777" w:rsidR="00D270F2" w:rsidRPr="00622AC3" w:rsidRDefault="00D270F2">
      <w:pPr>
        <w:rPr>
          <w:sz w:val="20"/>
          <w:szCs w:val="20"/>
        </w:rPr>
      </w:pPr>
    </w:p>
    <w:sectPr w:rsidR="00D270F2" w:rsidRPr="00622AC3" w:rsidSect="00E532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54B0"/>
    <w:rsid w:val="001E0C39"/>
    <w:rsid w:val="002568AA"/>
    <w:rsid w:val="004354B0"/>
    <w:rsid w:val="00622AC3"/>
    <w:rsid w:val="00944251"/>
    <w:rsid w:val="00BA27CA"/>
    <w:rsid w:val="00C22D25"/>
    <w:rsid w:val="00D270F2"/>
    <w:rsid w:val="00E5321C"/>
    <w:rsid w:val="00F279B1"/>
    <w:rsid w:val="00F83529"/>
    <w:rsid w:val="00FC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379DD"/>
  <w15:docId w15:val="{42AEE818-C2F1-454C-B7EC-B3442182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Dionisis</cp:lastModifiedBy>
  <cp:revision>7</cp:revision>
  <dcterms:created xsi:type="dcterms:W3CDTF">2022-04-15T17:34:00Z</dcterms:created>
  <dcterms:modified xsi:type="dcterms:W3CDTF">2022-05-09T15:34:00Z</dcterms:modified>
</cp:coreProperties>
</file>