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AAB00" w14:textId="77777777" w:rsidR="00D9109F" w:rsidRPr="001133E9" w:rsidRDefault="00D9109F" w:rsidP="00D9109F">
      <w:pPr>
        <w:spacing w:after="0" w:line="360" w:lineRule="auto"/>
        <w:jc w:val="both"/>
        <w:rPr>
          <w:rFonts w:cs="Calibri"/>
          <w:b/>
          <w:bCs/>
          <w:color w:val="000000"/>
          <w:sz w:val="24"/>
          <w:szCs w:val="24"/>
          <w:lang w:val="el-GR"/>
        </w:rPr>
      </w:pPr>
      <w:r w:rsidRPr="00C62FAE">
        <w:rPr>
          <w:rFonts w:cs="Calibr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14:paraId="2F5ECCDC" w14:textId="77777777" w:rsidR="00D9109F" w:rsidRPr="00795705" w:rsidRDefault="00D9109F" w:rsidP="00D9109F">
      <w:pPr>
        <w:spacing w:after="0" w:line="360" w:lineRule="auto"/>
        <w:jc w:val="both"/>
        <w:rPr>
          <w:sz w:val="24"/>
          <w:szCs w:val="24"/>
          <w:lang w:val="el-GR"/>
        </w:rPr>
      </w:pPr>
      <w:r w:rsidRPr="00795705">
        <w:rPr>
          <w:b/>
          <w:bCs/>
          <w:sz w:val="24"/>
          <w:szCs w:val="24"/>
          <w:lang w:val="el-GR"/>
        </w:rPr>
        <w:t>2.1</w:t>
      </w:r>
      <w:r w:rsidRPr="00795705">
        <w:rPr>
          <w:sz w:val="24"/>
          <w:szCs w:val="24"/>
          <w:lang w:val="el-GR"/>
        </w:rPr>
        <w:t xml:space="preserve"> </w:t>
      </w:r>
    </w:p>
    <w:p w14:paraId="62E5CDB1" w14:textId="77777777" w:rsidR="00D9109F" w:rsidRDefault="00D9109F" w:rsidP="00D9109F">
      <w:pPr>
        <w:pStyle w:val="Default"/>
        <w:spacing w:line="360" w:lineRule="auto"/>
        <w:jc w:val="both"/>
        <w:rPr>
          <w:rFonts w:asciiTheme="minorHAnsi" w:eastAsiaTheme="minorEastAsia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 xml:space="preserve">α) </w:t>
      </w:r>
      <w:r>
        <w:rPr>
          <w:rFonts w:asciiTheme="minorHAnsi" w:hAnsiTheme="minorHAnsi"/>
        </w:rPr>
        <w:t>A</w:t>
      </w:r>
      <w:proofErr w:type="spellStart"/>
      <w:r>
        <w:rPr>
          <w:rFonts w:asciiTheme="minorHAnsi" w:hAnsiTheme="minorHAnsi"/>
          <w:lang w:val="el-GR"/>
        </w:rPr>
        <w:t>πό</w:t>
      </w:r>
      <w:proofErr w:type="spellEnd"/>
      <w:r>
        <w:rPr>
          <w:rFonts w:asciiTheme="minorHAnsi" w:hAnsiTheme="minorHAnsi"/>
          <w:lang w:val="el-GR"/>
        </w:rPr>
        <w:t xml:space="preserve"> τον συμβολισμό του ατόμου του θείου</w:t>
      </w:r>
      <w:r w:rsidRPr="00795705">
        <w:rPr>
          <w:rFonts w:asciiTheme="minorHAnsi" w:hAnsiTheme="minorHAnsi"/>
          <w:lang w:val="el-GR"/>
        </w:rPr>
        <w:t xml:space="preserve">, </w:t>
      </w:r>
      <m:oMath>
        <m:sPre>
          <m:sPrePr>
            <m:ctrlPr>
              <w:rPr>
                <w:rFonts w:ascii="Cambria Math" w:hAnsi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/>
                <w:lang w:val="el-GR"/>
              </w:rPr>
              <m:t>16</m:t>
            </m:r>
          </m:sub>
          <m:sup>
            <m:r>
              <w:rPr>
                <w:rFonts w:ascii="Cambria Math" w:hAnsiTheme="minorHAnsi"/>
                <w:lang w:val="el-GR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</m:sPre>
      </m:oMath>
      <w:r>
        <w:rPr>
          <w:rFonts w:asciiTheme="minorHAnsi" w:eastAsiaTheme="minorEastAsia" w:hAnsiTheme="minorHAnsi"/>
          <w:lang w:val="el-GR"/>
        </w:rPr>
        <w:t xml:space="preserve">  προκύπτει ότι ο ατομικός αριθμός  Ζ = 16 και ο μαζικός αριθμός Α = 32. </w:t>
      </w:r>
    </w:p>
    <w:p w14:paraId="2510DADD" w14:textId="77777777" w:rsidR="00D9109F" w:rsidRDefault="00D9109F" w:rsidP="00D9109F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  <w:r>
        <w:rPr>
          <w:rFonts w:asciiTheme="minorHAnsi" w:eastAsiaTheme="minorEastAsia" w:hAnsiTheme="minorHAnsi"/>
          <w:lang w:val="el-GR"/>
        </w:rPr>
        <w:t>Επομένως το άτομο του θείου έχει 1</w:t>
      </w:r>
      <w:r w:rsidRPr="00C000E7">
        <w:rPr>
          <w:rFonts w:asciiTheme="minorHAnsi" w:eastAsiaTheme="minorEastAsia" w:hAnsiTheme="minorHAnsi"/>
          <w:lang w:val="el-GR"/>
        </w:rPr>
        <w:t>6</w:t>
      </w:r>
      <w:r>
        <w:rPr>
          <w:rFonts w:asciiTheme="minorHAnsi" w:eastAsiaTheme="minorEastAsia" w:hAnsiTheme="minorHAnsi"/>
          <w:lang w:val="el-GR"/>
        </w:rPr>
        <w:t xml:space="preserve"> πρωτόνια</w:t>
      </w:r>
      <w:r>
        <w:rPr>
          <w:rFonts w:asciiTheme="minorHAnsi" w:hAnsiTheme="minorHAnsi"/>
          <w:lang w:val="el-GR"/>
        </w:rPr>
        <w:t xml:space="preserve"> και 32 - 16 = 16 νετρόνια. Επειδή το άτομο είναι ηλεκτρικά ουδέτερο, θα έχει 16 </w:t>
      </w:r>
      <w:r w:rsidRPr="00795705">
        <w:rPr>
          <w:rFonts w:asciiTheme="minorHAnsi" w:hAnsiTheme="minorHAnsi"/>
          <w:lang w:val="el-GR"/>
        </w:rPr>
        <w:t>ηλεκτρόνια</w:t>
      </w:r>
      <w:r>
        <w:rPr>
          <w:rFonts w:asciiTheme="minorHAnsi" w:hAnsiTheme="minorHAnsi"/>
          <w:lang w:val="el-GR"/>
        </w:rPr>
        <w:t xml:space="preserve">. </w:t>
      </w:r>
    </w:p>
    <w:p w14:paraId="12A928C7" w14:textId="77777777" w:rsidR="00D9109F" w:rsidRPr="00214266" w:rsidRDefault="00D9109F" w:rsidP="00D9109F">
      <w:pPr>
        <w:pStyle w:val="Default"/>
        <w:spacing w:line="360" w:lineRule="auto"/>
        <w:jc w:val="both"/>
        <w:rPr>
          <w:rFonts w:asciiTheme="minorHAnsi" w:eastAsiaTheme="minorEastAsia" w:hAnsiTheme="minorHAnsi"/>
          <w:lang w:val="el-GR"/>
        </w:rPr>
      </w:pPr>
      <w:r>
        <w:rPr>
          <w:rFonts w:asciiTheme="minorHAnsi" w:hAnsiTheme="minorHAnsi"/>
          <w:b/>
          <w:lang w:val="el-GR"/>
        </w:rPr>
        <w:t>β)</w:t>
      </w:r>
      <w:r>
        <w:rPr>
          <w:rFonts w:asciiTheme="minorHAnsi" w:hAnsiTheme="minorHAnsi"/>
          <w:lang w:val="el-GR"/>
        </w:rPr>
        <w:t xml:space="preserve"> Η κατανομή ηλεκτρονίων σε στιβάδες στο άτομο του </w:t>
      </w:r>
      <w:r>
        <w:rPr>
          <w:rFonts w:asciiTheme="minorHAnsi" w:eastAsiaTheme="minorEastAsia" w:hAnsiTheme="minorHAnsi"/>
          <w:lang w:val="el-GR"/>
        </w:rPr>
        <w:t xml:space="preserve"> </w:t>
      </w:r>
      <w:bookmarkStart w:id="0" w:name="_Hlk102678230"/>
      <m:oMath>
        <m:sPre>
          <m:sPrePr>
            <m:ctrlPr>
              <w:rPr>
                <w:rFonts w:ascii="Cambria Math" w:hAnsi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/>
                <w:lang w:val="el-GR"/>
              </w:rPr>
              <m:t>16</m:t>
            </m:r>
          </m:sub>
          <m:sup>
            <m:r>
              <w:rPr>
                <w:rFonts w:ascii="Cambria Math" w:hAnsiTheme="minorHAnsi"/>
                <w:lang w:val="el-GR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</m:sPre>
      </m:oMath>
      <w:bookmarkEnd w:id="0"/>
      <w:r>
        <w:rPr>
          <w:rFonts w:asciiTheme="minorHAnsi" w:eastAsiaTheme="minorEastAsia" w:hAnsiTheme="minorHAnsi"/>
          <w:lang w:val="el-GR"/>
        </w:rPr>
        <w:t xml:space="preserve">  θα είναι:  Κ(2) </w:t>
      </w:r>
      <w:r>
        <w:rPr>
          <w:rFonts w:asciiTheme="minorHAnsi" w:eastAsiaTheme="minorEastAsia" w:hAnsiTheme="minorHAnsi"/>
        </w:rPr>
        <w:t>L</w:t>
      </w:r>
      <w:r w:rsidRPr="003508C1">
        <w:rPr>
          <w:rFonts w:asciiTheme="minorHAnsi" w:eastAsiaTheme="minorEastAsia" w:hAnsiTheme="minorHAnsi"/>
          <w:lang w:val="el-GR"/>
        </w:rPr>
        <w:t xml:space="preserve">(8) </w:t>
      </w:r>
      <w:r>
        <w:rPr>
          <w:rFonts w:asciiTheme="minorHAnsi" w:eastAsiaTheme="minorEastAsia" w:hAnsiTheme="minorHAnsi"/>
        </w:rPr>
        <w:t>M</w:t>
      </w:r>
      <w:r w:rsidRPr="003508C1">
        <w:rPr>
          <w:rFonts w:asciiTheme="minorHAnsi" w:eastAsiaTheme="minorEastAsia" w:hAnsiTheme="minorHAnsi"/>
          <w:lang w:val="el-GR"/>
        </w:rPr>
        <w:t>(</w:t>
      </w:r>
      <w:r>
        <w:rPr>
          <w:rFonts w:asciiTheme="minorHAnsi" w:eastAsiaTheme="minorEastAsia" w:hAnsiTheme="minorHAnsi"/>
          <w:lang w:val="el-GR"/>
        </w:rPr>
        <w:t>6</w:t>
      </w:r>
      <w:r w:rsidRPr="003508C1">
        <w:rPr>
          <w:rFonts w:asciiTheme="minorHAnsi" w:eastAsiaTheme="minorEastAsia" w:hAnsiTheme="minorHAnsi"/>
          <w:lang w:val="el-GR"/>
        </w:rPr>
        <w:t>)</w:t>
      </w:r>
      <w:r>
        <w:rPr>
          <w:rFonts w:asciiTheme="minorHAnsi" w:eastAsiaTheme="minorEastAsia" w:hAnsiTheme="minorHAnsi"/>
          <w:lang w:val="el-GR"/>
        </w:rPr>
        <w:t>.</w:t>
      </w:r>
      <w:r>
        <w:rPr>
          <w:rStyle w:val="eop"/>
          <w:rFonts w:ascii="Calibri" w:hAnsi="Calibri" w:cs="Calibri"/>
          <w:shd w:val="clear" w:color="auto" w:fill="FFFFFF"/>
        </w:rPr>
        <w:t> </w:t>
      </w:r>
    </w:p>
    <w:p w14:paraId="7E8E219F" w14:textId="77777777" w:rsidR="00D9109F" w:rsidRPr="00F601C5" w:rsidRDefault="00D9109F" w:rsidP="00D9109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 xml:space="preserve">γ) </w:t>
      </w:r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601C5">
        <w:rPr>
          <w:rFonts w:cstheme="minorHAnsi"/>
          <w:sz w:val="24"/>
          <w:szCs w:val="24"/>
          <w:lang w:val="el-GR"/>
        </w:rPr>
        <w:t>Με βάση την κατανομή των ηλεκτρονίων σε στιβάδες,</w:t>
      </w:r>
      <w:r w:rsidRPr="00202AEE">
        <w:rPr>
          <w:rFonts w:cstheme="minorHAnsi"/>
          <w:sz w:val="24"/>
          <w:szCs w:val="24"/>
          <w:lang w:val="el-GR"/>
        </w:rPr>
        <w:t xml:space="preserve"> </w:t>
      </w:r>
      <w:r w:rsidRPr="00F601C5">
        <w:rPr>
          <w:rFonts w:cstheme="minorHAnsi"/>
          <w:sz w:val="24"/>
          <w:szCs w:val="24"/>
          <w:lang w:val="el-GR"/>
        </w:rPr>
        <w:t xml:space="preserve">επειδή το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  <w:lang w:val="el-GR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16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S</m:t>
            </m:r>
          </m:e>
        </m:sPre>
      </m:oMath>
      <w:r w:rsidRPr="00F601C5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F601C5">
        <w:rPr>
          <w:rFonts w:cstheme="minorHAnsi"/>
          <w:sz w:val="24"/>
          <w:szCs w:val="24"/>
          <w:lang w:val="el-GR"/>
        </w:rPr>
        <w:t>έχει 6 ηλεκτρόνια στην εξωτερική στιβάδα</w:t>
      </w:r>
      <w:r>
        <w:rPr>
          <w:rFonts w:cstheme="minorHAnsi"/>
          <w:sz w:val="24"/>
          <w:szCs w:val="24"/>
          <w:lang w:val="el-GR"/>
        </w:rPr>
        <w:t>,</w:t>
      </w:r>
      <w:r w:rsidRPr="00F601C5">
        <w:rPr>
          <w:rFonts w:cstheme="minorHAnsi"/>
          <w:sz w:val="24"/>
          <w:szCs w:val="24"/>
          <w:lang w:val="el-GR"/>
        </w:rPr>
        <w:t xml:space="preserve"> ανήκει στη 16η (</w:t>
      </w:r>
      <w:r w:rsidRPr="00F601C5">
        <w:rPr>
          <w:rFonts w:cstheme="minorHAnsi"/>
          <w:sz w:val="24"/>
          <w:szCs w:val="24"/>
        </w:rPr>
        <w:t>VIA</w:t>
      </w:r>
      <w:r w:rsidRPr="00F601C5">
        <w:rPr>
          <w:rFonts w:cstheme="minorHAnsi"/>
          <w:sz w:val="24"/>
          <w:szCs w:val="24"/>
          <w:lang w:val="el-GR"/>
        </w:rPr>
        <w:t>)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F601C5">
        <w:rPr>
          <w:rFonts w:cstheme="minorHAnsi"/>
          <w:sz w:val="24"/>
          <w:szCs w:val="24"/>
          <w:lang w:val="el-GR"/>
        </w:rPr>
        <w:t xml:space="preserve">ομάδα του Περιοδικού Πίνακα, και ανήκει στην τρίτη περίοδο, επειδή τα </w:t>
      </w:r>
      <w:proofErr w:type="spellStart"/>
      <w:r w:rsidRPr="00F601C5">
        <w:rPr>
          <w:rFonts w:cstheme="minorHAnsi"/>
          <w:sz w:val="24"/>
          <w:szCs w:val="24"/>
          <w:lang w:val="el-GR"/>
        </w:rPr>
        <w:t>ηλεκτρόνιά</w:t>
      </w:r>
      <w:proofErr w:type="spellEnd"/>
      <w:r w:rsidRPr="00F601C5">
        <w:rPr>
          <w:rFonts w:cstheme="minorHAnsi"/>
          <w:sz w:val="24"/>
          <w:szCs w:val="24"/>
          <w:lang w:val="el-GR"/>
        </w:rPr>
        <w:t xml:space="preserve"> του κατανέμονται σε τρεις στιβάδες.</w:t>
      </w:r>
      <w:r w:rsidRPr="00F601C5">
        <w:rPr>
          <w:rFonts w:cstheme="minorHAnsi"/>
          <w:b/>
          <w:bCs/>
          <w:sz w:val="24"/>
          <w:szCs w:val="24"/>
          <w:lang w:val="el-GR"/>
        </w:rPr>
        <w:t xml:space="preserve"> </w:t>
      </w:r>
    </w:p>
    <w:p w14:paraId="2DACCDF8" w14:textId="77777777" w:rsidR="00D9109F" w:rsidRDefault="00D9109F" w:rsidP="00D9109F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</w:p>
    <w:p w14:paraId="59666AA6" w14:textId="77777777" w:rsidR="00D9109F" w:rsidRPr="003045DD" w:rsidRDefault="00D9109F" w:rsidP="00D9109F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3045DD">
        <w:rPr>
          <w:rFonts w:asciiTheme="minorHAnsi" w:hAnsiTheme="minorHAnsi"/>
          <w:b/>
          <w:bCs/>
          <w:lang w:val="el-GR"/>
        </w:rPr>
        <w:t xml:space="preserve">2.2 </w:t>
      </w:r>
    </w:p>
    <w:p w14:paraId="49164E0D" w14:textId="77777777" w:rsidR="00D9109F" w:rsidRPr="003045DD" w:rsidRDefault="00D9109F" w:rsidP="00D9109F">
      <w:pPr>
        <w:pStyle w:val="Default"/>
        <w:spacing w:line="360" w:lineRule="auto"/>
        <w:jc w:val="both"/>
        <w:rPr>
          <w:rFonts w:asciiTheme="minorHAnsi" w:hAnsiTheme="minorHAnsi" w:cs="Wingdings 3"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3045DD"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>Κ</w:t>
      </w:r>
      <w:r>
        <w:rPr>
          <w:rFonts w:asciiTheme="minorHAnsi" w:hAnsiTheme="minorHAnsi"/>
          <w:lang w:val="en-GB"/>
        </w:rPr>
        <w:t>OH</w:t>
      </w:r>
      <w:r w:rsidRPr="003045DD">
        <w:rPr>
          <w:rFonts w:asciiTheme="minorHAnsi" w:hAnsiTheme="minorHAnsi"/>
          <w:lang w:val="el-GR"/>
        </w:rPr>
        <w:t>(</w:t>
      </w:r>
      <w:proofErr w:type="spellStart"/>
      <w:r>
        <w:rPr>
          <w:rFonts w:asciiTheme="minorHAnsi" w:hAnsiTheme="minorHAnsi"/>
          <w:lang w:val="en-GB"/>
        </w:rPr>
        <w:t>aq</w:t>
      </w:r>
      <w:proofErr w:type="spellEnd"/>
      <w:r w:rsidRPr="003045DD">
        <w:rPr>
          <w:rFonts w:asciiTheme="minorHAnsi" w:hAnsiTheme="minorHAnsi"/>
          <w:lang w:val="el-GR"/>
        </w:rPr>
        <w:t xml:space="preserve">)  +  </w:t>
      </w:r>
      <w:r w:rsidRPr="00795705">
        <w:rPr>
          <w:rFonts w:asciiTheme="minorHAnsi" w:hAnsiTheme="minorHAnsi"/>
        </w:rPr>
        <w:t>HCl</w:t>
      </w:r>
      <w:r w:rsidRPr="003045DD">
        <w:rPr>
          <w:rFonts w:asciiTheme="minorHAnsi" w:hAnsiTheme="minorHAnsi"/>
          <w:lang w:val="el-GR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3045DD">
        <w:rPr>
          <w:rFonts w:asciiTheme="minorHAnsi" w:hAnsiTheme="minorHAnsi"/>
          <w:lang w:val="el-GR"/>
        </w:rPr>
        <w:t xml:space="preserve">)  </w:t>
      </w:r>
      <w:r>
        <w:rPr>
          <w:rFonts w:asciiTheme="minorHAnsi" w:hAnsiTheme="minorHAnsi" w:cs="Wingdings 3"/>
        </w:rPr>
        <w:sym w:font="Symbol" w:char="F0AE"/>
      </w:r>
      <w:r w:rsidRPr="003045DD">
        <w:rPr>
          <w:rFonts w:asciiTheme="minorHAnsi" w:hAnsiTheme="minorHAnsi" w:cs="Wingdings 3"/>
          <w:lang w:val="el-GR"/>
        </w:rPr>
        <w:t xml:space="preserve"> </w:t>
      </w:r>
      <w:r>
        <w:rPr>
          <w:rFonts w:asciiTheme="minorHAnsi" w:hAnsiTheme="minorHAnsi" w:cs="Wingdings 3"/>
          <w:lang w:val="el-GR"/>
        </w:rPr>
        <w:t>Κ</w:t>
      </w:r>
      <w:r>
        <w:rPr>
          <w:rFonts w:asciiTheme="minorHAnsi" w:hAnsiTheme="minorHAnsi" w:cs="Wingdings 3"/>
        </w:rPr>
        <w:t>Cl</w:t>
      </w:r>
      <w:r w:rsidRPr="003045DD">
        <w:rPr>
          <w:rFonts w:asciiTheme="minorHAnsi" w:hAnsiTheme="minorHAnsi" w:cs="Wingdings 3"/>
          <w:lang w:val="el-GR"/>
        </w:rPr>
        <w:t>(</w:t>
      </w:r>
      <w:proofErr w:type="spellStart"/>
      <w:r>
        <w:rPr>
          <w:rFonts w:asciiTheme="minorHAnsi" w:hAnsiTheme="minorHAnsi" w:cs="Wingdings 3"/>
        </w:rPr>
        <w:t>aq</w:t>
      </w:r>
      <w:proofErr w:type="spellEnd"/>
      <w:r w:rsidRPr="003045DD">
        <w:rPr>
          <w:rFonts w:asciiTheme="minorHAnsi" w:hAnsiTheme="minorHAnsi" w:cs="Wingdings 3"/>
          <w:lang w:val="el-GR"/>
        </w:rPr>
        <w:t xml:space="preserve">) + </w:t>
      </w:r>
      <w:r>
        <w:rPr>
          <w:rFonts w:asciiTheme="minorHAnsi" w:hAnsiTheme="minorHAnsi" w:cs="Wingdings 3"/>
        </w:rPr>
        <w:t>H</w:t>
      </w:r>
      <w:r w:rsidRPr="003045DD">
        <w:rPr>
          <w:rFonts w:asciiTheme="minorHAnsi" w:hAnsiTheme="minorHAnsi" w:cs="Wingdings 3"/>
          <w:vertAlign w:val="subscript"/>
          <w:lang w:val="el-GR"/>
        </w:rPr>
        <w:t>2</w:t>
      </w:r>
      <w:r>
        <w:rPr>
          <w:rFonts w:asciiTheme="minorHAnsi" w:hAnsiTheme="minorHAnsi" w:cs="Wingdings 3"/>
        </w:rPr>
        <w:t>O</w:t>
      </w:r>
      <w:r w:rsidRPr="003045DD">
        <w:rPr>
          <w:rFonts w:asciiTheme="minorHAnsi" w:hAnsiTheme="minorHAnsi" w:cs="Wingdings 3"/>
          <w:lang w:val="el-GR"/>
        </w:rPr>
        <w:t>(</w:t>
      </w:r>
      <w:r>
        <w:rPr>
          <w:rFonts w:asciiTheme="minorHAnsi" w:hAnsiTheme="minorHAnsi" w:cs="Wingdings 3"/>
        </w:rPr>
        <w:t>l</w:t>
      </w:r>
      <w:r w:rsidRPr="003045DD">
        <w:rPr>
          <w:rFonts w:asciiTheme="minorHAnsi" w:hAnsiTheme="minorHAnsi" w:cs="Wingdings 3"/>
          <w:lang w:val="el-GR"/>
        </w:rPr>
        <w:t>)</w:t>
      </w:r>
    </w:p>
    <w:p w14:paraId="77BD2A34" w14:textId="77777777" w:rsidR="00D9109F" w:rsidRPr="00795705" w:rsidRDefault="00D9109F" w:rsidP="00D9109F">
      <w:pPr>
        <w:pStyle w:val="Default"/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741C89">
        <w:rPr>
          <w:rFonts w:asciiTheme="minorHAnsi" w:hAnsiTheme="minorHAnsi"/>
          <w:b/>
          <w:bCs/>
        </w:rPr>
        <w:t>)</w:t>
      </w:r>
      <w:r w:rsidRPr="0079570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</w:t>
      </w:r>
      <w:r w:rsidRPr="00795705">
        <w:rPr>
          <w:rFonts w:asciiTheme="minorHAnsi" w:hAnsiTheme="minorHAnsi"/>
        </w:rPr>
        <w:t>a(</w:t>
      </w:r>
      <w:r>
        <w:rPr>
          <w:rFonts w:asciiTheme="minorHAnsi" w:hAnsiTheme="minorHAnsi"/>
        </w:rPr>
        <w:t>s</w:t>
      </w:r>
      <w:r w:rsidRPr="00795705">
        <w:rPr>
          <w:rFonts w:asciiTheme="minorHAnsi" w:hAnsiTheme="minorHAnsi"/>
        </w:rPr>
        <w:t xml:space="preserve">)  +  </w:t>
      </w:r>
      <w:r>
        <w:rPr>
          <w:rFonts w:asciiTheme="minorHAnsi" w:hAnsiTheme="minorHAnsi"/>
        </w:rPr>
        <w:t>2HCl</w:t>
      </w:r>
      <w:r w:rsidRPr="00795705">
        <w:rPr>
          <w:rFonts w:asciiTheme="minorHAnsi" w:hAnsiTheme="minorHAnsi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795705">
        <w:rPr>
          <w:rFonts w:asciiTheme="minorHAnsi" w:hAnsiTheme="minorHAnsi"/>
        </w:rPr>
        <w:t xml:space="preserve">)  </w:t>
      </w:r>
      <w:r>
        <w:rPr>
          <w:rFonts w:asciiTheme="minorHAnsi" w:hAnsiTheme="minorHAnsi" w:cs="Wingdings 3"/>
        </w:rPr>
        <w:sym w:font="Symbol" w:char="F0AE"/>
      </w:r>
      <w:r w:rsidRPr="00795705">
        <w:rPr>
          <w:rFonts w:asciiTheme="minorHAnsi" w:hAnsiTheme="minorHAnsi" w:cs="Wingdings 3"/>
        </w:rPr>
        <w:t xml:space="preserve"> </w:t>
      </w:r>
      <w:r w:rsidRPr="00795705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/>
        </w:rPr>
        <w:t>C</w:t>
      </w:r>
      <w:r w:rsidRPr="00795705">
        <w:rPr>
          <w:rFonts w:asciiTheme="minorHAnsi" w:hAnsiTheme="minorHAnsi"/>
        </w:rPr>
        <w:t>a</w:t>
      </w:r>
      <w:r>
        <w:rPr>
          <w:rFonts w:asciiTheme="minorHAnsi" w:hAnsiTheme="minorHAnsi"/>
        </w:rPr>
        <w:t>Cl</w:t>
      </w:r>
      <w:r>
        <w:rPr>
          <w:rFonts w:asciiTheme="minorHAnsi" w:hAnsiTheme="minorHAnsi"/>
          <w:vertAlign w:val="subscript"/>
        </w:rPr>
        <w:t>2</w:t>
      </w:r>
      <w:r w:rsidRPr="00795705">
        <w:rPr>
          <w:rFonts w:asciiTheme="minorHAnsi" w:hAnsiTheme="minorHAnsi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795705">
        <w:rPr>
          <w:rFonts w:asciiTheme="minorHAnsi" w:hAnsiTheme="minorHAnsi"/>
        </w:rPr>
        <w:t xml:space="preserve">)  +  </w:t>
      </w:r>
      <w:r>
        <w:rPr>
          <w:rFonts w:asciiTheme="minorHAnsi" w:hAnsiTheme="minorHAnsi"/>
        </w:rPr>
        <w:t>H</w:t>
      </w:r>
      <w:r>
        <w:rPr>
          <w:rFonts w:asciiTheme="minorHAnsi" w:hAnsiTheme="minorHAnsi"/>
          <w:vertAlign w:val="subscript"/>
        </w:rPr>
        <w:t>2</w:t>
      </w:r>
      <w:r w:rsidRPr="00795705">
        <w:rPr>
          <w:rFonts w:asciiTheme="minorHAnsi" w:hAnsiTheme="minorHAnsi"/>
        </w:rPr>
        <w:t>(</w:t>
      </w:r>
      <w:r>
        <w:rPr>
          <w:rFonts w:asciiTheme="minorHAnsi" w:hAnsiTheme="minorHAnsi"/>
        </w:rPr>
        <w:t>g</w:t>
      </w:r>
      <w:r w:rsidRPr="00795705">
        <w:rPr>
          <w:rFonts w:asciiTheme="minorHAnsi" w:hAnsiTheme="minorHAnsi"/>
        </w:rPr>
        <w:t xml:space="preserve">)  </w:t>
      </w:r>
    </w:p>
    <w:p w14:paraId="2F08F2CB" w14:textId="77777777" w:rsidR="00D9109F" w:rsidRPr="00CF0293" w:rsidRDefault="00D9109F" w:rsidP="00D9109F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CF0293">
        <w:rPr>
          <w:sz w:val="24"/>
          <w:szCs w:val="24"/>
          <w:lang w:val="el-GR"/>
        </w:rPr>
        <w:t>Η αντίδραση β) είναι αντίδραση απλής αντικατάσταση</w:t>
      </w:r>
      <w:r>
        <w:rPr>
          <w:sz w:val="24"/>
          <w:szCs w:val="24"/>
          <w:lang w:val="el-GR"/>
        </w:rPr>
        <w:t>ς</w:t>
      </w:r>
      <w:r w:rsidRPr="00F601C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και πραγματοποιείται επειδή</w:t>
      </w:r>
      <w:r w:rsidRPr="00CF0293">
        <w:rPr>
          <w:sz w:val="24"/>
          <w:szCs w:val="24"/>
          <w:lang w:val="el-GR"/>
        </w:rPr>
        <w:t xml:space="preserve"> το </w:t>
      </w:r>
      <w:r>
        <w:rPr>
          <w:sz w:val="24"/>
          <w:szCs w:val="24"/>
          <w:lang w:val="el-GR"/>
        </w:rPr>
        <w:t>ασβέστιο (</w:t>
      </w:r>
      <w:r>
        <w:rPr>
          <w:sz w:val="24"/>
          <w:szCs w:val="24"/>
        </w:rPr>
        <w:t>C</w:t>
      </w:r>
      <w:r w:rsidRPr="00CF0293">
        <w:rPr>
          <w:sz w:val="24"/>
          <w:szCs w:val="24"/>
          <w:lang w:val="el-GR"/>
        </w:rPr>
        <w:t>a</w:t>
      </w:r>
      <w:r>
        <w:rPr>
          <w:sz w:val="24"/>
          <w:szCs w:val="24"/>
          <w:lang w:val="el-GR"/>
        </w:rPr>
        <w:t>)</w:t>
      </w:r>
      <w:r w:rsidRPr="00CF0293">
        <w:rPr>
          <w:sz w:val="24"/>
          <w:szCs w:val="24"/>
          <w:lang w:val="el-GR"/>
        </w:rPr>
        <w:t xml:space="preserve"> είναι δραστικότερο  από το</w:t>
      </w:r>
      <w:r>
        <w:rPr>
          <w:sz w:val="24"/>
          <w:szCs w:val="24"/>
          <w:lang w:val="el-GR"/>
        </w:rPr>
        <w:t xml:space="preserve"> υδρογόνο </w:t>
      </w:r>
      <w:r w:rsidRPr="00CF0293">
        <w:rPr>
          <w:sz w:val="24"/>
          <w:szCs w:val="24"/>
          <w:lang w:val="el-GR"/>
        </w:rPr>
        <w:t>(</w:t>
      </w:r>
      <w:r>
        <w:rPr>
          <w:sz w:val="24"/>
          <w:szCs w:val="24"/>
          <w:lang w:val="el-GR"/>
        </w:rPr>
        <w:t>Η</w:t>
      </w:r>
      <w:r>
        <w:rPr>
          <w:sz w:val="24"/>
          <w:szCs w:val="24"/>
          <w:vertAlign w:val="subscript"/>
          <w:lang w:val="el-GR"/>
        </w:rPr>
        <w:t>2</w:t>
      </w:r>
      <w:r>
        <w:rPr>
          <w:sz w:val="24"/>
          <w:szCs w:val="24"/>
          <w:lang w:val="el-GR"/>
        </w:rPr>
        <w:t>).</w:t>
      </w:r>
    </w:p>
    <w:p w14:paraId="5F199F17" w14:textId="77777777" w:rsidR="00794D93" w:rsidRPr="00D9109F" w:rsidRDefault="00794D93">
      <w:pPr>
        <w:rPr>
          <w:lang w:val="el-GR"/>
        </w:rPr>
      </w:pPr>
    </w:p>
    <w:sectPr w:rsidR="00794D93" w:rsidRPr="00D9109F" w:rsidSect="00D9109F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F0"/>
    <w:rsid w:val="00794D93"/>
    <w:rsid w:val="00D9109F"/>
    <w:rsid w:val="00F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A143A-695F-48D9-B142-5318F306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109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eop">
    <w:name w:val="eop"/>
    <w:basedOn w:val="a0"/>
    <w:rsid w:val="00D91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dc:description/>
  <cp:lastModifiedBy>ele fald</cp:lastModifiedBy>
  <cp:revision>2</cp:revision>
  <dcterms:created xsi:type="dcterms:W3CDTF">2022-05-07T19:29:00Z</dcterms:created>
  <dcterms:modified xsi:type="dcterms:W3CDTF">2022-05-07T19:35:00Z</dcterms:modified>
</cp:coreProperties>
</file>