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534C80B8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7A0CD5">
        <w:rPr>
          <w:rFonts w:ascii="Calibri" w:eastAsia="Times New Roman" w:hAnsi="Calibri" w:cs="Calibri"/>
          <w:color w:val="000000"/>
          <w:lang w:eastAsia="ja-JP"/>
        </w:rPr>
        <w:t>β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9DA56B7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E007AE">
        <w:rPr>
          <w:rFonts w:ascii="Calibri" w:eastAsia="Times New Roman" w:hAnsi="Calibri" w:cs="Calibri"/>
          <w:color w:val="000000"/>
          <w:lang w:eastAsia="ja-JP"/>
        </w:rPr>
        <w:t>Στον κατακόρυφο άξονα, το σώμα εκτελεί ελεύθερη πτώση, άρα ισχύει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39A05FB9" w:rsidR="0082077B" w:rsidRPr="00424813" w:rsidRDefault="00E007AE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h=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g</m:t>
          </m:r>
          <m:sSup>
            <m:sSup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p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t</m:t>
              </m:r>
            </m:e>
            <m:sup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p>
          </m:sSup>
          <m:r>
            <w:rPr>
              <w:rFonts w:ascii="Cambria Math" w:eastAsia="Times New Roman" w:hAnsi="Cambria Math" w:cs="Calibri"/>
              <w:color w:val="000000"/>
              <w:lang w:eastAsia="ja-JP"/>
            </w:rPr>
            <m:t> ⇔t=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</m:t>
                  </m:r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h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g</m:t>
                  </m:r>
                </m:den>
              </m:f>
            </m:e>
          </m:rad>
          <m:r>
            <w:rPr>
              <w:rFonts w:ascii="Cambria Math" w:eastAsia="Times New Roman" w:hAnsi="Cambria Math" w:cs="Calibri"/>
              <w:color w:val="000000"/>
              <w:lang w:eastAsia="ja-JP"/>
            </w:rPr>
            <m:t>⇔t=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2∙</m:t>
                  </m:r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20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10</m:t>
                  </m:r>
                </m:den>
              </m:f>
            </m:e>
          </m:rad>
          <m:r>
            <w:rPr>
              <w:rFonts w:ascii="Cambria Math" w:eastAsia="Times New Roman" w:hAnsi="Cambria Math" w:cs="Calibri"/>
              <w:color w:val="000000"/>
              <w:lang w:eastAsia="ja-JP"/>
            </w:rPr>
            <m:t>s⇔t=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</m:t>
          </m:r>
          <w:bookmarkStart w:id="0" w:name="_GoBack"/>
          <w:bookmarkEnd w:id="0"/>
          <m:r>
            <w:rPr>
              <w:rFonts w:ascii="Cambria Math" w:eastAsia="Times New Roman" w:hAnsi="Cambria Math" w:cs="Calibri"/>
              <w:color w:val="000000"/>
              <w:lang w:eastAsia="ja-JP"/>
            </w:rPr>
            <m:t>s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3AA5AF9E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7A0CD5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3B0D9875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E007AE">
        <w:rPr>
          <w:rFonts w:ascii="Calibri" w:eastAsia="Times New Roman" w:hAnsi="Calibri" w:cs="Calibri"/>
          <w:bCs/>
          <w:color w:val="000000"/>
          <w:lang w:eastAsia="ja-JP"/>
        </w:rPr>
        <w:t>Το μέτρο της ορμής ισούται με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:</w:t>
      </w:r>
    </w:p>
    <w:p w14:paraId="21ECCECE" w14:textId="516C3E02" w:rsidR="009019AE" w:rsidRDefault="00E007AE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P= m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val="en-US"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P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m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val="en-US"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7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1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hAnsi="Cambria Math"/>
              <w:color w:val="000000"/>
            </w:rPr>
            <m:t>m/</m:t>
          </m:r>
          <m:r>
            <w:rPr>
              <w:rFonts w:ascii="Cambria Math" w:hAnsi="Cambria Math"/>
              <w:color w:val="000000"/>
              <w:lang w:val="en-US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7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hAnsi="Cambria Math"/>
              <w:color w:val="000000"/>
            </w:rPr>
            <m:t>m/</m:t>
          </m:r>
          <m:r>
            <w:rPr>
              <w:rFonts w:ascii="Cambria Math" w:hAnsi="Cambria Math"/>
              <w:color w:val="000000"/>
              <w:lang w:val="en-US"/>
            </w:rPr>
            <m:t>s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0CD5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8691D-6B42-469D-B29E-01F25ACF579E}"/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4E873F-71F7-4C51-9E1D-FF3026BD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33</cp:revision>
  <cp:lastPrinted>2022-02-16T15:46:00Z</cp:lastPrinted>
  <dcterms:created xsi:type="dcterms:W3CDTF">2022-02-07T18:31:00Z</dcterms:created>
  <dcterms:modified xsi:type="dcterms:W3CDTF">2022-05-07T08:15:00Z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