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E25A1" w:rsidRDefault="006443B0">
      <w:pPr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ΕΝΔΕΙΚΤΙΚΕΣ ΛΥΣΕΙΣ</w:t>
      </w:r>
    </w:p>
    <w:p w14:paraId="0000000B" w14:textId="3DCEAC7B" w:rsidR="000E25A1" w:rsidRDefault="006443B0">
      <w:pPr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ΘΕΜΑ 2</w:t>
      </w:r>
    </w:p>
    <w:p w14:paraId="3A9A408D" w14:textId="77777777" w:rsidR="00FA3ECF" w:rsidRPr="00E27B6A" w:rsidRDefault="00576910" w:rsidP="00FA3ECF">
      <w:pPr>
        <w:rPr>
          <w:rFonts w:ascii="Calibri" w:eastAsia="Calibri" w:hAnsi="Calibri" w:cs="Calibri"/>
          <w:i/>
          <w:iCs/>
          <w:color w:val="000000"/>
          <w:sz w:val="24"/>
          <w:szCs w:val="24"/>
        </w:rPr>
      </w:pPr>
      <w:sdt>
        <w:sdtPr>
          <w:tag w:val="goog_rdk_0"/>
          <w:id w:val="-1961563471"/>
        </w:sdtPr>
        <w:sdtEndPr/>
        <w:sdtContent/>
      </w:sdt>
      <w:r w:rsidR="00FA3ECF" w:rsidRPr="00CB7DD9">
        <w:rPr>
          <w:rFonts w:ascii="Calibri" w:eastAsia="Calibri" w:hAnsi="Calibri" w:cs="Calibri"/>
          <w:b/>
          <w:bCs/>
          <w:color w:val="000000"/>
          <w:sz w:val="24"/>
          <w:szCs w:val="24"/>
        </w:rPr>
        <w:t>2.</w:t>
      </w:r>
      <w:r w:rsidR="00FA3ECF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1 </w:t>
      </w:r>
      <w:r w:rsidR="00FA3ECF">
        <w:rPr>
          <w:rFonts w:ascii="Calibri" w:eastAsia="Calibri" w:hAnsi="Calibri" w:cs="Calibri"/>
          <w:i/>
          <w:iCs/>
          <w:color w:val="000000"/>
          <w:sz w:val="24"/>
          <w:szCs w:val="24"/>
        </w:rPr>
        <w:t>2</w:t>
      </w:r>
      <w:r w:rsidR="00FA3ECF" w:rsidRPr="00E27B6A">
        <w:rPr>
          <w:rFonts w:ascii="Calibri" w:eastAsia="Calibri" w:hAnsi="Calibri" w:cs="Calibri"/>
          <w:i/>
          <w:iCs/>
          <w:color w:val="000000"/>
          <w:sz w:val="24"/>
          <w:szCs w:val="24"/>
        </w:rPr>
        <w:t xml:space="preserve"> μονάδες κάθε απάντηση.</w:t>
      </w:r>
    </w:p>
    <w:p w14:paraId="4AAB4600" w14:textId="77777777" w:rsidR="00FA3ECF" w:rsidRDefault="00FA3ECF" w:rsidP="00FA3ECF">
      <w:pPr>
        <w:rPr>
          <w:rFonts w:ascii="Calibri" w:eastAsia="Calibri" w:hAnsi="Calibri" w:cs="Calibri"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Cs/>
          <w:color w:val="000000"/>
          <w:sz w:val="24"/>
          <w:szCs w:val="24"/>
        </w:rPr>
        <w:t>1. ΌΧΙ</w:t>
      </w:r>
    </w:p>
    <w:p w14:paraId="27A9539B" w14:textId="77777777" w:rsidR="00FA3ECF" w:rsidRDefault="00FA3ECF" w:rsidP="00FA3ECF">
      <w:pPr>
        <w:rPr>
          <w:rFonts w:ascii="Calibri" w:eastAsia="Calibri" w:hAnsi="Calibri" w:cs="Calibri"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Cs/>
          <w:color w:val="000000"/>
          <w:sz w:val="24"/>
          <w:szCs w:val="24"/>
        </w:rPr>
        <w:t>2. ΝΑΙ</w:t>
      </w:r>
    </w:p>
    <w:p w14:paraId="25F9207A" w14:textId="77777777" w:rsidR="00FA3ECF" w:rsidRDefault="00FA3ECF" w:rsidP="00FA3ECF">
      <w:pPr>
        <w:rPr>
          <w:rFonts w:ascii="Calibri" w:eastAsia="Calibri" w:hAnsi="Calibri" w:cs="Calibri"/>
          <w:bCs/>
          <w:color w:val="000000"/>
          <w:sz w:val="24"/>
          <w:szCs w:val="24"/>
        </w:rPr>
      </w:pPr>
      <w:r w:rsidRPr="00FD2A26">
        <w:rPr>
          <w:rFonts w:ascii="Calibri" w:eastAsia="Calibri" w:hAnsi="Calibri" w:cs="Calibri"/>
          <w:bCs/>
          <w:color w:val="000000"/>
          <w:sz w:val="24"/>
          <w:szCs w:val="24"/>
        </w:rPr>
        <w:t>3</w:t>
      </w:r>
      <w:r>
        <w:rPr>
          <w:rFonts w:ascii="Calibri" w:eastAsia="Calibri" w:hAnsi="Calibri" w:cs="Calibri"/>
          <w:bCs/>
          <w:color w:val="000000"/>
          <w:sz w:val="24"/>
          <w:szCs w:val="24"/>
        </w:rPr>
        <w:t>. ΝΑΙ</w:t>
      </w:r>
    </w:p>
    <w:p w14:paraId="615FA084" w14:textId="77777777" w:rsidR="00FA3ECF" w:rsidRDefault="00FA3ECF" w:rsidP="00FA3ECF">
      <w:pPr>
        <w:rPr>
          <w:rFonts w:ascii="Calibri" w:eastAsia="Calibri" w:hAnsi="Calibri" w:cs="Calibri"/>
          <w:bCs/>
          <w:color w:val="000000"/>
          <w:sz w:val="24"/>
          <w:szCs w:val="24"/>
        </w:rPr>
      </w:pPr>
      <w:r w:rsidRPr="00FD2A26">
        <w:rPr>
          <w:rFonts w:ascii="Calibri" w:eastAsia="Calibri" w:hAnsi="Calibri" w:cs="Calibri"/>
          <w:bCs/>
          <w:color w:val="000000"/>
          <w:sz w:val="24"/>
          <w:szCs w:val="24"/>
        </w:rPr>
        <w:t>4</w:t>
      </w:r>
      <w:r>
        <w:rPr>
          <w:rFonts w:ascii="Calibri" w:eastAsia="Calibri" w:hAnsi="Calibri" w:cs="Calibri"/>
          <w:bCs/>
          <w:color w:val="000000"/>
          <w:sz w:val="24"/>
          <w:szCs w:val="24"/>
        </w:rPr>
        <w:t>. ΟΧΙ</w:t>
      </w:r>
    </w:p>
    <w:p w14:paraId="2C9DCAA3" w14:textId="77777777" w:rsidR="00FA3ECF" w:rsidRPr="00D01832" w:rsidRDefault="00FA3ECF" w:rsidP="00FA3ECF">
      <w:pPr>
        <w:rPr>
          <w:rFonts w:ascii="Calibri" w:eastAsia="Calibri" w:hAnsi="Calibri" w:cs="Calibri"/>
          <w:bCs/>
          <w:color w:val="000000"/>
          <w:sz w:val="24"/>
          <w:szCs w:val="24"/>
        </w:rPr>
      </w:pPr>
      <w:r w:rsidRPr="00FD2A26">
        <w:rPr>
          <w:rFonts w:ascii="Calibri" w:eastAsia="Calibri" w:hAnsi="Calibri" w:cs="Calibri"/>
          <w:bCs/>
          <w:color w:val="000000"/>
          <w:sz w:val="24"/>
          <w:szCs w:val="24"/>
        </w:rPr>
        <w:t>5</w:t>
      </w:r>
      <w:r>
        <w:rPr>
          <w:rFonts w:ascii="Calibri" w:eastAsia="Calibri" w:hAnsi="Calibri" w:cs="Calibri"/>
          <w:bCs/>
          <w:color w:val="000000"/>
          <w:sz w:val="24"/>
          <w:szCs w:val="24"/>
        </w:rPr>
        <w:t>. ΝΑΙ</w:t>
      </w:r>
    </w:p>
    <w:p w14:paraId="3C738B28" w14:textId="028526C2" w:rsidR="00FA3ECF" w:rsidRDefault="00FA3ECF" w:rsidP="00FA3ECF">
      <w:pPr>
        <w:rPr>
          <w:rFonts w:ascii="Calibri" w:eastAsia="Calibri" w:hAnsi="Calibri" w:cs="Calibri"/>
          <w:i/>
          <w:iCs/>
          <w:color w:val="000000"/>
          <w:sz w:val="24"/>
          <w:szCs w:val="24"/>
        </w:rPr>
      </w:pPr>
      <w:r w:rsidRPr="00BA3D8B">
        <w:rPr>
          <w:rFonts w:ascii="Calibri" w:eastAsia="Calibri" w:hAnsi="Calibri" w:cs="Calibri"/>
          <w:b/>
          <w:bCs/>
          <w:color w:val="000000"/>
          <w:sz w:val="24"/>
          <w:szCs w:val="24"/>
        </w:rPr>
        <w:t>2.</w:t>
      </w:r>
      <w:r w:rsidR="00576910">
        <w:rPr>
          <w:rFonts w:ascii="Calibri" w:eastAsia="Calibri" w:hAnsi="Calibri" w:cs="Calibri"/>
          <w:b/>
          <w:bCs/>
          <w:color w:val="000000"/>
          <w:sz w:val="24"/>
          <w:szCs w:val="24"/>
        </w:rPr>
        <w:t>2</w:t>
      </w:r>
      <w:r w:rsidRPr="00BA3D8B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</w:t>
      </w:r>
      <w:r w:rsidRPr="00FD2A26">
        <w:rPr>
          <w:rFonts w:ascii="Calibri" w:eastAsia="Calibri" w:hAnsi="Calibri" w:cs="Calibri"/>
          <w:i/>
          <w:iCs/>
          <w:color w:val="000000"/>
          <w:sz w:val="24"/>
          <w:szCs w:val="24"/>
        </w:rPr>
        <w:t>3</w:t>
      </w:r>
      <w:r w:rsidRPr="00E27B6A">
        <w:rPr>
          <w:rFonts w:ascii="Calibri" w:eastAsia="Calibri" w:hAnsi="Calibri" w:cs="Calibri"/>
          <w:i/>
          <w:iCs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μονάδες κάθε απάντηση</w:t>
      </w:r>
    </w:p>
    <w:p w14:paraId="37AE635C" w14:textId="77777777" w:rsidR="00FA3ECF" w:rsidRPr="00D1474F" w:rsidRDefault="00FA3ECF" w:rsidP="00FA3ECF">
      <w:p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Α1 – Β2, Α2 – Β1, Α3 – Β3, Α4 – Β3, Α5  - Β4. </w:t>
      </w:r>
    </w:p>
    <w:p w14:paraId="0000001E" w14:textId="3826947E" w:rsidR="000E25A1" w:rsidRDefault="000E25A1" w:rsidP="00FA3ECF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0000001F" w14:textId="77777777" w:rsidR="000E25A1" w:rsidRDefault="000E25A1">
      <w:pP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00000020" w14:textId="77777777" w:rsidR="000E25A1" w:rsidRDefault="000E25A1">
      <w:pP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00000021" w14:textId="77777777" w:rsidR="000E25A1" w:rsidRDefault="000E25A1">
      <w:pP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00000022" w14:textId="77777777" w:rsidR="000E25A1" w:rsidRDefault="000E25A1">
      <w:pPr>
        <w:rPr>
          <w:rFonts w:ascii="Calibri" w:eastAsia="Calibri" w:hAnsi="Calibri" w:cs="Calibri"/>
          <w:color w:val="000000"/>
          <w:sz w:val="24"/>
          <w:szCs w:val="24"/>
        </w:rPr>
      </w:pPr>
    </w:p>
    <w:sectPr w:rsidR="000E25A1">
      <w:pgSz w:w="12240" w:h="15840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5A1"/>
    <w:rsid w:val="00006350"/>
    <w:rsid w:val="000C1D25"/>
    <w:rsid w:val="000E25A1"/>
    <w:rsid w:val="001561F3"/>
    <w:rsid w:val="00466727"/>
    <w:rsid w:val="00576910"/>
    <w:rsid w:val="006443B0"/>
    <w:rsid w:val="00664CBE"/>
    <w:rsid w:val="00A1470A"/>
    <w:rsid w:val="00C31A63"/>
    <w:rsid w:val="00EA209E"/>
    <w:rsid w:val="00EC5B71"/>
    <w:rsid w:val="00F114A4"/>
    <w:rsid w:val="00F339E0"/>
    <w:rsid w:val="00FA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56CEFE"/>
  <w15:docId w15:val="{4716E6E3-21C2-4DA4-B362-30AEDC913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mic Sans MS" w:eastAsia="Comic Sans MS" w:hAnsi="Comic Sans MS" w:cs="Comic Sans MS"/>
        <w:sz w:val="22"/>
        <w:szCs w:val="22"/>
        <w:lang w:val="el-GR" w:eastAsia="el-G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B73"/>
    <w:rPr>
      <w:rFonts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DefaultParagraphFont"/>
    <w:rsid w:val="005E4A3E"/>
  </w:style>
  <w:style w:type="character" w:customStyle="1" w:styleId="eop">
    <w:name w:val="eop"/>
    <w:basedOn w:val="DefaultParagraphFont"/>
    <w:rsid w:val="005E4A3E"/>
  </w:style>
  <w:style w:type="character" w:styleId="Hyperlink">
    <w:name w:val="Hyperlink"/>
    <w:basedOn w:val="DefaultParagraphFont"/>
    <w:uiPriority w:val="99"/>
    <w:unhideWhenUsed/>
    <w:rsid w:val="002F5A6A"/>
    <w:rPr>
      <w:color w:val="0000FF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1F3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acMWXqFm8lkvlqkGFjcC9BSH7Q==">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34518B-A188-4C50-A02E-336424D113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A92CCC-2EFB-4E2D-9096-F334D4E70A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C5D07DAC-D455-47BF-B25E-0C84EE796D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</Words>
  <Characters>146</Characters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2022-01-09T12:29:00Z</dcterms:created>
  <dcterms:modified xsi:type="dcterms:W3CDTF">2022-05-04T05:26:00Z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