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5578C" w14:textId="77777777" w:rsidR="00377BD5" w:rsidRPr="00377BD5" w:rsidRDefault="00377BD5" w:rsidP="00377BD5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bookmarkStart w:id="0" w:name="_Hlk98171742"/>
      <w:r w:rsidRPr="00377BD5">
        <w:rPr>
          <w:rFonts w:ascii="Calibri" w:hAnsi="Calibri" w:cs="Calibri"/>
          <w:b/>
          <w:sz w:val="24"/>
          <w:szCs w:val="24"/>
          <w:u w:val="single"/>
        </w:rPr>
        <w:t>Θέμα 2</w:t>
      </w:r>
      <w:r w:rsidRPr="00377BD5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 w:rsidRPr="00377BD5"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14:paraId="059C8193" w14:textId="2A26456F" w:rsidR="00377BD5" w:rsidRPr="00377BD5" w:rsidRDefault="00377BD5" w:rsidP="00377BD5">
      <w:pPr>
        <w:spacing w:after="0" w:line="360" w:lineRule="auto"/>
        <w:jc w:val="both"/>
        <w:rPr>
          <w:rFonts w:ascii="Calibri" w:hAnsi="Calibri" w:cs="Calibri"/>
          <w:b/>
          <w:color w:val="000000"/>
          <w:sz w:val="24"/>
          <w:szCs w:val="24"/>
        </w:rPr>
      </w:pPr>
      <w:r w:rsidRPr="00377BD5">
        <w:rPr>
          <w:rFonts w:ascii="Calibri" w:hAnsi="Calibri" w:cs="Calibri"/>
          <w:b/>
          <w:sz w:val="24"/>
          <w:szCs w:val="24"/>
        </w:rPr>
        <w:t xml:space="preserve">2.1 </w:t>
      </w:r>
      <w:bookmarkEnd w:id="0"/>
      <w:r w:rsidRPr="00377BD5">
        <w:rPr>
          <w:rFonts w:ascii="Calibri" w:hAnsi="Calibri" w:cs="Calibri"/>
          <w:bCs/>
          <w:color w:val="000000"/>
          <w:sz w:val="24"/>
          <w:szCs w:val="24"/>
        </w:rPr>
        <w:t xml:space="preserve">Να γράψετε στο τετράδιό σας το </w:t>
      </w:r>
      <w:r w:rsidRPr="00377BD5">
        <w:rPr>
          <w:rFonts w:ascii="Calibri" w:hAnsi="Calibri" w:cs="Calibri"/>
          <w:bCs/>
          <w:color w:val="000000"/>
          <w:sz w:val="24"/>
          <w:szCs w:val="24"/>
        </w:rPr>
        <w:t xml:space="preserve">γράμμα </w:t>
      </w:r>
      <w:r w:rsidRPr="00377BD5">
        <w:rPr>
          <w:rFonts w:ascii="Calibri" w:hAnsi="Calibri" w:cs="Calibri"/>
          <w:bCs/>
          <w:color w:val="000000"/>
          <w:sz w:val="24"/>
          <w:szCs w:val="24"/>
        </w:rPr>
        <w:t xml:space="preserve"> καθεμιάς από τις παρακάτω προτάσεις και δίπλα τη λέξη </w:t>
      </w:r>
      <w:r w:rsidRPr="00377BD5">
        <w:rPr>
          <w:rFonts w:ascii="Calibri" w:hAnsi="Calibri" w:cs="Calibri"/>
          <w:bCs/>
          <w:color w:val="000000"/>
          <w:sz w:val="24"/>
          <w:szCs w:val="24"/>
          <w:u w:val="single"/>
        </w:rPr>
        <w:t>ΣΩΣΤΟ</w:t>
      </w:r>
      <w:r w:rsidRPr="00377BD5">
        <w:rPr>
          <w:rFonts w:ascii="Calibri" w:hAnsi="Calibri" w:cs="Calibri"/>
          <w:bCs/>
          <w:color w:val="000000"/>
          <w:sz w:val="24"/>
          <w:szCs w:val="24"/>
        </w:rPr>
        <w:t xml:space="preserve">, αν είναι σωστή ή τη λέξη </w:t>
      </w:r>
      <w:r w:rsidRPr="00377BD5">
        <w:rPr>
          <w:rFonts w:ascii="Calibri" w:hAnsi="Calibri" w:cs="Calibri"/>
          <w:bCs/>
          <w:color w:val="000000"/>
          <w:sz w:val="24"/>
          <w:szCs w:val="24"/>
          <w:u w:val="single"/>
        </w:rPr>
        <w:t>ΛΑΘΟΣ</w:t>
      </w:r>
      <w:r w:rsidRPr="00377BD5">
        <w:rPr>
          <w:rFonts w:ascii="Calibri" w:hAnsi="Calibri" w:cs="Calibri"/>
          <w:bCs/>
          <w:color w:val="000000"/>
          <w:sz w:val="24"/>
          <w:szCs w:val="24"/>
        </w:rPr>
        <w:t>, αν είναι λανθασμένη.</w:t>
      </w:r>
      <w:r w:rsidRPr="00377BD5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bookmarkStart w:id="1" w:name="_Hlk481700355"/>
    </w:p>
    <w:bookmarkEnd w:id="1"/>
    <w:p w14:paraId="33DA852B" w14:textId="62A59F93" w:rsidR="001B20E0" w:rsidRPr="00377BD5" w:rsidRDefault="00A31D92" w:rsidP="00377BD5">
      <w:pPr>
        <w:pStyle w:val="a3"/>
        <w:spacing w:after="0" w:line="360" w:lineRule="auto"/>
        <w:rPr>
          <w:sz w:val="24"/>
          <w:szCs w:val="24"/>
        </w:rPr>
      </w:pPr>
      <w:r w:rsidRPr="00377BD5">
        <w:rPr>
          <w:sz w:val="24"/>
          <w:szCs w:val="24"/>
        </w:rPr>
        <w:t>α) Οι  ημιαγωγοί  είναι  πάντα  καλοί  αγωγοί  του  ηλεκτρικού  ρεύματος</w:t>
      </w:r>
      <w:r w:rsidR="009A43F5" w:rsidRPr="00377BD5">
        <w:rPr>
          <w:sz w:val="24"/>
          <w:szCs w:val="24"/>
        </w:rPr>
        <w:t>.</w:t>
      </w:r>
    </w:p>
    <w:p w14:paraId="10FB2F97" w14:textId="55775088" w:rsidR="001B20E0" w:rsidRPr="00377BD5" w:rsidRDefault="00A31D92" w:rsidP="00377BD5">
      <w:pPr>
        <w:pStyle w:val="a3"/>
        <w:spacing w:after="0" w:line="360" w:lineRule="auto"/>
        <w:rPr>
          <w:sz w:val="24"/>
          <w:szCs w:val="24"/>
        </w:rPr>
      </w:pPr>
      <w:r w:rsidRPr="00377BD5">
        <w:rPr>
          <w:sz w:val="24"/>
          <w:szCs w:val="24"/>
        </w:rPr>
        <w:t>β</w:t>
      </w:r>
      <w:r w:rsidR="007E54E2" w:rsidRPr="00377BD5">
        <w:rPr>
          <w:sz w:val="24"/>
          <w:szCs w:val="24"/>
        </w:rPr>
        <w:t xml:space="preserve">) </w:t>
      </w:r>
      <w:r w:rsidRPr="00377BD5">
        <w:rPr>
          <w:sz w:val="24"/>
          <w:szCs w:val="24"/>
        </w:rPr>
        <w:t>Οι  πλέον  κοινοί ημιαγωγοί  είναι  το  πυρίτιο  και  το  γερμάνιο</w:t>
      </w:r>
      <w:r w:rsidR="009A43F5" w:rsidRPr="00377BD5">
        <w:rPr>
          <w:sz w:val="24"/>
          <w:szCs w:val="24"/>
        </w:rPr>
        <w:t>.</w:t>
      </w:r>
    </w:p>
    <w:p w14:paraId="0DE492F5" w14:textId="359C5C0D" w:rsidR="00A31D92" w:rsidRPr="00377BD5" w:rsidRDefault="00A31D92" w:rsidP="00377BD5">
      <w:pPr>
        <w:pStyle w:val="a3"/>
        <w:spacing w:after="0" w:line="360" w:lineRule="auto"/>
        <w:rPr>
          <w:sz w:val="24"/>
          <w:szCs w:val="24"/>
        </w:rPr>
      </w:pPr>
      <w:r w:rsidRPr="00377BD5">
        <w:rPr>
          <w:sz w:val="24"/>
          <w:szCs w:val="24"/>
        </w:rPr>
        <w:t>γ</w:t>
      </w:r>
      <w:r w:rsidR="003435F3" w:rsidRPr="00377BD5">
        <w:rPr>
          <w:sz w:val="24"/>
          <w:szCs w:val="24"/>
        </w:rPr>
        <w:t xml:space="preserve">) </w:t>
      </w:r>
      <w:r w:rsidRPr="00377BD5">
        <w:rPr>
          <w:sz w:val="24"/>
          <w:szCs w:val="24"/>
        </w:rPr>
        <w:t>Οι  ημιαγωγοί  τύπου  Ν  δημιουργούνται  όταν  σε  έναν  ενδογενή  ημιαγωγό  προστεθεί  μικρή  ποσότητα  στοιχείου  της  5</w:t>
      </w:r>
      <w:r w:rsidRPr="00377BD5">
        <w:rPr>
          <w:sz w:val="24"/>
          <w:szCs w:val="24"/>
          <w:vertAlign w:val="superscript"/>
        </w:rPr>
        <w:t>ης</w:t>
      </w:r>
      <w:r w:rsidRPr="00377BD5">
        <w:rPr>
          <w:sz w:val="24"/>
          <w:szCs w:val="24"/>
        </w:rPr>
        <w:t xml:space="preserve">  ομάδας  του  περιοδικού συστήματος.</w:t>
      </w:r>
    </w:p>
    <w:p w14:paraId="6AFDA299" w14:textId="13AB35AA" w:rsidR="00902CB1" w:rsidRPr="00377BD5" w:rsidRDefault="001B20E0" w:rsidP="00377BD5">
      <w:pPr>
        <w:pStyle w:val="a3"/>
        <w:spacing w:after="0" w:line="360" w:lineRule="auto"/>
        <w:rPr>
          <w:sz w:val="24"/>
          <w:szCs w:val="24"/>
        </w:rPr>
      </w:pPr>
      <w:r w:rsidRPr="00377BD5">
        <w:rPr>
          <w:sz w:val="24"/>
          <w:szCs w:val="24"/>
        </w:rPr>
        <w:t>δ</w:t>
      </w:r>
      <w:r w:rsidR="003435F3" w:rsidRPr="00377BD5">
        <w:rPr>
          <w:sz w:val="24"/>
          <w:szCs w:val="24"/>
        </w:rPr>
        <w:t xml:space="preserve">) </w:t>
      </w:r>
      <w:r w:rsidR="00E73473" w:rsidRPr="00377BD5">
        <w:rPr>
          <w:sz w:val="24"/>
          <w:szCs w:val="24"/>
        </w:rPr>
        <w:t>Σύμφωνα  με  τη  θεωρία  των  ενεργειακών  ζωνών, η</w:t>
      </w:r>
      <w:r w:rsidRPr="00377BD5">
        <w:rPr>
          <w:sz w:val="24"/>
          <w:szCs w:val="24"/>
        </w:rPr>
        <w:t xml:space="preserve">  αγωγιμότητα  κάθε  υλικού  καθορίζεται  από  το  εύρος  του  ενεργειακού  χάσματος  μεταξύ της  ζώνης  σθένους  και  της  ζώνης  αγωγιμότητας.</w:t>
      </w:r>
    </w:p>
    <w:p w14:paraId="1F53C5EA" w14:textId="77777777" w:rsidR="001B20E0" w:rsidRPr="00377BD5" w:rsidRDefault="001B20E0" w:rsidP="00377BD5">
      <w:pPr>
        <w:pStyle w:val="a3"/>
        <w:spacing w:after="0" w:line="360" w:lineRule="auto"/>
        <w:rPr>
          <w:sz w:val="24"/>
          <w:szCs w:val="24"/>
        </w:rPr>
      </w:pPr>
      <w:r w:rsidRPr="00377BD5">
        <w:rPr>
          <w:sz w:val="24"/>
          <w:szCs w:val="24"/>
        </w:rPr>
        <w:t>ε) Το  ενεργειακό  χάσμα,  μεταξύ της  ζώνης  σθένους  και  της  ζώνης  αγωγιμότητας,  είναι  μεγαλύτερο  σε  έναν  ημιαγωγό  από  έναν  μονωτή.</w:t>
      </w:r>
    </w:p>
    <w:p w14:paraId="6BDC5F12" w14:textId="77777777" w:rsidR="001B20E0" w:rsidRPr="00377BD5" w:rsidRDefault="001B20E0" w:rsidP="00377BD5">
      <w:pPr>
        <w:pStyle w:val="a3"/>
        <w:spacing w:after="0" w:line="360" w:lineRule="auto"/>
        <w:rPr>
          <w:sz w:val="24"/>
          <w:szCs w:val="24"/>
        </w:rPr>
      </w:pPr>
    </w:p>
    <w:p w14:paraId="0038372B" w14:textId="1E2AB484" w:rsidR="007E54E2" w:rsidRPr="00377BD5" w:rsidRDefault="007E54E2" w:rsidP="00377BD5">
      <w:pPr>
        <w:pStyle w:val="a3"/>
        <w:spacing w:after="0" w:line="360" w:lineRule="auto"/>
        <w:ind w:left="6480"/>
        <w:jc w:val="right"/>
        <w:rPr>
          <w:b/>
          <w:sz w:val="24"/>
          <w:szCs w:val="24"/>
        </w:rPr>
      </w:pPr>
      <w:r w:rsidRPr="00377BD5">
        <w:rPr>
          <w:b/>
          <w:sz w:val="24"/>
          <w:szCs w:val="24"/>
        </w:rPr>
        <w:t xml:space="preserve">     Μονάδες </w:t>
      </w:r>
      <w:r w:rsidR="001B20E0" w:rsidRPr="00377BD5">
        <w:rPr>
          <w:b/>
          <w:sz w:val="24"/>
          <w:szCs w:val="24"/>
        </w:rPr>
        <w:t>10</w:t>
      </w:r>
    </w:p>
    <w:p w14:paraId="07A92964" w14:textId="0D416659" w:rsidR="007E54E2" w:rsidRPr="00377BD5" w:rsidRDefault="00377BD5" w:rsidP="00377BD5">
      <w:pPr>
        <w:pStyle w:val="a3"/>
        <w:spacing w:after="0" w:line="360" w:lineRule="auto"/>
        <w:ind w:left="0"/>
        <w:rPr>
          <w:sz w:val="24"/>
          <w:szCs w:val="24"/>
        </w:rPr>
      </w:pPr>
      <w:r w:rsidRPr="00377BD5">
        <w:rPr>
          <w:rFonts w:ascii="Calibri" w:hAnsi="Calibri" w:cs="Calibri"/>
          <w:b/>
          <w:sz w:val="24"/>
          <w:szCs w:val="24"/>
        </w:rPr>
        <w:t>2.</w:t>
      </w:r>
      <w:r>
        <w:rPr>
          <w:rFonts w:ascii="Calibri" w:hAnsi="Calibri" w:cs="Calibri"/>
          <w:b/>
          <w:sz w:val="24"/>
          <w:szCs w:val="24"/>
        </w:rPr>
        <w:t xml:space="preserve">2 </w:t>
      </w:r>
      <w:r w:rsidRPr="00377BD5">
        <w:rPr>
          <w:rFonts w:ascii="Calibri" w:hAnsi="Calibri" w:cs="Calibri"/>
          <w:bCs/>
          <w:sz w:val="24"/>
          <w:szCs w:val="24"/>
        </w:rPr>
        <w:t>Να απαντήσετε τις παρακάτω ερωτήσεις:</w:t>
      </w:r>
    </w:p>
    <w:p w14:paraId="7FA5A0B7" w14:textId="39EE8768" w:rsidR="007E54E2" w:rsidRPr="00377BD5" w:rsidRDefault="001B20E0" w:rsidP="00377BD5">
      <w:pPr>
        <w:spacing w:after="0" w:line="360" w:lineRule="auto"/>
        <w:ind w:left="360"/>
        <w:rPr>
          <w:sz w:val="24"/>
          <w:szCs w:val="24"/>
        </w:rPr>
      </w:pPr>
      <w:r w:rsidRPr="00377BD5">
        <w:rPr>
          <w:sz w:val="24"/>
          <w:szCs w:val="24"/>
        </w:rPr>
        <w:t>α)</w:t>
      </w:r>
      <w:r w:rsidR="00377BD5">
        <w:rPr>
          <w:sz w:val="24"/>
          <w:szCs w:val="24"/>
        </w:rPr>
        <w:t xml:space="preserve"> </w:t>
      </w:r>
      <w:r w:rsidR="00A31D92" w:rsidRPr="00377BD5">
        <w:rPr>
          <w:sz w:val="24"/>
          <w:szCs w:val="24"/>
        </w:rPr>
        <w:t>Τι  ονομάζουμε  ενδογενείς  ημιαγωγούς  και  τι  ημιαγωγούς  προσμίξεων;</w:t>
      </w:r>
    </w:p>
    <w:p w14:paraId="1976CED5" w14:textId="7DE98CC1" w:rsidR="00377BD5" w:rsidRDefault="00377BD5" w:rsidP="00377B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B20E0" w:rsidRPr="00377BD5">
        <w:rPr>
          <w:sz w:val="24"/>
          <w:szCs w:val="24"/>
        </w:rPr>
        <w:t>β) Ποιες  είναι  οι  δύο  κατηγορίες  ημιαγωγών  πρόσμιξης</w:t>
      </w:r>
      <w:r w:rsidR="00790FB6" w:rsidRPr="00377BD5">
        <w:rPr>
          <w:sz w:val="24"/>
          <w:szCs w:val="24"/>
        </w:rPr>
        <w:t>;</w:t>
      </w:r>
      <w:r w:rsidR="001B20E0" w:rsidRPr="00377BD5">
        <w:rPr>
          <w:sz w:val="24"/>
          <w:szCs w:val="24"/>
        </w:rPr>
        <w:t xml:space="preserve"> </w:t>
      </w:r>
    </w:p>
    <w:p w14:paraId="5947C876" w14:textId="5F2C1A01" w:rsidR="001B20E0" w:rsidRPr="00377BD5" w:rsidRDefault="00377BD5" w:rsidP="00377BD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B20E0" w:rsidRPr="00377BD5">
        <w:rPr>
          <w:sz w:val="24"/>
          <w:szCs w:val="24"/>
        </w:rPr>
        <w:t>γ)</w:t>
      </w:r>
      <w:r>
        <w:rPr>
          <w:sz w:val="24"/>
          <w:szCs w:val="24"/>
        </w:rPr>
        <w:t xml:space="preserve"> </w:t>
      </w:r>
      <w:r w:rsidR="001B20E0" w:rsidRPr="00377BD5">
        <w:rPr>
          <w:sz w:val="24"/>
          <w:szCs w:val="24"/>
        </w:rPr>
        <w:t>Πως  συμπεριφέρονται  τα  στοιχεία  προσμίξεων που  χαρακτηρίζονται  ως  δότες  και  πως  συμπεριφέρονται  τα  στοιχεία  προσμίξεων,  που  χαρακτηρίζονται  ως  αποδέκτες</w:t>
      </w:r>
      <w:r w:rsidR="00790FB6" w:rsidRPr="00377BD5">
        <w:rPr>
          <w:sz w:val="24"/>
          <w:szCs w:val="24"/>
        </w:rPr>
        <w:t>;</w:t>
      </w:r>
      <w:r w:rsidR="001B20E0" w:rsidRPr="00377BD5">
        <w:rPr>
          <w:sz w:val="24"/>
          <w:szCs w:val="24"/>
        </w:rPr>
        <w:t xml:space="preserve">  </w:t>
      </w:r>
    </w:p>
    <w:p w14:paraId="31E24D8E" w14:textId="77777777" w:rsidR="00225F38" w:rsidRPr="00377BD5" w:rsidRDefault="00225F38" w:rsidP="00377BD5">
      <w:pPr>
        <w:pStyle w:val="a3"/>
        <w:spacing w:after="0" w:line="360" w:lineRule="auto"/>
        <w:jc w:val="right"/>
        <w:rPr>
          <w:b/>
          <w:sz w:val="24"/>
          <w:szCs w:val="24"/>
        </w:rPr>
      </w:pPr>
      <w:r w:rsidRPr="00377BD5">
        <w:rPr>
          <w:b/>
          <w:sz w:val="24"/>
          <w:szCs w:val="24"/>
        </w:rPr>
        <w:t xml:space="preserve">(Μονάδες </w:t>
      </w:r>
      <w:r w:rsidR="001B20E0" w:rsidRPr="00377BD5">
        <w:rPr>
          <w:b/>
          <w:sz w:val="24"/>
          <w:szCs w:val="24"/>
        </w:rPr>
        <w:t>15</w:t>
      </w:r>
      <w:r w:rsidRPr="00377BD5">
        <w:rPr>
          <w:b/>
          <w:sz w:val="24"/>
          <w:szCs w:val="24"/>
        </w:rPr>
        <w:t>)</w:t>
      </w:r>
    </w:p>
    <w:p w14:paraId="51C60FA2" w14:textId="77777777" w:rsidR="001B20E0" w:rsidRPr="00377BD5" w:rsidRDefault="001B20E0" w:rsidP="00377BD5">
      <w:pPr>
        <w:spacing w:after="0" w:line="360" w:lineRule="auto"/>
        <w:rPr>
          <w:sz w:val="24"/>
          <w:szCs w:val="24"/>
        </w:rPr>
      </w:pPr>
    </w:p>
    <w:sectPr w:rsidR="001B20E0" w:rsidRPr="00377BD5" w:rsidSect="00B860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4B6D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1175F"/>
    <w:multiLevelType w:val="hybridMultilevel"/>
    <w:tmpl w:val="8A30F67A"/>
    <w:lvl w:ilvl="0" w:tplc="959641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30327D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9C5FE4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CF690A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B4EBB"/>
    <w:multiLevelType w:val="hybridMultilevel"/>
    <w:tmpl w:val="3DB6D940"/>
    <w:lvl w:ilvl="0" w:tplc="0FEE62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F2B04"/>
    <w:multiLevelType w:val="hybridMultilevel"/>
    <w:tmpl w:val="3BD4C1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325DC"/>
    <w:multiLevelType w:val="hybridMultilevel"/>
    <w:tmpl w:val="8A460A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20AE9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0016B6"/>
    <w:multiLevelType w:val="hybridMultilevel"/>
    <w:tmpl w:val="061C9CC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672C91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CF3ACE"/>
    <w:multiLevelType w:val="hybridMultilevel"/>
    <w:tmpl w:val="DF1E14C6"/>
    <w:lvl w:ilvl="0" w:tplc="7486B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F75C9"/>
    <w:multiLevelType w:val="hybridMultilevel"/>
    <w:tmpl w:val="C14ABBFC"/>
    <w:lvl w:ilvl="0" w:tplc="D3F4E876">
      <w:start w:val="1"/>
      <w:numFmt w:val="decimal"/>
      <w:lvlText w:val="%1)"/>
      <w:lvlJc w:val="left"/>
      <w:pPr>
        <w:tabs>
          <w:tab w:val="num" w:pos="720"/>
        </w:tabs>
        <w:ind w:left="-360" w:firstLine="720"/>
      </w:pPr>
      <w:rPr>
        <w:rFonts w:hint="default"/>
        <w:b/>
      </w:rPr>
    </w:lvl>
    <w:lvl w:ilvl="1" w:tplc="4D40E5E0">
      <w:start w:val="7"/>
      <w:numFmt w:val="decimal"/>
      <w:lvlText w:val="%2)"/>
      <w:lvlJc w:val="left"/>
      <w:pPr>
        <w:tabs>
          <w:tab w:val="num" w:pos="1440"/>
        </w:tabs>
        <w:ind w:left="360" w:firstLine="72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4433A5"/>
    <w:multiLevelType w:val="hybridMultilevel"/>
    <w:tmpl w:val="23B896EE"/>
    <w:lvl w:ilvl="0" w:tplc="8F7AB540">
      <w:start w:val="7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4438F1"/>
    <w:multiLevelType w:val="hybridMultilevel"/>
    <w:tmpl w:val="514EA19A"/>
    <w:lvl w:ilvl="0" w:tplc="094CF7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5673745">
    <w:abstractNumId w:val="11"/>
  </w:num>
  <w:num w:numId="2" w16cid:durableId="1677725528">
    <w:abstractNumId w:val="9"/>
  </w:num>
  <w:num w:numId="3" w16cid:durableId="618877061">
    <w:abstractNumId w:val="12"/>
  </w:num>
  <w:num w:numId="4" w16cid:durableId="1939017761">
    <w:abstractNumId w:val="2"/>
  </w:num>
  <w:num w:numId="5" w16cid:durableId="1596750034">
    <w:abstractNumId w:val="10"/>
  </w:num>
  <w:num w:numId="6" w16cid:durableId="990212706">
    <w:abstractNumId w:val="13"/>
  </w:num>
  <w:num w:numId="7" w16cid:durableId="124811885">
    <w:abstractNumId w:val="8"/>
  </w:num>
  <w:num w:numId="8" w16cid:durableId="2007433921">
    <w:abstractNumId w:val="7"/>
  </w:num>
  <w:num w:numId="9" w16cid:durableId="1012609854">
    <w:abstractNumId w:val="3"/>
  </w:num>
  <w:num w:numId="10" w16cid:durableId="1706755121">
    <w:abstractNumId w:val="0"/>
  </w:num>
  <w:num w:numId="11" w16cid:durableId="848955315">
    <w:abstractNumId w:val="5"/>
  </w:num>
  <w:num w:numId="12" w16cid:durableId="1545630894">
    <w:abstractNumId w:val="4"/>
  </w:num>
  <w:num w:numId="13" w16cid:durableId="1593054329">
    <w:abstractNumId w:val="6"/>
  </w:num>
  <w:num w:numId="14" w16cid:durableId="971903813">
    <w:abstractNumId w:val="1"/>
  </w:num>
  <w:num w:numId="15" w16cid:durableId="19079576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C"/>
    <w:rsid w:val="000154CC"/>
    <w:rsid w:val="001B20E0"/>
    <w:rsid w:val="00225F38"/>
    <w:rsid w:val="002B6F96"/>
    <w:rsid w:val="003435F3"/>
    <w:rsid w:val="00377BD5"/>
    <w:rsid w:val="00397DCF"/>
    <w:rsid w:val="00454C85"/>
    <w:rsid w:val="00543183"/>
    <w:rsid w:val="00573B82"/>
    <w:rsid w:val="005B4740"/>
    <w:rsid w:val="00611F45"/>
    <w:rsid w:val="0066269C"/>
    <w:rsid w:val="006B73C1"/>
    <w:rsid w:val="006E2FE0"/>
    <w:rsid w:val="006F7765"/>
    <w:rsid w:val="00790FB6"/>
    <w:rsid w:val="007E54E2"/>
    <w:rsid w:val="008007CC"/>
    <w:rsid w:val="008801F2"/>
    <w:rsid w:val="008D53AB"/>
    <w:rsid w:val="008E7C27"/>
    <w:rsid w:val="00902CB1"/>
    <w:rsid w:val="00973285"/>
    <w:rsid w:val="009A43F5"/>
    <w:rsid w:val="00A31D92"/>
    <w:rsid w:val="00A70037"/>
    <w:rsid w:val="00B8602B"/>
    <w:rsid w:val="00E0079B"/>
    <w:rsid w:val="00E7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93534"/>
  <w15:docId w15:val="{21BE96CE-8DCC-4DC2-AF54-6320CB9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2B"/>
  </w:style>
  <w:style w:type="paragraph" w:styleId="2">
    <w:name w:val="heading 2"/>
    <w:basedOn w:val="a"/>
    <w:next w:val="a"/>
    <w:link w:val="2Char"/>
    <w:qFormat/>
    <w:rsid w:val="000154CC"/>
    <w:pPr>
      <w:keepNext/>
      <w:tabs>
        <w:tab w:val="left" w:pos="84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4CC"/>
    <w:pPr>
      <w:ind w:left="720"/>
      <w:contextualSpacing/>
    </w:pPr>
  </w:style>
  <w:style w:type="paragraph" w:styleId="a4">
    <w:name w:val="Body Text Indent"/>
    <w:basedOn w:val="a"/>
    <w:link w:val="Char"/>
    <w:semiHidden/>
    <w:rsid w:val="000154CC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sz w:val="28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154CC"/>
    <w:rPr>
      <w:rFonts w:ascii="Times New Roman" w:eastAsia="Times New Roman" w:hAnsi="Times New Roman" w:cs="Times New Roman"/>
      <w:sz w:val="28"/>
      <w:szCs w:val="24"/>
      <w:lang w:eastAsia="el-GR"/>
    </w:rPr>
  </w:style>
  <w:style w:type="paragraph" w:styleId="20">
    <w:name w:val="Body Text 2"/>
    <w:basedOn w:val="a"/>
    <w:link w:val="2Char0"/>
    <w:uiPriority w:val="99"/>
    <w:semiHidden/>
    <w:unhideWhenUsed/>
    <w:rsid w:val="000154CC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semiHidden/>
    <w:rsid w:val="000154CC"/>
  </w:style>
  <w:style w:type="paragraph" w:styleId="a5">
    <w:name w:val="No Spacing"/>
    <w:uiPriority w:val="1"/>
    <w:qFormat/>
    <w:rsid w:val="000154CC"/>
    <w:pPr>
      <w:spacing w:after="0" w:line="240" w:lineRule="auto"/>
    </w:pPr>
  </w:style>
  <w:style w:type="character" w:customStyle="1" w:styleId="2Char">
    <w:name w:val="Επικεφαλίδα 2 Char"/>
    <w:basedOn w:val="a0"/>
    <w:link w:val="2"/>
    <w:rsid w:val="000154CC"/>
    <w:rPr>
      <w:rFonts w:ascii="Times New Roman" w:eastAsia="Times New Roman" w:hAnsi="Times New Roman" w:cs="Times New Roman"/>
      <w:b/>
      <w:bCs/>
      <w:sz w:val="32"/>
      <w:szCs w:val="24"/>
      <w:lang w:eastAsia="el-GR"/>
    </w:rPr>
  </w:style>
  <w:style w:type="table" w:styleId="a6">
    <w:name w:val="Table Grid"/>
    <w:basedOn w:val="a1"/>
    <w:uiPriority w:val="59"/>
    <w:rsid w:val="003435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E00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E0079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E007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ΑΠΟΣΤΟΛΟΣ ΚΙΤΣΙΟΣ</cp:lastModifiedBy>
  <cp:revision>8</cp:revision>
  <dcterms:created xsi:type="dcterms:W3CDTF">2022-05-03T16:10:00Z</dcterms:created>
  <dcterms:modified xsi:type="dcterms:W3CDTF">2022-05-06T16:43:00Z</dcterms:modified>
</cp:coreProperties>
</file>