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9D" w:rsidRPr="00584293" w:rsidRDefault="0078152D" w:rsidP="00584293">
      <w:pPr>
        <w:spacing w:line="360" w:lineRule="auto"/>
        <w:jc w:val="both"/>
        <w:rPr>
          <w:sz w:val="24"/>
          <w:szCs w:val="24"/>
        </w:rPr>
      </w:pPr>
      <w:r w:rsidRPr="00584293">
        <w:rPr>
          <w:sz w:val="24"/>
          <w:szCs w:val="24"/>
        </w:rPr>
        <w:t>ΛΥΣΗ</w:t>
      </w:r>
    </w:p>
    <w:p w:rsidR="00C76C38" w:rsidRDefault="0078152D" w:rsidP="00584293">
      <w:pPr>
        <w:spacing w:line="360" w:lineRule="auto"/>
        <w:jc w:val="both"/>
        <w:rPr>
          <w:sz w:val="24"/>
          <w:szCs w:val="24"/>
        </w:rPr>
      </w:pPr>
      <w:r w:rsidRPr="00584293">
        <w:rPr>
          <w:sz w:val="24"/>
          <w:szCs w:val="24"/>
        </w:rPr>
        <w:t>α)</w:t>
      </w:r>
      <w:r w:rsidR="000A1A65" w:rsidRPr="00584293">
        <w:rPr>
          <w:sz w:val="24"/>
          <w:szCs w:val="24"/>
        </w:rPr>
        <w:t xml:space="preserve"> </w:t>
      </w:r>
    </w:p>
    <w:p w:rsidR="000A1A65" w:rsidRPr="00584293" w:rsidRDefault="0078152D" w:rsidP="00584293">
      <w:pPr>
        <w:spacing w:line="360" w:lineRule="auto"/>
        <w:jc w:val="both"/>
        <w:rPr>
          <w:sz w:val="24"/>
          <w:szCs w:val="24"/>
          <w:lang w:val="en-US"/>
        </w:rPr>
      </w:pPr>
      <w:r w:rsidRPr="00584293">
        <w:rPr>
          <w:sz w:val="24"/>
          <w:szCs w:val="24"/>
        </w:rPr>
        <w:t xml:space="preserve"> </w:t>
      </w:r>
    </w:p>
    <w:p w:rsidR="000A1A65" w:rsidRDefault="000A1A65" w:rsidP="00584293">
      <w:pPr>
        <w:spacing w:line="360" w:lineRule="auto"/>
        <w:jc w:val="center"/>
        <w:rPr>
          <w:sz w:val="24"/>
          <w:szCs w:val="24"/>
          <w:lang w:val="en-US"/>
        </w:rPr>
      </w:pPr>
      <w:r w:rsidRPr="00584293">
        <w:rPr>
          <w:noProof/>
          <w:sz w:val="24"/>
          <w:szCs w:val="24"/>
          <w:lang w:eastAsia="el-GR"/>
        </w:rPr>
        <w:drawing>
          <wp:inline distT="0" distB="0" distL="0" distR="0">
            <wp:extent cx="2695106" cy="2174391"/>
            <wp:effectExtent l="19050" t="0" r="0" b="0"/>
            <wp:docPr id="2" name="1 - Εικόνα" descr="SV_GELbg_4.14b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_GELbg_4.14b.emf"/>
                    <pic:cNvPicPr/>
                  </pic:nvPicPr>
                  <pic:blipFill>
                    <a:blip r:embed="rId10" cstate="print"/>
                    <a:srcRect l="22584" t="5382" r="16260" b="10093"/>
                    <a:stretch>
                      <a:fillRect/>
                    </a:stretch>
                  </pic:blipFill>
                  <pic:spPr>
                    <a:xfrm>
                      <a:off x="0" y="0"/>
                      <a:ext cx="2699429" cy="2177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C38" w:rsidRPr="00C76C38" w:rsidRDefault="0078152D" w:rsidP="00584293">
      <w:pPr>
        <w:pStyle w:val="a8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C76C38">
        <w:rPr>
          <w:sz w:val="24"/>
          <w:szCs w:val="24"/>
        </w:rPr>
        <w:t xml:space="preserve">Τα τρίγωνα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ΑΜΒ</m:t>
        </m:r>
      </m:oMath>
      <w:r w:rsidRPr="00C76C38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ΑΜΓ</m:t>
        </m:r>
      </m:oMath>
      <w:r w:rsidRPr="00C76C38">
        <w:rPr>
          <w:rFonts w:eastAsiaTheme="minorEastAsia"/>
          <w:sz w:val="24"/>
          <w:szCs w:val="24"/>
        </w:rPr>
        <w:t xml:space="preserve"> έχουν το ίδιο ύψος από την κορυφή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</m:t>
        </m:r>
      </m:oMath>
      <w:r w:rsidRPr="00C76C38">
        <w:rPr>
          <w:rFonts w:eastAsiaTheme="minorEastAsia"/>
          <w:sz w:val="24"/>
          <w:szCs w:val="24"/>
        </w:rPr>
        <w:t xml:space="preserve">, </w:t>
      </w:r>
      <w:r w:rsidR="000A1A65" w:rsidRPr="00C76C38">
        <w:rPr>
          <w:rFonts w:eastAsiaTheme="minorEastAsia"/>
          <w:sz w:val="24"/>
          <w:szCs w:val="24"/>
        </w:rPr>
        <w:t xml:space="preserve">το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ΑΖ</m:t>
        </m:r>
      </m:oMath>
      <w:r w:rsidR="000A1A65" w:rsidRPr="00C76C38">
        <w:rPr>
          <w:rFonts w:eastAsiaTheme="minorEastAsia"/>
          <w:sz w:val="24"/>
          <w:szCs w:val="24"/>
        </w:rPr>
        <w:t xml:space="preserve">, </w:t>
      </w:r>
      <w:r w:rsidRPr="00C76C38">
        <w:rPr>
          <w:rFonts w:eastAsiaTheme="minorEastAsia"/>
          <w:sz w:val="24"/>
          <w:szCs w:val="24"/>
        </w:rPr>
        <w:t xml:space="preserve">επομένως </w:t>
      </w:r>
      <w:r w:rsidRPr="00C76C38">
        <w:rPr>
          <w:bCs/>
          <w:sz w:val="24"/>
          <w:szCs w:val="24"/>
        </w:rPr>
        <w:t>ο λόγος των εμβαδών τους ισούται με το λόγο των αντίστοιχων βάσεων</w:t>
      </w:r>
      <w:r w:rsidR="00705C63" w:rsidRPr="00C76C38">
        <w:rPr>
          <w:bCs/>
          <w:sz w:val="24"/>
          <w:szCs w:val="24"/>
        </w:rPr>
        <w:t>.</w:t>
      </w:r>
    </w:p>
    <w:p w:rsidR="0078152D" w:rsidRDefault="00705C63" w:rsidP="00C76C38">
      <w:pPr>
        <w:pStyle w:val="a8"/>
        <w:spacing w:line="360" w:lineRule="auto"/>
        <w:jc w:val="both"/>
        <w:rPr>
          <w:rFonts w:eastAsiaTheme="minorEastAsia"/>
          <w:sz w:val="28"/>
          <w:szCs w:val="24"/>
        </w:rPr>
      </w:pPr>
      <w:r w:rsidRPr="00C76C38">
        <w:rPr>
          <w:bCs/>
          <w:sz w:val="24"/>
          <w:szCs w:val="24"/>
        </w:rPr>
        <w:t>Άρα</w:t>
      </w:r>
      <w:r w:rsidR="00C76C38">
        <w:rPr>
          <w:bCs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ΑΜΒ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ΑΜΓ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ΜΒ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ΜΓ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3</m:t>
            </m:r>
          </m:den>
        </m:f>
      </m:oMath>
      <w:r w:rsidR="0078152D" w:rsidRPr="00584293">
        <w:rPr>
          <w:rFonts w:eastAsiaTheme="minorEastAsia"/>
          <w:sz w:val="28"/>
          <w:szCs w:val="24"/>
        </w:rPr>
        <w:t xml:space="preserve"> .</w:t>
      </w:r>
    </w:p>
    <w:p w:rsidR="00705C63" w:rsidRPr="00C76C38" w:rsidRDefault="00705C63" w:rsidP="00584293">
      <w:pPr>
        <w:pStyle w:val="a8"/>
        <w:numPr>
          <w:ilvl w:val="0"/>
          <w:numId w:val="5"/>
        </w:numPr>
        <w:spacing w:line="360" w:lineRule="auto"/>
        <w:jc w:val="both"/>
        <w:rPr>
          <w:rFonts w:eastAsiaTheme="minorEastAsia"/>
          <w:sz w:val="28"/>
          <w:szCs w:val="24"/>
        </w:rPr>
      </w:pPr>
      <w:r w:rsidRPr="00C76C38">
        <w:rPr>
          <w:sz w:val="24"/>
          <w:szCs w:val="24"/>
        </w:rPr>
        <w:t xml:space="preserve">Είναι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ΝΜ</m:t>
            </m:r>
          </m:den>
        </m:f>
      </m:oMath>
      <w:r w:rsidRPr="00C76C38">
        <w:rPr>
          <w:rFonts w:eastAsiaTheme="minorEastAsia"/>
          <w:sz w:val="28"/>
          <w:szCs w:val="24"/>
        </w:rPr>
        <w:t xml:space="preserve"> </w:t>
      </w:r>
      <w:r w:rsidRPr="00C76C38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4</m:t>
            </m:r>
          </m:den>
        </m:f>
      </m:oMath>
      <w:r w:rsidRPr="00C76C38">
        <w:rPr>
          <w:rFonts w:eastAsiaTheme="minorEastAsia"/>
          <w:sz w:val="28"/>
          <w:szCs w:val="24"/>
        </w:rPr>
        <w:t xml:space="preserve"> </w:t>
      </w:r>
      <w:r w:rsidRPr="00C76C38">
        <w:rPr>
          <w:rFonts w:eastAsiaTheme="minorEastAsia"/>
          <w:sz w:val="24"/>
          <w:szCs w:val="24"/>
        </w:rPr>
        <w:t xml:space="preserve">, άρα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ΝΜ=4ΝΑ</m:t>
        </m:r>
      </m:oMath>
      <w:r w:rsidRPr="00C76C38">
        <w:rPr>
          <w:rFonts w:eastAsiaTheme="minorEastAsia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ΝΑ+ΑΜ=4ΝΑ</m:t>
        </m:r>
      </m:oMath>
      <w:r w:rsidRPr="00C76C38">
        <w:rPr>
          <w:rFonts w:eastAsiaTheme="minorEastAsia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ΑΜ=3ΝΑ</m:t>
        </m:r>
      </m:oMath>
      <w:r w:rsidRPr="00C76C38">
        <w:rPr>
          <w:rFonts w:eastAsiaTheme="minorEastAsia"/>
          <w:sz w:val="24"/>
          <w:szCs w:val="24"/>
        </w:rPr>
        <w:t xml:space="preserve">  ή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ΑΜ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3</m:t>
            </m:r>
          </m:den>
        </m:f>
      </m:oMath>
      <w:r w:rsidRPr="00C76C38">
        <w:rPr>
          <w:rFonts w:eastAsiaTheme="minorEastAsia"/>
          <w:sz w:val="28"/>
          <w:szCs w:val="24"/>
        </w:rPr>
        <w:t xml:space="preserve"> .</w:t>
      </w:r>
    </w:p>
    <w:p w:rsidR="000A1A65" w:rsidRDefault="00C76C38" w:rsidP="00584293">
      <w:pPr>
        <w:spacing w:line="360" w:lineRule="auto"/>
        <w:jc w:val="both"/>
        <w:rPr>
          <w:rFonts w:eastAsiaTheme="minorEastAsia"/>
          <w:sz w:val="28"/>
          <w:szCs w:val="24"/>
        </w:rPr>
      </w:pPr>
      <w:r>
        <w:rPr>
          <w:rFonts w:eastAsiaTheme="minorEastAsia"/>
          <w:sz w:val="24"/>
          <w:szCs w:val="24"/>
        </w:rPr>
        <w:t xml:space="preserve">             </w:t>
      </w:r>
      <w:r w:rsidR="000A1A65" w:rsidRPr="00584293">
        <w:rPr>
          <w:rFonts w:eastAsiaTheme="minorEastAsia"/>
          <w:sz w:val="24"/>
          <w:szCs w:val="24"/>
        </w:rPr>
        <w:t xml:space="preserve">Εναλλακτικά: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ΝΜ</m:t>
            </m:r>
          </m:den>
        </m:f>
      </m:oMath>
      <w:r w:rsidR="000A1A65" w:rsidRPr="00584293">
        <w:rPr>
          <w:rFonts w:eastAsiaTheme="minorEastAsia"/>
          <w:sz w:val="28"/>
          <w:szCs w:val="24"/>
        </w:rPr>
        <w:t xml:space="preserve"> </w:t>
      </w:r>
      <w:r w:rsidR="000A1A65" w:rsidRPr="00584293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4</m:t>
            </m:r>
          </m:den>
        </m:f>
      </m:oMath>
      <w:r w:rsidR="000A1A65" w:rsidRPr="00584293">
        <w:rPr>
          <w:rFonts w:eastAsiaTheme="minorEastAsia"/>
          <w:sz w:val="28"/>
          <w:szCs w:val="24"/>
        </w:rPr>
        <w:t xml:space="preserve">  </w:t>
      </w:r>
      <w:r w:rsidR="000A1A65" w:rsidRPr="00584293">
        <w:rPr>
          <w:rFonts w:eastAsiaTheme="minorEastAsia"/>
          <w:sz w:val="24"/>
          <w:szCs w:val="24"/>
        </w:rPr>
        <w:t>ή</w:t>
      </w:r>
      <w:r w:rsidR="000A1A65" w:rsidRPr="00584293">
        <w:rPr>
          <w:rFonts w:eastAsiaTheme="minorEastAsia"/>
          <w:sz w:val="28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ΝΜ-ΝΑ</m:t>
            </m:r>
          </m:den>
        </m:f>
      </m:oMath>
      <w:r w:rsidR="000A1A65" w:rsidRPr="00584293">
        <w:rPr>
          <w:rFonts w:eastAsiaTheme="minorEastAsia"/>
          <w:sz w:val="28"/>
          <w:szCs w:val="24"/>
        </w:rPr>
        <w:t xml:space="preserve"> </w:t>
      </w:r>
      <w:r w:rsidR="000A1A65" w:rsidRPr="00584293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4-1</m:t>
            </m:r>
          </m:den>
        </m:f>
      </m:oMath>
      <w:r w:rsidR="000A1A65" w:rsidRPr="00584293">
        <w:rPr>
          <w:rFonts w:eastAsiaTheme="minorEastAsia"/>
          <w:sz w:val="28"/>
          <w:szCs w:val="24"/>
        </w:rPr>
        <w:t xml:space="preserve">  </w:t>
      </w:r>
      <w:r w:rsidR="000A1A65" w:rsidRPr="00584293">
        <w:rPr>
          <w:rFonts w:eastAsiaTheme="minorEastAsia"/>
          <w:sz w:val="24"/>
          <w:szCs w:val="24"/>
        </w:rPr>
        <w:t>ή</w:t>
      </w:r>
      <w:r w:rsidR="000A1A65" w:rsidRPr="00584293">
        <w:rPr>
          <w:rFonts w:eastAsiaTheme="minorEastAsia"/>
          <w:sz w:val="28"/>
          <w:szCs w:val="24"/>
        </w:rPr>
        <w:t xml:space="preserve">  </w:t>
      </w:r>
      <w:r w:rsidR="000A1A65" w:rsidRPr="00584293">
        <w:rPr>
          <w:rFonts w:eastAsiaTheme="minorEastAsia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ΑΜ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3</m:t>
            </m:r>
          </m:den>
        </m:f>
      </m:oMath>
      <w:r w:rsidR="000A1A65" w:rsidRPr="00584293">
        <w:rPr>
          <w:rFonts w:eastAsiaTheme="minorEastAsia"/>
          <w:sz w:val="28"/>
          <w:szCs w:val="24"/>
        </w:rPr>
        <w:t xml:space="preserve"> .</w:t>
      </w:r>
    </w:p>
    <w:p w:rsidR="00705C63" w:rsidRPr="00C76C38" w:rsidRDefault="00705C63" w:rsidP="00584293">
      <w:pPr>
        <w:pStyle w:val="a8"/>
        <w:numPr>
          <w:ilvl w:val="0"/>
          <w:numId w:val="5"/>
        </w:numPr>
        <w:spacing w:line="360" w:lineRule="auto"/>
        <w:jc w:val="both"/>
        <w:rPr>
          <w:rFonts w:eastAsiaTheme="minorEastAsia"/>
          <w:sz w:val="28"/>
          <w:szCs w:val="24"/>
        </w:rPr>
      </w:pPr>
      <w:r w:rsidRPr="00C76C38">
        <w:rPr>
          <w:sz w:val="24"/>
          <w:szCs w:val="24"/>
        </w:rPr>
        <w:t xml:space="preserve">Τα τρίγωνα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ΑΝΓ</m:t>
        </m:r>
      </m:oMath>
      <w:r w:rsidRPr="00C76C38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ΑΜΓ</m:t>
        </m:r>
      </m:oMath>
      <w:r w:rsidRPr="00C76C38">
        <w:rPr>
          <w:rFonts w:eastAsiaTheme="minorEastAsia"/>
          <w:sz w:val="24"/>
          <w:szCs w:val="24"/>
        </w:rPr>
        <w:t xml:space="preserve"> έχουν το ίδιο ύψος από την κορυφή</w:t>
      </w:r>
      <w:r w:rsidR="00AC7652" w:rsidRPr="00C76C38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Γ</m:t>
        </m:r>
      </m:oMath>
      <w:r w:rsidRPr="00C76C38">
        <w:rPr>
          <w:rFonts w:eastAsiaTheme="minorEastAsia"/>
          <w:sz w:val="24"/>
          <w:szCs w:val="24"/>
        </w:rPr>
        <w:t xml:space="preserve">, </w:t>
      </w:r>
      <w:r w:rsidR="00AC7652" w:rsidRPr="00C76C38">
        <w:rPr>
          <w:rFonts w:eastAsiaTheme="minorEastAsia"/>
          <w:sz w:val="24"/>
          <w:szCs w:val="24"/>
        </w:rPr>
        <w:t xml:space="preserve">το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ΓΗ</m:t>
        </m:r>
      </m:oMath>
      <w:r w:rsidR="00AC7652" w:rsidRPr="00C76C38">
        <w:rPr>
          <w:rFonts w:eastAsiaTheme="minorEastAsia"/>
          <w:sz w:val="24"/>
          <w:szCs w:val="24"/>
        </w:rPr>
        <w:t xml:space="preserve">, </w:t>
      </w:r>
      <w:r w:rsidRPr="00C76C38">
        <w:rPr>
          <w:rFonts w:eastAsiaTheme="minorEastAsia"/>
          <w:sz w:val="24"/>
          <w:szCs w:val="24"/>
        </w:rPr>
        <w:t xml:space="preserve">επομένως </w:t>
      </w:r>
      <w:r w:rsidRPr="00C76C38">
        <w:rPr>
          <w:bCs/>
          <w:sz w:val="24"/>
          <w:szCs w:val="24"/>
        </w:rPr>
        <w:t xml:space="preserve">ο λόγος των εμβαδών τους ισούται με το λόγο των αντίστοιχων βάσεων. </w:t>
      </w:r>
      <w:r w:rsidR="00C76C38" w:rsidRPr="00C76C38">
        <w:rPr>
          <w:bCs/>
          <w:sz w:val="24"/>
          <w:szCs w:val="24"/>
        </w:rPr>
        <w:t xml:space="preserve">                               </w:t>
      </w:r>
      <w:r w:rsidRPr="00C76C38">
        <w:rPr>
          <w:bCs/>
          <w:sz w:val="24"/>
          <w:szCs w:val="24"/>
        </w:rPr>
        <w:t>Άρα</w:t>
      </w:r>
      <w:r w:rsidR="00C76C38" w:rsidRPr="00C76C38">
        <w:rPr>
          <w:bCs/>
          <w:sz w:val="24"/>
          <w:szCs w:val="24"/>
        </w:rPr>
        <w:t xml:space="preserve"> </w:t>
      </w:r>
      <w:r w:rsidR="00C76C38">
        <w:rPr>
          <w:b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ΑΝΓ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ΑΜΓ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ΑΜ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3</m:t>
            </m:r>
          </m:den>
        </m:f>
      </m:oMath>
      <w:r w:rsidRPr="00C76C38">
        <w:rPr>
          <w:rFonts w:eastAsiaTheme="minorEastAsia"/>
          <w:sz w:val="28"/>
          <w:szCs w:val="24"/>
        </w:rPr>
        <w:t xml:space="preserve"> .</w:t>
      </w:r>
    </w:p>
    <w:p w:rsidR="00AC7652" w:rsidRPr="00584293" w:rsidRDefault="00C76C38" w:rsidP="00584293">
      <w:pPr>
        <w:spacing w:line="360" w:lineRule="auto"/>
        <w:jc w:val="both"/>
        <w:rPr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</w:t>
      </w:r>
      <w:r w:rsidR="00AC7652" w:rsidRPr="00584293">
        <w:rPr>
          <w:rFonts w:eastAsiaTheme="minorEastAsia"/>
          <w:sz w:val="24"/>
          <w:szCs w:val="24"/>
        </w:rPr>
        <w:t xml:space="preserve">Επίσης από το </w:t>
      </w:r>
      <w:r w:rsidR="00AC7652" w:rsidRPr="00584293">
        <w:rPr>
          <w:sz w:val="24"/>
          <w:szCs w:val="24"/>
        </w:rPr>
        <w:t xml:space="preserve">α) </w:t>
      </w:r>
      <w:proofErr w:type="spellStart"/>
      <w:r w:rsidR="00AC7652" w:rsidRPr="00584293">
        <w:rPr>
          <w:sz w:val="24"/>
          <w:szCs w:val="24"/>
          <w:lang w:val="en-US"/>
        </w:rPr>
        <w:t>i</w:t>
      </w:r>
      <w:proofErr w:type="spellEnd"/>
      <w:r w:rsidR="00AC7652" w:rsidRPr="00584293">
        <w:rPr>
          <w:sz w:val="24"/>
          <w:szCs w:val="24"/>
        </w:rPr>
        <w:t>) είναι</w:t>
      </w:r>
      <w:r w:rsidR="00ED6D37">
        <w:rPr>
          <w:sz w:val="24"/>
          <w:szCs w:val="24"/>
        </w:rPr>
        <w:t xml:space="preserve"> </w:t>
      </w:r>
      <w:r w:rsidR="00AC7652" w:rsidRPr="00584293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ΑΜΒ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ΑΜΓ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3</m:t>
            </m:r>
          </m:den>
        </m:f>
      </m:oMath>
      <w:r w:rsidR="00AC7652" w:rsidRPr="00584293">
        <w:rPr>
          <w:rFonts w:eastAsiaTheme="minorEastAsia"/>
          <w:sz w:val="28"/>
          <w:szCs w:val="24"/>
        </w:rPr>
        <w:t xml:space="preserve"> , </w:t>
      </w:r>
      <w:r w:rsidR="00AC7652" w:rsidRPr="00584293">
        <w:rPr>
          <w:rFonts w:eastAsiaTheme="minorEastAsia"/>
          <w:sz w:val="24"/>
          <w:szCs w:val="24"/>
        </w:rPr>
        <w:t>οπότε</w:t>
      </w:r>
      <w:r w:rsidR="00584293">
        <w:rPr>
          <w:rFonts w:eastAsiaTheme="minorEastAsia"/>
          <w:sz w:val="24"/>
          <w:szCs w:val="24"/>
        </w:rPr>
        <w:t xml:space="preserve"> </w:t>
      </w:r>
      <w:r w:rsidR="00AC7652" w:rsidRPr="00584293">
        <w:rPr>
          <w:rFonts w:eastAsiaTheme="minorEastAsia"/>
          <w:sz w:val="28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ΑΜΒ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ΑΜΓ</m:t>
                </m:r>
              </m:e>
            </m:d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ΑΝΓ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8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4"/>
                  </w:rPr>
                  <m:t>ΑΜΓ</m:t>
                </m:r>
              </m:e>
            </m:d>
          </m:den>
        </m:f>
      </m:oMath>
      <w:r w:rsidR="00AC7652" w:rsidRPr="00584293">
        <w:rPr>
          <w:rFonts w:eastAsiaTheme="minorEastAsia"/>
          <w:sz w:val="28"/>
          <w:szCs w:val="24"/>
        </w:rPr>
        <w:t xml:space="preserve">  </w:t>
      </w:r>
      <w:r w:rsidR="00ED6D37">
        <w:rPr>
          <w:rFonts w:eastAsiaTheme="minorEastAsia"/>
          <w:sz w:val="28"/>
          <w:szCs w:val="24"/>
        </w:rPr>
        <w:t xml:space="preserve"> </w:t>
      </w:r>
      <w:r w:rsidR="00AC7652" w:rsidRPr="00584293">
        <w:rPr>
          <w:rFonts w:eastAsiaTheme="minorEastAsia"/>
          <w:sz w:val="24"/>
          <w:szCs w:val="24"/>
        </w:rPr>
        <w:t>ή</w:t>
      </w:r>
      <w:r w:rsidR="00ED6D37">
        <w:rPr>
          <w:rFonts w:eastAsiaTheme="minorEastAsia"/>
          <w:sz w:val="24"/>
          <w:szCs w:val="24"/>
        </w:rPr>
        <w:t xml:space="preserve"> </w:t>
      </w:r>
      <w:r w:rsidR="00AC7652" w:rsidRPr="00584293">
        <w:rPr>
          <w:rFonts w:eastAsiaTheme="minorEastAsia"/>
          <w:sz w:val="28"/>
          <w:szCs w:val="24"/>
        </w:rPr>
        <w:t xml:space="preserve">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ΑΜΒ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ΑΝΓ</m:t>
            </m:r>
          </m:e>
        </m:d>
      </m:oMath>
      <w:r w:rsidR="00AC7652" w:rsidRPr="00584293">
        <w:rPr>
          <w:rFonts w:eastAsiaTheme="minorEastAsia"/>
          <w:sz w:val="28"/>
          <w:szCs w:val="24"/>
        </w:rPr>
        <w:t xml:space="preserve"> </w:t>
      </w:r>
      <w:r w:rsidR="00AC7652" w:rsidRPr="00584293">
        <w:rPr>
          <w:rFonts w:eastAsiaTheme="minorEastAsia"/>
          <w:sz w:val="24"/>
          <w:szCs w:val="24"/>
        </w:rPr>
        <w:t>.</w:t>
      </w:r>
    </w:p>
    <w:p w:rsidR="00AC7652" w:rsidRPr="00584293" w:rsidRDefault="00584293" w:rsidP="00584293">
      <w:pPr>
        <w:spacing w:line="360" w:lineRule="auto"/>
        <w:jc w:val="both"/>
        <w:rPr>
          <w:rFonts w:eastAsiaTheme="minorEastAsia"/>
          <w:sz w:val="28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3913505</wp:posOffset>
            </wp:positionH>
            <wp:positionV relativeFrom="paragraph">
              <wp:posOffset>67945</wp:posOffset>
            </wp:positionV>
            <wp:extent cx="1851660" cy="1977390"/>
            <wp:effectExtent l="19050" t="0" r="0" b="0"/>
            <wp:wrapSquare wrapText="bothSides"/>
            <wp:docPr id="6" name="0 - Εικόνα" descr="SV_GELbg_4.14c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_GELbg_4.14c.emf"/>
                    <pic:cNvPicPr/>
                  </pic:nvPicPr>
                  <pic:blipFill>
                    <a:blip r:embed="rId11" cstate="print"/>
                    <a:srcRect l="26425" t="3265" r="37061" b="11020"/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7652" w:rsidRPr="00584293">
        <w:rPr>
          <w:sz w:val="24"/>
          <w:szCs w:val="24"/>
        </w:rPr>
        <w:t xml:space="preserve">β) </w:t>
      </w:r>
      <w:r>
        <w:rPr>
          <w:sz w:val="24"/>
          <w:szCs w:val="24"/>
        </w:rPr>
        <w:t xml:space="preserve"> </w:t>
      </w:r>
      <w:r w:rsidR="00F97CDB" w:rsidRPr="00584293">
        <w:rPr>
          <w:sz w:val="24"/>
          <w:szCs w:val="24"/>
        </w:rPr>
        <w:t>Είναι</w:t>
      </w:r>
      <w:r w:rsidR="00AC7652" w:rsidRPr="00584293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ΜΒ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ΜΓ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="00AC7652" w:rsidRPr="00584293">
        <w:rPr>
          <w:rFonts w:eastAsiaTheme="minorEastAsia"/>
          <w:sz w:val="24"/>
          <w:szCs w:val="24"/>
        </w:rPr>
        <w:t xml:space="preserve"> 1 </w:t>
      </w:r>
      <w:r w:rsidR="00F97CDB" w:rsidRPr="00584293">
        <w:rPr>
          <w:rFonts w:eastAsiaTheme="minorEastAsia"/>
          <w:sz w:val="24"/>
          <w:szCs w:val="24"/>
        </w:rPr>
        <w:t xml:space="preserve">, άρα το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Μ</m:t>
        </m:r>
      </m:oMath>
      <w:r w:rsidR="00F97CDB" w:rsidRPr="00584293">
        <w:rPr>
          <w:rFonts w:eastAsiaTheme="minorEastAsia"/>
          <w:sz w:val="24"/>
          <w:szCs w:val="24"/>
        </w:rPr>
        <w:t xml:space="preserve"> είναι το μέσο της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ΒΓ</m:t>
        </m:r>
      </m:oMath>
      <w:r w:rsidR="00F97CDB" w:rsidRPr="00584293">
        <w:rPr>
          <w:rFonts w:eastAsiaTheme="minorEastAsia"/>
          <w:sz w:val="24"/>
          <w:szCs w:val="24"/>
        </w:rPr>
        <w:t xml:space="preserve">, οπότε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ΑΜΒ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ΑΜΓ</m:t>
            </m:r>
          </m:e>
        </m:d>
      </m:oMath>
      <w:r w:rsidR="00F97CDB" w:rsidRPr="00584293">
        <w:rPr>
          <w:rFonts w:eastAsiaTheme="minorEastAsia"/>
          <w:sz w:val="24"/>
          <w:szCs w:val="24"/>
        </w:rPr>
        <w:t xml:space="preserve">, αφού έχουν ίσες βάσεις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ΜΒ=ΜΓ</m:t>
        </m:r>
      </m:oMath>
      <w:r w:rsidR="00F97CDB" w:rsidRPr="00584293">
        <w:rPr>
          <w:rFonts w:eastAsiaTheme="minorEastAsia"/>
          <w:sz w:val="24"/>
          <w:szCs w:val="24"/>
        </w:rPr>
        <w:t xml:space="preserve"> και το ίδιο ύψος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ΑΖ</m:t>
        </m:r>
      </m:oMath>
      <w:r w:rsidR="00F97CDB" w:rsidRPr="00584293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t xml:space="preserve"> </w:t>
      </w:r>
      <w:r w:rsidR="00F97CDB" w:rsidRPr="00584293">
        <w:rPr>
          <w:rFonts w:eastAsiaTheme="minorEastAsia"/>
          <w:sz w:val="24"/>
          <w:szCs w:val="24"/>
        </w:rPr>
        <w:t xml:space="preserve">Όμως δίνεται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ΑΜΒ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ΑΝΓ</m:t>
            </m:r>
          </m:e>
        </m:d>
      </m:oMath>
      <w:r w:rsidR="00F97CDB" w:rsidRPr="00584293">
        <w:rPr>
          <w:rFonts w:eastAsiaTheme="minorEastAsia"/>
          <w:sz w:val="24"/>
          <w:szCs w:val="24"/>
        </w:rPr>
        <w:t xml:space="preserve">, άρα 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ΑΜΓ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ΑΝΓ</m:t>
            </m:r>
          </m:e>
        </m:d>
      </m:oMath>
      <w:r w:rsidR="00F97CDB" w:rsidRPr="00584293">
        <w:rPr>
          <w:rFonts w:eastAsiaTheme="minorEastAsia"/>
          <w:sz w:val="24"/>
          <w:szCs w:val="24"/>
        </w:rPr>
        <w:t xml:space="preserve"> και αφού έχουν το ίδιο ύψος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ΓΗ</m:t>
        </m:r>
      </m:oMath>
      <w:r>
        <w:rPr>
          <w:rFonts w:eastAsiaTheme="minorEastAsia"/>
          <w:sz w:val="24"/>
          <w:szCs w:val="24"/>
        </w:rPr>
        <w:t>,</w:t>
      </w:r>
      <w:r w:rsidR="00F97CDB" w:rsidRPr="00584293">
        <w:rPr>
          <w:rFonts w:eastAsiaTheme="minorEastAsia"/>
          <w:sz w:val="24"/>
          <w:szCs w:val="24"/>
        </w:rPr>
        <w:t xml:space="preserve"> θα έχουν ίσες τις αντίστοιχες βάσεις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ΝΑ=ΑΜ</m:t>
        </m:r>
      </m:oMath>
      <w:r w:rsidR="00F97CDB" w:rsidRPr="00584293">
        <w:rPr>
          <w:rFonts w:eastAsiaTheme="minorEastAsia"/>
          <w:sz w:val="24"/>
          <w:szCs w:val="24"/>
        </w:rPr>
        <w:t xml:space="preserve">.   Επομένως το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</m:t>
        </m:r>
      </m:oMath>
      <w:r w:rsidR="00F97CDB" w:rsidRPr="00584293">
        <w:rPr>
          <w:rFonts w:eastAsiaTheme="minorEastAsia"/>
          <w:sz w:val="24"/>
          <w:szCs w:val="24"/>
        </w:rPr>
        <w:t xml:space="preserve"> είναι το μέσο του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ΝΜ</m:t>
        </m:r>
      </m:oMath>
      <w:r w:rsidR="00F97CDB" w:rsidRPr="00584293">
        <w:rPr>
          <w:rFonts w:eastAsiaTheme="minorEastAsia"/>
          <w:sz w:val="24"/>
          <w:szCs w:val="24"/>
        </w:rPr>
        <w:t xml:space="preserve"> άρα</w:t>
      </w:r>
      <w:r>
        <w:rPr>
          <w:rFonts w:eastAsiaTheme="minorEastAsia"/>
          <w:sz w:val="24"/>
          <w:szCs w:val="24"/>
        </w:rPr>
        <w:t xml:space="preserve"> </w:t>
      </w:r>
      <w:r w:rsidR="00F97CDB" w:rsidRPr="00584293">
        <w:rPr>
          <w:rFonts w:eastAsiaTheme="minorEastAsia"/>
          <w:sz w:val="28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ΝΜ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</m:oMath>
      <w:r w:rsidR="00F97CDB" w:rsidRPr="00584293">
        <w:rPr>
          <w:rFonts w:eastAsiaTheme="minorEastAsia"/>
          <w:sz w:val="24"/>
          <w:szCs w:val="24"/>
        </w:rPr>
        <w:t>.</w:t>
      </w:r>
      <w:bookmarkStart w:id="0" w:name="_GoBack"/>
      <w:bookmarkEnd w:id="0"/>
      <w:r w:rsidR="00AC7652" w:rsidRPr="00584293">
        <w:rPr>
          <w:sz w:val="24"/>
          <w:szCs w:val="24"/>
        </w:rPr>
        <w:t xml:space="preserve">                                                                                               </w:t>
      </w:r>
    </w:p>
    <w:p w:rsidR="00562BB7" w:rsidRPr="00584293" w:rsidRDefault="00AC7652" w:rsidP="00584293">
      <w:pPr>
        <w:spacing w:line="360" w:lineRule="auto"/>
        <w:jc w:val="both"/>
        <w:rPr>
          <w:sz w:val="24"/>
          <w:szCs w:val="24"/>
        </w:rPr>
      </w:pPr>
      <w:r w:rsidRPr="00584293">
        <w:rPr>
          <w:sz w:val="24"/>
          <w:szCs w:val="24"/>
        </w:rPr>
        <w:t xml:space="preserve"> </w:t>
      </w:r>
    </w:p>
    <w:p w:rsidR="00094A65" w:rsidRPr="00AC7652" w:rsidRDefault="00094A65" w:rsidP="004708A3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</w:p>
    <w:sectPr w:rsidR="00094A65" w:rsidRPr="00AC7652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9781F8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781F8F" w16cid:durableId="2618068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FBF" w:rsidRDefault="007C7FBF" w:rsidP="005E6BE2">
      <w:r>
        <w:separator/>
      </w:r>
    </w:p>
  </w:endnote>
  <w:endnote w:type="continuationSeparator" w:id="0">
    <w:p w:rsidR="007C7FBF" w:rsidRDefault="007C7FBF" w:rsidP="005E6B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FBF" w:rsidRDefault="007C7FBF" w:rsidP="005E6BE2">
      <w:r>
        <w:separator/>
      </w:r>
    </w:p>
  </w:footnote>
  <w:footnote w:type="continuationSeparator" w:id="0">
    <w:p w:rsidR="007C7FBF" w:rsidRDefault="007C7FBF" w:rsidP="005E6B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37D2B"/>
    <w:multiLevelType w:val="hybridMultilevel"/>
    <w:tmpl w:val="89285BC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708A3"/>
    <w:rsid w:val="00016074"/>
    <w:rsid w:val="00084664"/>
    <w:rsid w:val="00094A65"/>
    <w:rsid w:val="000A1A65"/>
    <w:rsid w:val="000A6A63"/>
    <w:rsid w:val="000F26B8"/>
    <w:rsid w:val="000F353F"/>
    <w:rsid w:val="00105218"/>
    <w:rsid w:val="0013241C"/>
    <w:rsid w:val="00190AC6"/>
    <w:rsid w:val="001E7E63"/>
    <w:rsid w:val="00223546"/>
    <w:rsid w:val="0026697E"/>
    <w:rsid w:val="002C3F8F"/>
    <w:rsid w:val="003018B1"/>
    <w:rsid w:val="004708A3"/>
    <w:rsid w:val="00472B6D"/>
    <w:rsid w:val="004861E8"/>
    <w:rsid w:val="004F7919"/>
    <w:rsid w:val="00562BB7"/>
    <w:rsid w:val="00572722"/>
    <w:rsid w:val="00584293"/>
    <w:rsid w:val="005A6D79"/>
    <w:rsid w:val="005C33E6"/>
    <w:rsid w:val="005E6BE2"/>
    <w:rsid w:val="005F7974"/>
    <w:rsid w:val="006332F7"/>
    <w:rsid w:val="006725E3"/>
    <w:rsid w:val="00677DB6"/>
    <w:rsid w:val="006B02D9"/>
    <w:rsid w:val="00705C63"/>
    <w:rsid w:val="0075669D"/>
    <w:rsid w:val="0078152D"/>
    <w:rsid w:val="00797C54"/>
    <w:rsid w:val="007B2B90"/>
    <w:rsid w:val="007C7FBF"/>
    <w:rsid w:val="007D134D"/>
    <w:rsid w:val="007E59BF"/>
    <w:rsid w:val="00817B49"/>
    <w:rsid w:val="00891784"/>
    <w:rsid w:val="008F6B15"/>
    <w:rsid w:val="00970FB2"/>
    <w:rsid w:val="00990B49"/>
    <w:rsid w:val="009B0BA6"/>
    <w:rsid w:val="009B7786"/>
    <w:rsid w:val="009E3EFE"/>
    <w:rsid w:val="00A201E8"/>
    <w:rsid w:val="00AA5C99"/>
    <w:rsid w:val="00AA5D11"/>
    <w:rsid w:val="00AC7652"/>
    <w:rsid w:val="00B0089C"/>
    <w:rsid w:val="00B60D42"/>
    <w:rsid w:val="00BA09FB"/>
    <w:rsid w:val="00C17198"/>
    <w:rsid w:val="00C45669"/>
    <w:rsid w:val="00C46108"/>
    <w:rsid w:val="00C53625"/>
    <w:rsid w:val="00C6709E"/>
    <w:rsid w:val="00C76C38"/>
    <w:rsid w:val="00CD1A57"/>
    <w:rsid w:val="00D32A7F"/>
    <w:rsid w:val="00DC5E75"/>
    <w:rsid w:val="00E03DBA"/>
    <w:rsid w:val="00E21585"/>
    <w:rsid w:val="00E73AE7"/>
    <w:rsid w:val="00ED6D37"/>
    <w:rsid w:val="00F97CDB"/>
    <w:rsid w:val="00FA5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2022-04-30T16:03:00Z</dcterms:created>
  <dcterms:modified xsi:type="dcterms:W3CDTF">2022-05-01T17:39:00Z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