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18" w:rsidRPr="000A20B3" w:rsidRDefault="00514118" w:rsidP="00615999">
      <w:pPr>
        <w:spacing w:after="0" w:line="360" w:lineRule="auto"/>
        <w:contextualSpacing/>
        <w:jc w:val="both"/>
        <w:rPr>
          <w:b/>
          <w:bCs/>
          <w:sz w:val="24"/>
          <w:szCs w:val="24"/>
          <w:vertAlign w:val="superscript"/>
        </w:rPr>
      </w:pPr>
      <w:r w:rsidRPr="000A20B3">
        <w:rPr>
          <w:b/>
          <w:bCs/>
          <w:sz w:val="24"/>
          <w:szCs w:val="24"/>
        </w:rPr>
        <w:t>ΘΕΜΑ 2</w:t>
      </w:r>
    </w:p>
    <w:p w:rsidR="00514118" w:rsidRPr="000A20B3" w:rsidRDefault="00514118" w:rsidP="00615999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0A20B3">
        <w:rPr>
          <w:b/>
          <w:sz w:val="24"/>
          <w:szCs w:val="24"/>
        </w:rPr>
        <w:t>2.1 Ο τύπος του αγροτικού ζώου εκφράζει το</w:t>
      </w:r>
      <w:r w:rsidR="00691FC6">
        <w:rPr>
          <w:b/>
          <w:sz w:val="24"/>
          <w:szCs w:val="24"/>
        </w:rPr>
        <w:t>ν</w:t>
      </w:r>
      <w:r w:rsidRPr="000A20B3">
        <w:rPr>
          <w:b/>
          <w:sz w:val="24"/>
          <w:szCs w:val="24"/>
        </w:rPr>
        <w:t xml:space="preserve"> χαρακτηριστικό τρόπο ανάπτυξης ενός οργανισμού.</w:t>
      </w:r>
    </w:p>
    <w:p w:rsidR="00514118" w:rsidRPr="000A20B3" w:rsidRDefault="00514118" w:rsidP="00615999">
      <w:pPr>
        <w:spacing w:after="0" w:line="360" w:lineRule="auto"/>
        <w:contextualSpacing/>
        <w:jc w:val="both"/>
        <w:rPr>
          <w:sz w:val="24"/>
          <w:szCs w:val="24"/>
        </w:rPr>
      </w:pPr>
      <w:r w:rsidRPr="000A20B3">
        <w:rPr>
          <w:sz w:val="24"/>
          <w:szCs w:val="24"/>
        </w:rPr>
        <w:t>α.</w:t>
      </w:r>
      <w:r w:rsidR="005C0E3F" w:rsidRPr="000A20B3">
        <w:rPr>
          <w:sz w:val="24"/>
          <w:szCs w:val="24"/>
        </w:rPr>
        <w:t xml:space="preserve"> </w:t>
      </w:r>
      <w:r w:rsidRPr="000A20B3">
        <w:rPr>
          <w:sz w:val="24"/>
          <w:szCs w:val="24"/>
        </w:rPr>
        <w:t>Να αναφέρετε τα χαρακτηριστικά  από τα οποία διακρίνεται ο αναπνευστικός τύπος</w:t>
      </w:r>
      <w:r w:rsidR="005C0E3F" w:rsidRPr="000A20B3">
        <w:rPr>
          <w:sz w:val="24"/>
          <w:szCs w:val="24"/>
        </w:rPr>
        <w:t xml:space="preserve"> των αγροτικών ζώων</w:t>
      </w:r>
      <w:r w:rsidRPr="000A20B3">
        <w:rPr>
          <w:sz w:val="24"/>
          <w:szCs w:val="24"/>
        </w:rPr>
        <w:t xml:space="preserve"> </w:t>
      </w:r>
      <w:r w:rsidR="005C0E3F" w:rsidRPr="000A20B3">
        <w:rPr>
          <w:sz w:val="24"/>
          <w:szCs w:val="24"/>
        </w:rPr>
        <w:t>(μ</w:t>
      </w:r>
      <w:r w:rsidRPr="000A20B3">
        <w:rPr>
          <w:sz w:val="24"/>
          <w:szCs w:val="24"/>
        </w:rPr>
        <w:t>ονάδες 10)</w:t>
      </w:r>
      <w:r w:rsidR="00F52585" w:rsidRPr="000A20B3">
        <w:rPr>
          <w:sz w:val="24"/>
          <w:szCs w:val="24"/>
        </w:rPr>
        <w:t>.</w:t>
      </w:r>
    </w:p>
    <w:p w:rsidR="00514118" w:rsidRDefault="00514118" w:rsidP="00615999">
      <w:pPr>
        <w:spacing w:after="0" w:line="360" w:lineRule="auto"/>
        <w:contextualSpacing/>
        <w:jc w:val="both"/>
        <w:rPr>
          <w:sz w:val="24"/>
          <w:szCs w:val="24"/>
        </w:rPr>
      </w:pPr>
      <w:r w:rsidRPr="000A20B3">
        <w:rPr>
          <w:sz w:val="24"/>
          <w:szCs w:val="24"/>
        </w:rPr>
        <w:t>β. Να αναφέρετε ένα</w:t>
      </w:r>
      <w:r w:rsidR="00FC1934" w:rsidRPr="000A20B3">
        <w:rPr>
          <w:sz w:val="24"/>
          <w:szCs w:val="24"/>
        </w:rPr>
        <w:t xml:space="preserve"> (1)</w:t>
      </w:r>
      <w:r w:rsidRPr="000A20B3">
        <w:rPr>
          <w:sz w:val="24"/>
          <w:szCs w:val="24"/>
        </w:rPr>
        <w:t xml:space="preserve"> αγροτικό ζώο που  εκπροσωπεί τον </w:t>
      </w:r>
      <w:r w:rsidR="00F52585" w:rsidRPr="000A20B3">
        <w:rPr>
          <w:sz w:val="24"/>
          <w:szCs w:val="24"/>
        </w:rPr>
        <w:t>αναπνευστικό</w:t>
      </w:r>
      <w:r w:rsidRPr="000A20B3">
        <w:rPr>
          <w:sz w:val="24"/>
          <w:szCs w:val="24"/>
        </w:rPr>
        <w:t xml:space="preserve"> τύπο</w:t>
      </w:r>
      <w:r w:rsidR="00F52585" w:rsidRPr="000A20B3">
        <w:rPr>
          <w:sz w:val="24"/>
          <w:szCs w:val="24"/>
        </w:rPr>
        <w:t xml:space="preserve"> (μονάδες 2).</w:t>
      </w:r>
    </w:p>
    <w:p w:rsidR="000A20B3" w:rsidRDefault="000A20B3" w:rsidP="00615999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174380">
        <w:rPr>
          <w:b/>
          <w:sz w:val="24"/>
          <w:szCs w:val="24"/>
        </w:rPr>
        <w:t xml:space="preserve">                            </w:t>
      </w:r>
      <w:r>
        <w:rPr>
          <w:b/>
          <w:sz w:val="24"/>
          <w:szCs w:val="24"/>
        </w:rPr>
        <w:t xml:space="preserve">             </w:t>
      </w:r>
      <w:r w:rsidRPr="000A20B3">
        <w:rPr>
          <w:b/>
          <w:sz w:val="24"/>
          <w:szCs w:val="24"/>
        </w:rPr>
        <w:t>Μονάδες 12</w:t>
      </w:r>
    </w:p>
    <w:p w:rsidR="00514118" w:rsidRPr="000A20B3" w:rsidRDefault="00514118" w:rsidP="00615999">
      <w:pPr>
        <w:spacing w:after="0" w:line="360" w:lineRule="auto"/>
        <w:contextualSpacing/>
        <w:jc w:val="both"/>
        <w:rPr>
          <w:sz w:val="24"/>
          <w:szCs w:val="24"/>
        </w:rPr>
      </w:pPr>
      <w:r w:rsidRPr="000A20B3">
        <w:rPr>
          <w:b/>
          <w:sz w:val="24"/>
          <w:szCs w:val="24"/>
        </w:rPr>
        <w:t>2.2 Τα σημερινά αγροτικά ζώα παρουσιάζουν αυξημένες αποδόσεις.</w:t>
      </w:r>
    </w:p>
    <w:p w:rsidR="00514118" w:rsidRPr="000A20B3" w:rsidRDefault="000D60EF" w:rsidP="00615999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α. Να αναφέρετε</w:t>
      </w:r>
      <w:r w:rsidRPr="000D60EF">
        <w:rPr>
          <w:sz w:val="24"/>
          <w:szCs w:val="24"/>
        </w:rPr>
        <w:t xml:space="preserve"> </w:t>
      </w:r>
      <w:r w:rsidR="00514118" w:rsidRPr="000A20B3">
        <w:rPr>
          <w:sz w:val="24"/>
          <w:szCs w:val="24"/>
        </w:rPr>
        <w:t>δύο</w:t>
      </w:r>
      <w:r w:rsidR="00085672" w:rsidRPr="000A20B3">
        <w:rPr>
          <w:sz w:val="24"/>
          <w:szCs w:val="24"/>
        </w:rPr>
        <w:t xml:space="preserve"> (2)</w:t>
      </w:r>
      <w:r w:rsidR="001862E3">
        <w:rPr>
          <w:sz w:val="24"/>
          <w:szCs w:val="24"/>
        </w:rPr>
        <w:t xml:space="preserve"> παράγοντες που οδήγησαν στις</w:t>
      </w:r>
      <w:r w:rsidR="001862E3" w:rsidRPr="001862E3">
        <w:rPr>
          <w:sz w:val="24"/>
          <w:szCs w:val="24"/>
        </w:rPr>
        <w:t xml:space="preserve"> </w:t>
      </w:r>
      <w:r w:rsidR="00514118" w:rsidRPr="000A20B3">
        <w:rPr>
          <w:sz w:val="24"/>
          <w:szCs w:val="24"/>
        </w:rPr>
        <w:t>αυξημένες αποδόσε</w:t>
      </w:r>
      <w:r w:rsidR="009635A6" w:rsidRPr="000A20B3">
        <w:rPr>
          <w:sz w:val="24"/>
          <w:szCs w:val="24"/>
        </w:rPr>
        <w:t>ις των σημερινών αγροτικών ζώων (μ</w:t>
      </w:r>
      <w:r w:rsidR="00514118" w:rsidRPr="000A20B3">
        <w:rPr>
          <w:sz w:val="24"/>
          <w:szCs w:val="24"/>
        </w:rPr>
        <w:t>ονάδες 2)</w:t>
      </w:r>
      <w:r w:rsidR="00554400" w:rsidRPr="000A20B3">
        <w:rPr>
          <w:sz w:val="24"/>
          <w:szCs w:val="24"/>
        </w:rPr>
        <w:t>.</w:t>
      </w:r>
    </w:p>
    <w:p w:rsidR="00554400" w:rsidRDefault="00554400" w:rsidP="00615999">
      <w:pPr>
        <w:spacing w:after="0" w:line="360" w:lineRule="auto"/>
        <w:contextualSpacing/>
        <w:jc w:val="both"/>
        <w:rPr>
          <w:sz w:val="24"/>
          <w:szCs w:val="24"/>
        </w:rPr>
      </w:pPr>
      <w:r w:rsidRPr="000A20B3">
        <w:rPr>
          <w:sz w:val="24"/>
          <w:szCs w:val="24"/>
        </w:rPr>
        <w:t>β. Να αναφέρετε</w:t>
      </w:r>
      <w:r w:rsidR="003F17CC" w:rsidRPr="000A20B3">
        <w:rPr>
          <w:sz w:val="24"/>
          <w:szCs w:val="24"/>
        </w:rPr>
        <w:t xml:space="preserve"> τρεις</w:t>
      </w:r>
      <w:r w:rsidR="00085672" w:rsidRPr="000A20B3">
        <w:rPr>
          <w:sz w:val="24"/>
          <w:szCs w:val="24"/>
        </w:rPr>
        <w:t xml:space="preserve"> (3)</w:t>
      </w:r>
      <w:r w:rsidR="003F17CC" w:rsidRPr="000A20B3">
        <w:rPr>
          <w:sz w:val="24"/>
          <w:szCs w:val="24"/>
        </w:rPr>
        <w:t xml:space="preserve"> αλλαγές που </w:t>
      </w:r>
      <w:r w:rsidR="009635A6" w:rsidRPr="000A20B3">
        <w:rPr>
          <w:sz w:val="24"/>
          <w:szCs w:val="24"/>
        </w:rPr>
        <w:t xml:space="preserve">έχουν πραγματοποιηθεί και αφορούν </w:t>
      </w:r>
      <w:r w:rsidR="00811843">
        <w:rPr>
          <w:sz w:val="24"/>
          <w:szCs w:val="24"/>
        </w:rPr>
        <w:t>σ</w:t>
      </w:r>
      <w:r w:rsidR="009635A6" w:rsidRPr="000A20B3">
        <w:rPr>
          <w:sz w:val="24"/>
          <w:szCs w:val="24"/>
        </w:rPr>
        <w:t>την απόδοση των προβάτων</w:t>
      </w:r>
      <w:r w:rsidR="00AD0DC9" w:rsidRPr="000A20B3">
        <w:rPr>
          <w:sz w:val="24"/>
          <w:szCs w:val="24"/>
        </w:rPr>
        <w:t xml:space="preserve"> (μονάδες 11).</w:t>
      </w:r>
    </w:p>
    <w:p w:rsidR="000A20B3" w:rsidRPr="000A20B3" w:rsidRDefault="000A20B3" w:rsidP="00615999">
      <w:pPr>
        <w:spacing w:after="0" w:line="360" w:lineRule="auto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0A20B3">
        <w:rPr>
          <w:b/>
          <w:sz w:val="24"/>
          <w:szCs w:val="24"/>
        </w:rPr>
        <w:t>Μονάδες 13</w:t>
      </w:r>
    </w:p>
    <w:p w:rsidR="006323AA" w:rsidRPr="000A20B3" w:rsidRDefault="00AD0DC9" w:rsidP="00615999">
      <w:pPr>
        <w:spacing w:after="0"/>
        <w:contextualSpacing/>
        <w:jc w:val="both"/>
        <w:rPr>
          <w:sz w:val="24"/>
          <w:szCs w:val="24"/>
        </w:rPr>
      </w:pPr>
      <w:r w:rsidRPr="000A20B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FB4F95" w:rsidRPr="000A20B3">
        <w:rPr>
          <w:b/>
          <w:sz w:val="24"/>
          <w:szCs w:val="24"/>
        </w:rPr>
        <w:t xml:space="preserve">               </w:t>
      </w:r>
      <w:r w:rsidR="000A20B3">
        <w:rPr>
          <w:b/>
          <w:sz w:val="24"/>
          <w:szCs w:val="24"/>
        </w:rPr>
        <w:t xml:space="preserve">    </w:t>
      </w:r>
    </w:p>
    <w:p w:rsidR="006323AA" w:rsidRPr="000A20B3" w:rsidRDefault="006323AA" w:rsidP="006323AA">
      <w:pPr>
        <w:rPr>
          <w:sz w:val="24"/>
          <w:szCs w:val="24"/>
        </w:rPr>
      </w:pPr>
    </w:p>
    <w:p w:rsidR="006323AA" w:rsidRPr="000A20B3" w:rsidRDefault="006323AA" w:rsidP="006323AA">
      <w:pPr>
        <w:rPr>
          <w:sz w:val="24"/>
          <w:szCs w:val="24"/>
        </w:rPr>
      </w:pPr>
    </w:p>
    <w:p w:rsidR="006323AA" w:rsidRPr="006323AA" w:rsidRDefault="006323AA" w:rsidP="006323AA"/>
    <w:p w:rsidR="006323AA" w:rsidRDefault="006323AA" w:rsidP="006323AA"/>
    <w:sectPr w:rsidR="006323AA" w:rsidSect="000C05B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C80" w:rsidRDefault="00284C80" w:rsidP="004E0E54">
      <w:pPr>
        <w:spacing w:after="0" w:line="240" w:lineRule="auto"/>
      </w:pPr>
      <w:r>
        <w:separator/>
      </w:r>
    </w:p>
  </w:endnote>
  <w:endnote w:type="continuationSeparator" w:id="0">
    <w:p w:rsidR="00284C80" w:rsidRDefault="00284C80" w:rsidP="004E0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C80" w:rsidRDefault="00284C80" w:rsidP="004E0E54">
      <w:pPr>
        <w:spacing w:after="0" w:line="240" w:lineRule="auto"/>
      </w:pPr>
      <w:r>
        <w:separator/>
      </w:r>
    </w:p>
  </w:footnote>
  <w:footnote w:type="continuationSeparator" w:id="0">
    <w:p w:rsidR="00284C80" w:rsidRDefault="00284C80" w:rsidP="004E0E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4118"/>
    <w:rsid w:val="00024875"/>
    <w:rsid w:val="00037F86"/>
    <w:rsid w:val="00085672"/>
    <w:rsid w:val="000A20B3"/>
    <w:rsid w:val="000C05BB"/>
    <w:rsid w:val="000D60EF"/>
    <w:rsid w:val="000E3A13"/>
    <w:rsid w:val="0016125A"/>
    <w:rsid w:val="00174380"/>
    <w:rsid w:val="001862E3"/>
    <w:rsid w:val="001C3FA0"/>
    <w:rsid w:val="001F1873"/>
    <w:rsid w:val="00212FC8"/>
    <w:rsid w:val="0022111A"/>
    <w:rsid w:val="00284C80"/>
    <w:rsid w:val="002A619C"/>
    <w:rsid w:val="00321EF4"/>
    <w:rsid w:val="003F17CC"/>
    <w:rsid w:val="00486878"/>
    <w:rsid w:val="004966B4"/>
    <w:rsid w:val="004E0E54"/>
    <w:rsid w:val="00514118"/>
    <w:rsid w:val="00554400"/>
    <w:rsid w:val="005B614B"/>
    <w:rsid w:val="005C0E3F"/>
    <w:rsid w:val="00615632"/>
    <w:rsid w:val="00615999"/>
    <w:rsid w:val="006323AA"/>
    <w:rsid w:val="00691FC6"/>
    <w:rsid w:val="007B16FE"/>
    <w:rsid w:val="00811843"/>
    <w:rsid w:val="008952F0"/>
    <w:rsid w:val="008B1C67"/>
    <w:rsid w:val="00916AD1"/>
    <w:rsid w:val="009635A6"/>
    <w:rsid w:val="009A5906"/>
    <w:rsid w:val="00A04CF3"/>
    <w:rsid w:val="00AD0DC9"/>
    <w:rsid w:val="00AD1FA6"/>
    <w:rsid w:val="00C127FD"/>
    <w:rsid w:val="00C241BF"/>
    <w:rsid w:val="00DB4208"/>
    <w:rsid w:val="00E47B2E"/>
    <w:rsid w:val="00EF10E8"/>
    <w:rsid w:val="00F52585"/>
    <w:rsid w:val="00FB4F95"/>
    <w:rsid w:val="00FC1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3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4E0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4E0E54"/>
  </w:style>
  <w:style w:type="paragraph" w:styleId="a4">
    <w:name w:val="footer"/>
    <w:basedOn w:val="a"/>
    <w:link w:val="Char0"/>
    <w:uiPriority w:val="99"/>
    <w:semiHidden/>
    <w:unhideWhenUsed/>
    <w:rsid w:val="004E0E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4E0E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32</cp:revision>
  <dcterms:created xsi:type="dcterms:W3CDTF">2022-04-28T17:17:00Z</dcterms:created>
  <dcterms:modified xsi:type="dcterms:W3CDTF">2022-05-01T10:36:00Z</dcterms:modified>
</cp:coreProperties>
</file>