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102DC" w14:textId="0F3C5DA9" w:rsidR="0075669D" w:rsidRPr="00B410EA" w:rsidRDefault="00E73AE7" w:rsidP="00E73AE7">
      <w:pPr>
        <w:spacing w:line="360" w:lineRule="auto"/>
        <w:jc w:val="both"/>
        <w:rPr>
          <w:sz w:val="24"/>
          <w:szCs w:val="24"/>
        </w:rPr>
      </w:pPr>
      <w:r w:rsidRPr="000D4B76">
        <w:rPr>
          <w:sz w:val="24"/>
          <w:szCs w:val="24"/>
        </w:rPr>
        <w:t xml:space="preserve">ΘΕΜΑ </w:t>
      </w:r>
      <w:r w:rsidR="00FF151B">
        <w:rPr>
          <w:sz w:val="24"/>
          <w:szCs w:val="24"/>
        </w:rPr>
        <w:t>4</w:t>
      </w:r>
      <w:bookmarkStart w:id="0" w:name="_GoBack"/>
      <w:bookmarkEnd w:id="0"/>
    </w:p>
    <w:p w14:paraId="2AC48203" w14:textId="55EC107D" w:rsidR="00B806B0" w:rsidRDefault="00776C98" w:rsidP="00445E74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Δίνεται το τρίγωνο ΑΒΓ </w:t>
      </w:r>
      <w:r w:rsidR="009C0B7C">
        <w:rPr>
          <w:rFonts w:eastAsiaTheme="minorEastAsia"/>
          <w:sz w:val="24"/>
          <w:szCs w:val="24"/>
        </w:rPr>
        <w:t xml:space="preserve">με </w:t>
      </w:r>
      <w:r w:rsidR="003D7FD9">
        <w:rPr>
          <w:rFonts w:eastAsiaTheme="minorEastAsia"/>
          <w:sz w:val="24"/>
          <w:szCs w:val="24"/>
        </w:rPr>
        <w:t>ΑΒ = 1. Στην προέκταση της πλευράς ΑΒ παίρνουμε σημείο</w:t>
      </w:r>
      <w:r>
        <w:rPr>
          <w:rFonts w:eastAsiaTheme="minorEastAsia"/>
          <w:sz w:val="24"/>
          <w:szCs w:val="24"/>
        </w:rPr>
        <w:t xml:space="preserve"> Δ  ώστε </w:t>
      </w:r>
      <w:r w:rsidR="003D7FD9">
        <w:rPr>
          <w:rFonts w:eastAsiaTheme="minorEastAsia"/>
          <w:sz w:val="24"/>
          <w:szCs w:val="24"/>
        </w:rPr>
        <w:t xml:space="preserve">ΒΔ = 2.  </w:t>
      </w:r>
      <w:r w:rsidR="003D7FD9">
        <w:rPr>
          <w:rFonts w:eastAsiaTheme="minorEastAsia"/>
          <w:sz w:val="24"/>
          <w:szCs w:val="24"/>
        </w:rPr>
        <w:t>Από το σημείο</w:t>
      </w:r>
      <w:r w:rsidR="00F2502B">
        <w:rPr>
          <w:rFonts w:eastAsiaTheme="minorEastAsia"/>
          <w:sz w:val="24"/>
          <w:szCs w:val="24"/>
        </w:rPr>
        <w:t xml:space="preserve"> Δ</w:t>
      </w:r>
      <w:r w:rsidR="003D7FD9">
        <w:rPr>
          <w:rFonts w:eastAsiaTheme="minorEastAsia"/>
          <w:sz w:val="24"/>
          <w:szCs w:val="24"/>
        </w:rPr>
        <w:t xml:space="preserve"> φέρουμε παράλληλη στη ΒΓ που τέμνει την προέκταση της ΑΓ στο σημείο Ε.</w:t>
      </w:r>
    </w:p>
    <w:p w14:paraId="6E01AFAD" w14:textId="77777777" w:rsidR="00776C98" w:rsidRDefault="00B806B0" w:rsidP="00445E7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4"/>
          <w:szCs w:val="24"/>
        </w:rPr>
        <w:t>α)</w:t>
      </w:r>
      <w:r w:rsidR="00776C98">
        <w:rPr>
          <w:rFonts w:eastAsiaTheme="minorEastAsia"/>
          <w:sz w:val="24"/>
          <w:szCs w:val="24"/>
        </w:rPr>
        <w:t xml:space="preserve"> Να αποδείξετε ότι τα τρίγωνα ΑΒΓ και ΑΔΕ είναι όμοια με λόγο ομοιότητας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</m:oMath>
      <w:r w:rsidR="00776C98">
        <w:rPr>
          <w:rFonts w:eastAsiaTheme="minorEastAsia"/>
          <w:sz w:val="28"/>
          <w:szCs w:val="28"/>
        </w:rPr>
        <w:t>.</w:t>
      </w:r>
    </w:p>
    <w:p w14:paraId="28305F11" w14:textId="1CF3D35D" w:rsidR="00207E96" w:rsidRDefault="00781101" w:rsidP="00781101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8"/>
          <w:szCs w:val="28"/>
        </w:rPr>
        <w:tab/>
      </w:r>
      <w:r w:rsidR="00192323">
        <w:rPr>
          <w:rFonts w:eastAsiaTheme="minorEastAsia"/>
          <w:sz w:val="24"/>
          <w:szCs w:val="24"/>
        </w:rPr>
        <w:t>(</w:t>
      </w:r>
      <w:r w:rsidR="00207E96" w:rsidRPr="000D4B76">
        <w:rPr>
          <w:sz w:val="24"/>
          <w:szCs w:val="24"/>
        </w:rPr>
        <w:t xml:space="preserve">Μονάδες </w:t>
      </w:r>
      <w:r w:rsidR="00E1441F">
        <w:rPr>
          <w:sz w:val="24"/>
          <w:szCs w:val="24"/>
        </w:rPr>
        <w:t>10</w:t>
      </w:r>
      <w:r w:rsidR="00207E96" w:rsidRPr="000D4B76">
        <w:rPr>
          <w:sz w:val="24"/>
          <w:szCs w:val="24"/>
        </w:rPr>
        <w:t>)</w:t>
      </w:r>
    </w:p>
    <w:p w14:paraId="2BDD6EC2" w14:textId="27B53A0C" w:rsidR="004C6FC7" w:rsidRDefault="00B806B0" w:rsidP="00781101">
      <w:pPr>
        <w:tabs>
          <w:tab w:val="left" w:pos="7513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β)</w:t>
      </w:r>
      <w:r w:rsidR="00776C98">
        <w:rPr>
          <w:sz w:val="24"/>
          <w:szCs w:val="24"/>
        </w:rPr>
        <w:t xml:space="preserve"> </w:t>
      </w:r>
      <w:r w:rsidR="004C6FC7">
        <w:rPr>
          <w:sz w:val="24"/>
          <w:szCs w:val="24"/>
        </w:rPr>
        <w:t>Αν η περίμετρος του τριγώνου ΑΒΓ είναι ίση με 8,5, ν</w:t>
      </w:r>
      <w:r w:rsidR="00776C98">
        <w:rPr>
          <w:sz w:val="24"/>
          <w:szCs w:val="24"/>
        </w:rPr>
        <w:t xml:space="preserve">α </w:t>
      </w:r>
      <w:r w:rsidR="00810FCC">
        <w:rPr>
          <w:sz w:val="24"/>
          <w:szCs w:val="24"/>
        </w:rPr>
        <w:t xml:space="preserve">υπολογίσετε την </w:t>
      </w:r>
      <w:r w:rsidR="00776C98">
        <w:rPr>
          <w:sz w:val="24"/>
          <w:szCs w:val="24"/>
        </w:rPr>
        <w:t>περίμετρο</w:t>
      </w:r>
      <w:r w:rsidR="00810FCC">
        <w:rPr>
          <w:sz w:val="24"/>
          <w:szCs w:val="24"/>
        </w:rPr>
        <w:t xml:space="preserve"> </w:t>
      </w:r>
      <w:r w:rsidR="00E1441F">
        <w:rPr>
          <w:sz w:val="24"/>
          <w:szCs w:val="24"/>
        </w:rPr>
        <w:t>του τριγώνου ΑΔΕ</w:t>
      </w:r>
      <w:r>
        <w:rPr>
          <w:rFonts w:eastAsiaTheme="minorEastAsia"/>
          <w:sz w:val="24"/>
          <w:szCs w:val="24"/>
        </w:rPr>
        <w:t>.</w:t>
      </w:r>
      <w:r w:rsidR="00781101">
        <w:rPr>
          <w:sz w:val="24"/>
          <w:szCs w:val="24"/>
        </w:rPr>
        <w:tab/>
      </w:r>
      <w:r w:rsidRPr="000D4B76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08</w:t>
      </w:r>
      <w:r w:rsidRPr="000D4B76">
        <w:rPr>
          <w:sz w:val="24"/>
          <w:szCs w:val="24"/>
        </w:rPr>
        <w:t>)</w:t>
      </w:r>
    </w:p>
    <w:p w14:paraId="2E701A7B" w14:textId="1CD07522" w:rsidR="004C6FC7" w:rsidRDefault="004C6FC7" w:rsidP="004C6FC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Αν το εμβαδόν του τριγώνου ΑΔΕ είναι </w:t>
      </w:r>
      <w:r w:rsidR="00810FCC">
        <w:rPr>
          <w:sz w:val="24"/>
          <w:szCs w:val="24"/>
        </w:rPr>
        <w:t>15, να υπολογίσετε το εμβαδόν του τριγώνου ΑΒΓ.</w:t>
      </w:r>
    </w:p>
    <w:p w14:paraId="042A5706" w14:textId="6E80A2D7" w:rsidR="00810FCC" w:rsidRDefault="00781101" w:rsidP="00781101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10FCC" w:rsidRPr="000D4B76">
        <w:rPr>
          <w:sz w:val="24"/>
          <w:szCs w:val="24"/>
        </w:rPr>
        <w:t xml:space="preserve">(Μονάδες </w:t>
      </w:r>
      <w:r w:rsidR="00810FCC">
        <w:rPr>
          <w:sz w:val="24"/>
          <w:szCs w:val="24"/>
        </w:rPr>
        <w:t>07</w:t>
      </w:r>
      <w:r w:rsidR="00810FCC" w:rsidRPr="000D4B76">
        <w:rPr>
          <w:sz w:val="24"/>
          <w:szCs w:val="24"/>
        </w:rPr>
        <w:t>)</w:t>
      </w:r>
    </w:p>
    <w:p w14:paraId="1BFA08E2" w14:textId="68EEDBB8" w:rsidR="00094A65" w:rsidRPr="000D4B76" w:rsidRDefault="00776C98" w:rsidP="00810FCC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7810E8DA" wp14:editId="40F455DE">
            <wp:extent cx="4507865" cy="1303793"/>
            <wp:effectExtent l="0" t="0" r="6985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2"/>
                        </a:ext>
                      </a:extLst>
                    </a:blip>
                    <a:srcRect l="12702" t="10690" r="9019" b="50359"/>
                    <a:stretch/>
                  </pic:blipFill>
                  <pic:spPr bwMode="auto">
                    <a:xfrm>
                      <a:off x="0" y="0"/>
                      <a:ext cx="4508463" cy="1303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4A65" w:rsidRPr="000D4B7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9D02B" w14:textId="77777777" w:rsidR="00427A28" w:rsidRDefault="00427A28" w:rsidP="005E6BE2">
      <w:r>
        <w:separator/>
      </w:r>
    </w:p>
  </w:endnote>
  <w:endnote w:type="continuationSeparator" w:id="0">
    <w:p w14:paraId="4AF66180" w14:textId="77777777" w:rsidR="00427A28" w:rsidRDefault="00427A2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EC142" w14:textId="77777777" w:rsidR="00427A28" w:rsidRDefault="00427A28" w:rsidP="005E6BE2">
      <w:r>
        <w:separator/>
      </w:r>
    </w:p>
  </w:footnote>
  <w:footnote w:type="continuationSeparator" w:id="0">
    <w:p w14:paraId="45FB5176" w14:textId="77777777" w:rsidR="00427A28" w:rsidRDefault="00427A2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270E8"/>
    <w:rsid w:val="00061978"/>
    <w:rsid w:val="00070646"/>
    <w:rsid w:val="00094A65"/>
    <w:rsid w:val="000B33CB"/>
    <w:rsid w:val="000C72F0"/>
    <w:rsid w:val="000C7738"/>
    <w:rsid w:val="000D4B76"/>
    <w:rsid w:val="000D591A"/>
    <w:rsid w:val="000F26B8"/>
    <w:rsid w:val="000F353F"/>
    <w:rsid w:val="00105218"/>
    <w:rsid w:val="00125874"/>
    <w:rsid w:val="00134492"/>
    <w:rsid w:val="001376D9"/>
    <w:rsid w:val="001573BC"/>
    <w:rsid w:val="00190AC6"/>
    <w:rsid w:val="00192323"/>
    <w:rsid w:val="001A0FD3"/>
    <w:rsid w:val="001C15C6"/>
    <w:rsid w:val="001D7E63"/>
    <w:rsid w:val="001E23D8"/>
    <w:rsid w:val="001E7E63"/>
    <w:rsid w:val="00207E96"/>
    <w:rsid w:val="00217A6B"/>
    <w:rsid w:val="00223546"/>
    <w:rsid w:val="0022533D"/>
    <w:rsid w:val="00226C7E"/>
    <w:rsid w:val="00256070"/>
    <w:rsid w:val="002A4940"/>
    <w:rsid w:val="0034580F"/>
    <w:rsid w:val="003A2702"/>
    <w:rsid w:val="003A6661"/>
    <w:rsid w:val="003B5605"/>
    <w:rsid w:val="003D7FD9"/>
    <w:rsid w:val="00407DF8"/>
    <w:rsid w:val="00427A28"/>
    <w:rsid w:val="00445E74"/>
    <w:rsid w:val="00451DA3"/>
    <w:rsid w:val="00485E5B"/>
    <w:rsid w:val="004A084E"/>
    <w:rsid w:val="004C009E"/>
    <w:rsid w:val="004C6FC7"/>
    <w:rsid w:val="005247D5"/>
    <w:rsid w:val="00572722"/>
    <w:rsid w:val="005A6D79"/>
    <w:rsid w:val="005B5BCF"/>
    <w:rsid w:val="005C33E6"/>
    <w:rsid w:val="005E6BE2"/>
    <w:rsid w:val="006045C5"/>
    <w:rsid w:val="006332F7"/>
    <w:rsid w:val="006606B1"/>
    <w:rsid w:val="006662AF"/>
    <w:rsid w:val="00682703"/>
    <w:rsid w:val="00690B27"/>
    <w:rsid w:val="006912E2"/>
    <w:rsid w:val="006A63CA"/>
    <w:rsid w:val="006B02D9"/>
    <w:rsid w:val="006B0F03"/>
    <w:rsid w:val="007157B0"/>
    <w:rsid w:val="0075669D"/>
    <w:rsid w:val="00776C98"/>
    <w:rsid w:val="00781101"/>
    <w:rsid w:val="007B2B90"/>
    <w:rsid w:val="007B7E35"/>
    <w:rsid w:val="007D7C40"/>
    <w:rsid w:val="00810FCC"/>
    <w:rsid w:val="00814ACF"/>
    <w:rsid w:val="00817B49"/>
    <w:rsid w:val="008513B4"/>
    <w:rsid w:val="008536A6"/>
    <w:rsid w:val="008711DD"/>
    <w:rsid w:val="00891784"/>
    <w:rsid w:val="008B319F"/>
    <w:rsid w:val="008D5BD1"/>
    <w:rsid w:val="008E1293"/>
    <w:rsid w:val="008E48E0"/>
    <w:rsid w:val="008F17D6"/>
    <w:rsid w:val="008F6B15"/>
    <w:rsid w:val="00970FB2"/>
    <w:rsid w:val="00973071"/>
    <w:rsid w:val="00990B49"/>
    <w:rsid w:val="009A0C7A"/>
    <w:rsid w:val="009B0BA6"/>
    <w:rsid w:val="009B7786"/>
    <w:rsid w:val="009C0B7C"/>
    <w:rsid w:val="009C532C"/>
    <w:rsid w:val="009C6C0F"/>
    <w:rsid w:val="009C7F24"/>
    <w:rsid w:val="00A170FB"/>
    <w:rsid w:val="00A6718F"/>
    <w:rsid w:val="00A87A78"/>
    <w:rsid w:val="00AA5C99"/>
    <w:rsid w:val="00AA5D11"/>
    <w:rsid w:val="00AC3380"/>
    <w:rsid w:val="00AC39EB"/>
    <w:rsid w:val="00AE6CFD"/>
    <w:rsid w:val="00AF6082"/>
    <w:rsid w:val="00B0089C"/>
    <w:rsid w:val="00B27527"/>
    <w:rsid w:val="00B410EA"/>
    <w:rsid w:val="00B60D42"/>
    <w:rsid w:val="00B806B0"/>
    <w:rsid w:val="00BC47E4"/>
    <w:rsid w:val="00BE6B36"/>
    <w:rsid w:val="00C17198"/>
    <w:rsid w:val="00C1766C"/>
    <w:rsid w:val="00C45669"/>
    <w:rsid w:val="00C53625"/>
    <w:rsid w:val="00C6709E"/>
    <w:rsid w:val="00C753DB"/>
    <w:rsid w:val="00C95950"/>
    <w:rsid w:val="00CB43D1"/>
    <w:rsid w:val="00CD1A57"/>
    <w:rsid w:val="00D32A7F"/>
    <w:rsid w:val="00D5213B"/>
    <w:rsid w:val="00DB1BD4"/>
    <w:rsid w:val="00DC5E75"/>
    <w:rsid w:val="00DF54A8"/>
    <w:rsid w:val="00E00644"/>
    <w:rsid w:val="00E1441F"/>
    <w:rsid w:val="00E21585"/>
    <w:rsid w:val="00E2433D"/>
    <w:rsid w:val="00E5371B"/>
    <w:rsid w:val="00E55B76"/>
    <w:rsid w:val="00E73AE7"/>
    <w:rsid w:val="00E96313"/>
    <w:rsid w:val="00EB4894"/>
    <w:rsid w:val="00EE3C65"/>
    <w:rsid w:val="00F06579"/>
    <w:rsid w:val="00F2502B"/>
    <w:rsid w:val="00F673C9"/>
    <w:rsid w:val="00F97F87"/>
    <w:rsid w:val="00FA5AB6"/>
    <w:rsid w:val="00FC2AC9"/>
    <w:rsid w:val="00FD6F5B"/>
    <w:rsid w:val="00FE04E8"/>
    <w:rsid w:val="00FF151B"/>
    <w:rsid w:val="00FF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46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2022-04-10T17:04:00Z</dcterms:created>
  <dcterms:modified xsi:type="dcterms:W3CDTF">2022-04-28T15:43:00Z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