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649BE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1869A72" w14:textId="33DFD6B0" w:rsidR="00266128" w:rsidRPr="000F353F" w:rsidRDefault="00266128" w:rsidP="00266128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D3BFE86" wp14:editId="398DD995">
            <wp:extent cx="1886674" cy="1865112"/>
            <wp:effectExtent l="0" t="0" r="0" b="1905"/>
            <wp:docPr id="1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r:embed="rId11"/>
                        </a:ext>
                      </a:extLst>
                    </a:blip>
                    <a:srcRect l="41345" t="37442" r="29713" b="22325"/>
                    <a:stretch/>
                  </pic:blipFill>
                  <pic:spPr bwMode="auto">
                    <a:xfrm>
                      <a:off x="0" y="0"/>
                      <a:ext cx="1890854" cy="1869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2B7065" w14:textId="4417CF38" w:rsidR="00342116" w:rsidRDefault="00E73AE7" w:rsidP="008E2A84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1B6291">
        <w:rPr>
          <w:sz w:val="24"/>
          <w:szCs w:val="24"/>
        </w:rPr>
        <w:t>Το τετράγωνο</w:t>
      </w:r>
      <w:r w:rsidR="00B10F5B">
        <w:rPr>
          <w:sz w:val="24"/>
          <w:szCs w:val="24"/>
        </w:rPr>
        <w:t xml:space="preserve"> χωρίζεται από τις ακτίνες του περιγεγραμμένου κύκλου σε 4 </w:t>
      </w:r>
      <w:r w:rsidR="002F2F16">
        <w:rPr>
          <w:sz w:val="24"/>
          <w:szCs w:val="24"/>
        </w:rPr>
        <w:t xml:space="preserve">ίσα </w:t>
      </w:r>
      <w:r w:rsidR="00B10F5B">
        <w:rPr>
          <w:sz w:val="24"/>
          <w:szCs w:val="24"/>
        </w:rPr>
        <w:t>τρίγωνα</w:t>
      </w:r>
      <w:r w:rsidR="002F2F16">
        <w:rPr>
          <w:sz w:val="24"/>
          <w:szCs w:val="24"/>
        </w:rPr>
        <w:t>, άρα</w:t>
      </w:r>
      <w:r w:rsidR="00B10F5B">
        <w:rPr>
          <w:sz w:val="24"/>
          <w:szCs w:val="24"/>
        </w:rPr>
        <w:t xml:space="preserve"> με ίσα εμβαδά. </w:t>
      </w:r>
      <w:r w:rsidR="007004ED">
        <w:rPr>
          <w:sz w:val="24"/>
          <w:szCs w:val="24"/>
        </w:rPr>
        <w:t xml:space="preserve">Ένα από αυτά είναι το ΑΚΔ. </w:t>
      </w:r>
      <w:r w:rsidR="00B10F5B">
        <w:rPr>
          <w:sz w:val="24"/>
          <w:szCs w:val="24"/>
        </w:rPr>
        <w:t>Επομένως το εμβαδόν</w:t>
      </w:r>
      <w:r w:rsidR="00A04E1D">
        <w:rPr>
          <w:sz w:val="24"/>
          <w:szCs w:val="24"/>
        </w:rPr>
        <w:t xml:space="preserve"> (ΑΒΓΔ)</w:t>
      </w:r>
      <w:r w:rsidR="00B10F5B">
        <w:rPr>
          <w:sz w:val="24"/>
          <w:szCs w:val="24"/>
        </w:rPr>
        <w:t xml:space="preserve"> </w:t>
      </w:r>
      <w:r w:rsidR="00A04E1D">
        <w:rPr>
          <w:sz w:val="24"/>
          <w:szCs w:val="24"/>
        </w:rPr>
        <w:t>του τετραγώνου ΑΒΓΔ</w:t>
      </w:r>
      <w:r w:rsidR="00B10F5B">
        <w:rPr>
          <w:sz w:val="24"/>
          <w:szCs w:val="24"/>
        </w:rPr>
        <w:t xml:space="preserve"> είναι </w:t>
      </w:r>
      <w:r w:rsidR="00A04E1D">
        <w:rPr>
          <w:sz w:val="24"/>
          <w:szCs w:val="24"/>
        </w:rPr>
        <w:t xml:space="preserve">τετραπλάσιο </w:t>
      </w:r>
      <w:r w:rsidR="00342116">
        <w:rPr>
          <w:sz w:val="24"/>
          <w:szCs w:val="24"/>
        </w:rPr>
        <w:t xml:space="preserve">του εμβαδού </w:t>
      </w:r>
      <w:r w:rsidR="00A04E1D">
        <w:rPr>
          <w:sz w:val="24"/>
          <w:szCs w:val="24"/>
        </w:rPr>
        <w:t>(ΑΚΔ) του τριγώνου ΑΚΔ</w:t>
      </w:r>
      <w:r w:rsidR="00342116">
        <w:rPr>
          <w:sz w:val="24"/>
          <w:szCs w:val="24"/>
        </w:rPr>
        <w:t xml:space="preserve">. Άρα </w:t>
      </w:r>
      <w:r w:rsidR="00A04E1D" w:rsidRPr="00A04E1D">
        <w:rPr>
          <w:position w:val="-10"/>
          <w:sz w:val="24"/>
          <w:szCs w:val="24"/>
        </w:rPr>
        <w:object w:dxaOrig="2160" w:dyaOrig="320" w14:anchorId="7F54AB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65pt;height:15.5pt" o:ole="">
            <v:imagedata r:id="rId12" o:title=""/>
          </v:shape>
          <o:OLEObject Type="Embed" ProgID="Equation.DSMT4" ShapeID="_x0000_i1025" DrawAspect="Content" ObjectID="_1712676884" r:id="rId13"/>
        </w:object>
      </w:r>
      <w:r w:rsidR="00342116">
        <w:rPr>
          <w:sz w:val="24"/>
          <w:szCs w:val="24"/>
        </w:rPr>
        <w:t>.</w:t>
      </w:r>
    </w:p>
    <w:p w14:paraId="58C42BC5" w14:textId="0DE4A2AB" w:rsidR="00A04E1D" w:rsidRDefault="00040633" w:rsidP="00B67B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955F4">
        <w:rPr>
          <w:sz w:val="24"/>
          <w:szCs w:val="24"/>
        </w:rPr>
        <w:t xml:space="preserve">Ισχύει ότι </w:t>
      </w:r>
      <w:r w:rsidR="00C955F4" w:rsidRPr="00C955F4">
        <w:rPr>
          <w:position w:val="-10"/>
          <w:sz w:val="24"/>
          <w:szCs w:val="24"/>
        </w:rPr>
        <w:object w:dxaOrig="1260" w:dyaOrig="360" w14:anchorId="6654867E">
          <v:shape id="_x0000_i1026" type="#_x0000_t75" style="width:61.95pt;height:18.25pt" o:ole="">
            <v:imagedata r:id="rId14" o:title=""/>
          </v:shape>
          <o:OLEObject Type="Embed" ProgID="Equation.DSMT4" ShapeID="_x0000_i1026" DrawAspect="Content" ObjectID="_1712676885" r:id="rId15"/>
        </w:object>
      </w:r>
      <w:r w:rsidR="00C955F4">
        <w:rPr>
          <w:sz w:val="24"/>
          <w:szCs w:val="24"/>
        </w:rPr>
        <w:t xml:space="preserve">. </w:t>
      </w:r>
      <w:r w:rsidR="00A04E1D">
        <w:rPr>
          <w:sz w:val="24"/>
          <w:szCs w:val="24"/>
        </w:rPr>
        <w:t>Από το α)</w:t>
      </w:r>
      <w:r w:rsidR="00C955F4">
        <w:rPr>
          <w:sz w:val="24"/>
          <w:szCs w:val="24"/>
        </w:rPr>
        <w:t xml:space="preserve"> </w:t>
      </w:r>
      <w:r w:rsidR="00FD24DA">
        <w:rPr>
          <w:sz w:val="24"/>
          <w:szCs w:val="24"/>
        </w:rPr>
        <w:t>έχουμε ότι :</w:t>
      </w:r>
      <w:r w:rsidR="00C955F4" w:rsidRPr="00C955F4">
        <w:rPr>
          <w:position w:val="-10"/>
          <w:sz w:val="24"/>
          <w:szCs w:val="24"/>
        </w:rPr>
        <w:object w:dxaOrig="1160" w:dyaOrig="320" w14:anchorId="589DD68A">
          <v:shape id="_x0000_i1027" type="#_x0000_t75" style="width:57.4pt;height:15.5pt" o:ole="">
            <v:imagedata r:id="rId16" o:title=""/>
          </v:shape>
          <o:OLEObject Type="Embed" ProgID="Equation.DSMT4" ShapeID="_x0000_i1027" DrawAspect="Content" ObjectID="_1712676886" r:id="rId17"/>
        </w:object>
      </w:r>
      <w:r w:rsidR="00A04E1D">
        <w:rPr>
          <w:sz w:val="24"/>
          <w:szCs w:val="24"/>
        </w:rPr>
        <w:t xml:space="preserve">, άρα </w:t>
      </w:r>
      <w:r w:rsidR="00C955F4" w:rsidRPr="00C955F4">
        <w:rPr>
          <w:position w:val="-6"/>
          <w:sz w:val="24"/>
          <w:szCs w:val="24"/>
        </w:rPr>
        <w:object w:dxaOrig="880" w:dyaOrig="320" w14:anchorId="7441E1F2">
          <v:shape id="_x0000_i1028" type="#_x0000_t75" style="width:43.75pt;height:15.5pt" o:ole="">
            <v:imagedata r:id="rId18" o:title=""/>
          </v:shape>
          <o:OLEObject Type="Embed" ProgID="Equation.DSMT4" ShapeID="_x0000_i1028" DrawAspect="Content" ObjectID="_1712676887" r:id="rId19"/>
        </w:object>
      </w:r>
      <w:r w:rsidR="00C955F4">
        <w:rPr>
          <w:sz w:val="24"/>
          <w:szCs w:val="24"/>
        </w:rPr>
        <w:t>.</w:t>
      </w:r>
    </w:p>
    <w:p w14:paraId="427D0148" w14:textId="31BB01A6" w:rsidR="00A04E1D" w:rsidRDefault="007004ED" w:rsidP="00B67B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γωνία </w:t>
      </w:r>
      <w:r w:rsidRPr="007004ED">
        <w:rPr>
          <w:position w:val="-4"/>
          <w:sz w:val="24"/>
          <w:szCs w:val="24"/>
        </w:rPr>
        <w:object w:dxaOrig="460" w:dyaOrig="340" w14:anchorId="603A8E92">
          <v:shape id="_x0000_i1029" type="#_x0000_t75" style="width:22.8pt;height:16.4pt" o:ole="">
            <v:imagedata r:id="rId20" o:title=""/>
          </v:shape>
          <o:OLEObject Type="Embed" ProgID="Equation.DSMT4" ShapeID="_x0000_i1029" DrawAspect="Content" ObjectID="_1712676888" r:id="rId21"/>
        </w:object>
      </w:r>
      <w:r>
        <w:rPr>
          <w:sz w:val="24"/>
          <w:szCs w:val="24"/>
        </w:rPr>
        <w:t xml:space="preserve"> είναι η κεντρική γωνία </w:t>
      </w:r>
      <w:r w:rsidR="002F2F16" w:rsidRPr="007004ED">
        <w:rPr>
          <w:position w:val="-6"/>
          <w:sz w:val="24"/>
          <w:szCs w:val="24"/>
        </w:rPr>
        <w:object w:dxaOrig="320" w:dyaOrig="440" w14:anchorId="38DD37B6">
          <v:shape id="_x0000_i1030" type="#_x0000_t75" style="width:15.5pt;height:21.85pt" o:ole="">
            <v:imagedata r:id="rId22" o:title=""/>
          </v:shape>
          <o:OLEObject Type="Embed" ProgID="Equation.DSMT4" ShapeID="_x0000_i1030" DrawAspect="Content" ObjectID="_1712676889" r:id="rId23"/>
        </w:object>
      </w:r>
      <w:r w:rsidR="009836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τετραγώνου ΑΒΓΔ. Άρα </w:t>
      </w:r>
      <w:r w:rsidR="002F2F16" w:rsidRPr="007004ED">
        <w:rPr>
          <w:position w:val="-24"/>
          <w:sz w:val="24"/>
          <w:szCs w:val="24"/>
        </w:rPr>
        <w:object w:dxaOrig="1780" w:dyaOrig="660" w14:anchorId="031BC76C">
          <v:shape id="_x0000_i1031" type="#_x0000_t75" style="width:87.5pt;height:32.8pt" o:ole="">
            <v:imagedata r:id="rId24" o:title=""/>
          </v:shape>
          <o:OLEObject Type="Embed" ProgID="Equation.DSMT4" ShapeID="_x0000_i1031" DrawAspect="Content" ObjectID="_1712676890" r:id="rId25"/>
        </w:object>
      </w:r>
      <w:r>
        <w:rPr>
          <w:sz w:val="24"/>
          <w:szCs w:val="24"/>
        </w:rPr>
        <w:t xml:space="preserve">. Επομένως το τρίγωνο ΑΚΔ είναι ορθογώνιο με υποτείνουσα την </w:t>
      </w:r>
      <w:r w:rsidR="00A859ED">
        <w:rPr>
          <w:sz w:val="24"/>
          <w:szCs w:val="24"/>
        </w:rPr>
        <w:t xml:space="preserve">ΑΔ. </w:t>
      </w:r>
    </w:p>
    <w:p w14:paraId="09D5C6FE" w14:textId="41746106" w:rsidR="00111AC1" w:rsidRDefault="00A04E1D" w:rsidP="00B67B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</w:t>
      </w:r>
      <w:r w:rsidR="00A859ED">
        <w:rPr>
          <w:sz w:val="24"/>
          <w:szCs w:val="24"/>
        </w:rPr>
        <w:t xml:space="preserve">φαρμόζοντας το Πυθαγόρειο </w:t>
      </w:r>
      <w:r w:rsidR="002F2F16">
        <w:rPr>
          <w:sz w:val="24"/>
          <w:szCs w:val="24"/>
        </w:rPr>
        <w:t>θ</w:t>
      </w:r>
      <w:r w:rsidR="00A859ED">
        <w:rPr>
          <w:sz w:val="24"/>
          <w:szCs w:val="24"/>
        </w:rPr>
        <w:t>εώρημα στο τρίγωνο ΑΚΔ έχουμε:</w:t>
      </w:r>
    </w:p>
    <w:p w14:paraId="455FE678" w14:textId="4D395AFD" w:rsidR="00A859ED" w:rsidRDefault="00A859ED" w:rsidP="00B67B88">
      <w:pPr>
        <w:spacing w:line="360" w:lineRule="auto"/>
        <w:jc w:val="both"/>
        <w:rPr>
          <w:sz w:val="24"/>
          <w:szCs w:val="24"/>
        </w:rPr>
      </w:pPr>
      <w:r w:rsidRPr="00A859ED">
        <w:rPr>
          <w:position w:val="-4"/>
          <w:sz w:val="24"/>
          <w:szCs w:val="24"/>
        </w:rPr>
        <w:object w:dxaOrig="1520" w:dyaOrig="300" w14:anchorId="2653F4E2">
          <v:shape id="_x0000_i1032" type="#_x0000_t75" style="width:74.75pt;height:14.6pt" o:ole="">
            <v:imagedata r:id="rId26" o:title=""/>
          </v:shape>
          <o:OLEObject Type="Embed" ProgID="Equation.DSMT4" ShapeID="_x0000_i1032" DrawAspect="Content" ObjectID="_1712676891" r:id="rId27"/>
        </w:object>
      </w:r>
      <w:r>
        <w:rPr>
          <w:sz w:val="24"/>
          <w:szCs w:val="24"/>
        </w:rPr>
        <w:t xml:space="preserve"> ή </w:t>
      </w:r>
      <w:r w:rsidR="00C955F4" w:rsidRPr="00A04E1D">
        <w:rPr>
          <w:position w:val="-10"/>
          <w:sz w:val="24"/>
          <w:szCs w:val="24"/>
        </w:rPr>
        <w:object w:dxaOrig="1140" w:dyaOrig="360" w14:anchorId="0C8C2EA8">
          <v:shape id="_x0000_i1033" type="#_x0000_t75" style="width:56.5pt;height:18.25pt" o:ole="">
            <v:imagedata r:id="rId28" o:title=""/>
          </v:shape>
          <o:OLEObject Type="Embed" ProgID="Equation.DSMT4" ShapeID="_x0000_i1033" DrawAspect="Content" ObjectID="_1712676892" r:id="rId29"/>
        </w:object>
      </w:r>
      <w:r w:rsidR="00C955F4">
        <w:rPr>
          <w:sz w:val="24"/>
          <w:szCs w:val="24"/>
        </w:rPr>
        <w:t xml:space="preserve"> ή </w:t>
      </w:r>
      <w:r w:rsidR="00C955F4" w:rsidRPr="00A04E1D">
        <w:rPr>
          <w:position w:val="-10"/>
          <w:sz w:val="24"/>
          <w:szCs w:val="24"/>
        </w:rPr>
        <w:object w:dxaOrig="840" w:dyaOrig="360" w14:anchorId="7D0F7997">
          <v:shape id="_x0000_i1034" type="#_x0000_t75" style="width:41pt;height:18.25pt" o:ole="">
            <v:imagedata r:id="rId30" o:title=""/>
          </v:shape>
          <o:OLEObject Type="Embed" ProgID="Equation.DSMT4" ShapeID="_x0000_i1034" DrawAspect="Content" ObjectID="_1712676893" r:id="rId31"/>
        </w:object>
      </w:r>
      <w:r w:rsidR="00C955F4">
        <w:rPr>
          <w:sz w:val="24"/>
          <w:szCs w:val="24"/>
        </w:rPr>
        <w:t xml:space="preserve"> ή </w:t>
      </w:r>
      <w:r w:rsidR="00C955F4" w:rsidRPr="00A04E1D">
        <w:rPr>
          <w:position w:val="-10"/>
          <w:sz w:val="24"/>
          <w:szCs w:val="24"/>
        </w:rPr>
        <w:object w:dxaOrig="620" w:dyaOrig="360" w14:anchorId="4998A5AB">
          <v:shape id="_x0000_i1035" type="#_x0000_t75" style="width:31pt;height:18.25pt" o:ole="">
            <v:imagedata r:id="rId32" o:title=""/>
          </v:shape>
          <o:OLEObject Type="Embed" ProgID="Equation.DSMT4" ShapeID="_x0000_i1035" DrawAspect="Content" ObjectID="_1712676894" r:id="rId33"/>
        </w:object>
      </w:r>
      <w:r w:rsidR="00C955F4">
        <w:rPr>
          <w:sz w:val="24"/>
          <w:szCs w:val="24"/>
        </w:rPr>
        <w:t xml:space="preserve"> ή </w:t>
      </w:r>
      <w:r w:rsidR="00C955F4" w:rsidRPr="007B0E48">
        <w:rPr>
          <w:position w:val="-10"/>
        </w:rPr>
        <w:object w:dxaOrig="700" w:dyaOrig="380" w14:anchorId="24950E5E">
          <v:shape id="_x0000_i1036" type="#_x0000_t75" style="width:35.55pt;height:19.15pt" o:ole="">
            <v:imagedata r:id="rId34" o:title=""/>
          </v:shape>
          <o:OLEObject Type="Embed" ProgID="Equation.DSMT4" ShapeID="_x0000_i1036" DrawAspect="Content" ObjectID="_1712676895" r:id="rId35"/>
        </w:object>
      </w:r>
      <w:r w:rsidR="00983650">
        <w:t>.</w:t>
      </w:r>
    </w:p>
    <w:p w14:paraId="4CD121A1" w14:textId="06219928" w:rsidR="00411613" w:rsidRPr="00B67B88" w:rsidRDefault="00983650" w:rsidP="0098365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γ) Το εμβαδόν του κύκλου είναι </w:t>
      </w:r>
      <w:r w:rsidR="002F2F16" w:rsidRPr="007B0E48">
        <w:rPr>
          <w:position w:val="-10"/>
        </w:rPr>
        <w:object w:dxaOrig="2220" w:dyaOrig="380" w14:anchorId="2613E4A9">
          <v:shape id="_x0000_i1037" type="#_x0000_t75" style="width:111.2pt;height:19.15pt" o:ole="">
            <v:imagedata r:id="rId36" o:title=""/>
          </v:shape>
          <o:OLEObject Type="Embed" ProgID="Equation.DSMT4" ShapeID="_x0000_i1037" DrawAspect="Content" ObjectID="_1712676896" r:id="rId37"/>
        </w:object>
      </w:r>
      <w:r>
        <w:t>.</w:t>
      </w:r>
    </w:p>
    <w:sectPr w:rsidR="00411613" w:rsidRPr="00B67B8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CC1CC" w14:textId="77777777" w:rsidR="0032227C" w:rsidRDefault="0032227C" w:rsidP="005E6BE2">
      <w:r>
        <w:separator/>
      </w:r>
    </w:p>
  </w:endnote>
  <w:endnote w:type="continuationSeparator" w:id="0">
    <w:p w14:paraId="4E3F84CC" w14:textId="77777777" w:rsidR="0032227C" w:rsidRDefault="0032227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0FE58" w14:textId="77777777" w:rsidR="0032227C" w:rsidRDefault="0032227C" w:rsidP="005E6BE2">
      <w:r>
        <w:separator/>
      </w:r>
    </w:p>
  </w:footnote>
  <w:footnote w:type="continuationSeparator" w:id="0">
    <w:p w14:paraId="3092DED3" w14:textId="77777777" w:rsidR="0032227C" w:rsidRDefault="0032227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0B"/>
    <w:rsid w:val="00040633"/>
    <w:rsid w:val="00064174"/>
    <w:rsid w:val="00084577"/>
    <w:rsid w:val="00085695"/>
    <w:rsid w:val="00094A65"/>
    <w:rsid w:val="000F26B8"/>
    <w:rsid w:val="000F353F"/>
    <w:rsid w:val="00105218"/>
    <w:rsid w:val="00111AC1"/>
    <w:rsid w:val="00147E10"/>
    <w:rsid w:val="001A4759"/>
    <w:rsid w:val="001B6291"/>
    <w:rsid w:val="001E7E63"/>
    <w:rsid w:val="00223546"/>
    <w:rsid w:val="00266128"/>
    <w:rsid w:val="002736C5"/>
    <w:rsid w:val="002878A9"/>
    <w:rsid w:val="0029229E"/>
    <w:rsid w:val="002B7B88"/>
    <w:rsid w:val="002F2F16"/>
    <w:rsid w:val="003170E2"/>
    <w:rsid w:val="0032227C"/>
    <w:rsid w:val="00330D3E"/>
    <w:rsid w:val="00342116"/>
    <w:rsid w:val="003445CB"/>
    <w:rsid w:val="0037686A"/>
    <w:rsid w:val="003B3244"/>
    <w:rsid w:val="003C2EBB"/>
    <w:rsid w:val="00411613"/>
    <w:rsid w:val="00413D5E"/>
    <w:rsid w:val="00492338"/>
    <w:rsid w:val="004C3349"/>
    <w:rsid w:val="004E0BA5"/>
    <w:rsid w:val="00572722"/>
    <w:rsid w:val="00584F32"/>
    <w:rsid w:val="005A6D79"/>
    <w:rsid w:val="005C33E6"/>
    <w:rsid w:val="005E651E"/>
    <w:rsid w:val="005E6BE2"/>
    <w:rsid w:val="006332F7"/>
    <w:rsid w:val="00647CE3"/>
    <w:rsid w:val="00664940"/>
    <w:rsid w:val="0069736E"/>
    <w:rsid w:val="006D5003"/>
    <w:rsid w:val="007004ED"/>
    <w:rsid w:val="0075669D"/>
    <w:rsid w:val="007A0194"/>
    <w:rsid w:val="007B2B90"/>
    <w:rsid w:val="007B6843"/>
    <w:rsid w:val="007B78D9"/>
    <w:rsid w:val="007C24FE"/>
    <w:rsid w:val="007F1EDC"/>
    <w:rsid w:val="00815BAC"/>
    <w:rsid w:val="00817B49"/>
    <w:rsid w:val="008278A4"/>
    <w:rsid w:val="0088009F"/>
    <w:rsid w:val="008E2A84"/>
    <w:rsid w:val="008F6B15"/>
    <w:rsid w:val="00970FB2"/>
    <w:rsid w:val="00983650"/>
    <w:rsid w:val="00990B49"/>
    <w:rsid w:val="00996130"/>
    <w:rsid w:val="009B0BA6"/>
    <w:rsid w:val="009B7786"/>
    <w:rsid w:val="00A04E1D"/>
    <w:rsid w:val="00A06485"/>
    <w:rsid w:val="00A203FE"/>
    <w:rsid w:val="00A2410B"/>
    <w:rsid w:val="00A43217"/>
    <w:rsid w:val="00A504BB"/>
    <w:rsid w:val="00A859ED"/>
    <w:rsid w:val="00AA5C99"/>
    <w:rsid w:val="00AB02AE"/>
    <w:rsid w:val="00B0089C"/>
    <w:rsid w:val="00B10F5B"/>
    <w:rsid w:val="00B60D42"/>
    <w:rsid w:val="00B67B88"/>
    <w:rsid w:val="00BB7398"/>
    <w:rsid w:val="00BE4952"/>
    <w:rsid w:val="00C157B4"/>
    <w:rsid w:val="00C17198"/>
    <w:rsid w:val="00C45669"/>
    <w:rsid w:val="00C528BB"/>
    <w:rsid w:val="00C53625"/>
    <w:rsid w:val="00C56C5E"/>
    <w:rsid w:val="00C6709E"/>
    <w:rsid w:val="00C955F4"/>
    <w:rsid w:val="00CD1A57"/>
    <w:rsid w:val="00D04406"/>
    <w:rsid w:val="00D13550"/>
    <w:rsid w:val="00D32A7F"/>
    <w:rsid w:val="00DA3B44"/>
    <w:rsid w:val="00DC5E75"/>
    <w:rsid w:val="00E07D79"/>
    <w:rsid w:val="00E21585"/>
    <w:rsid w:val="00E50A13"/>
    <w:rsid w:val="00E73AE7"/>
    <w:rsid w:val="00E81E40"/>
    <w:rsid w:val="00ED3F87"/>
    <w:rsid w:val="00F95025"/>
    <w:rsid w:val="00FA5AB6"/>
    <w:rsid w:val="00FB13BA"/>
    <w:rsid w:val="00FC1DDD"/>
    <w:rsid w:val="00FD171E"/>
    <w:rsid w:val="00FD24DA"/>
    <w:rsid w:val="00FE57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6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5.bin"/><Relationship Id="rId34" Type="http://schemas.openxmlformats.org/officeDocument/2006/relationships/image" Target="media/image13.wmf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3.bin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1.pn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8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Dropbox\TRAPEZA_GEWMETRIAS\&#915;&#949;&#969;&#956;&#949;&#964;&#961;&#943;&#945;%20&#914;%20&#923;&#965;&#954;&#949;&#943;&#959;&#965;\DIAMANTIDIS_VASILEIOU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2022-04-10T16:35:00Z</dcterms:created>
  <dcterms:modified xsi:type="dcterms:W3CDTF">2022-04-28T15:48:00Z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