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903C7" w14:textId="77777777" w:rsidR="00445771" w:rsidRDefault="001A4759" w:rsidP="0044577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33488256" w14:textId="660502CB" w:rsidR="007D2674" w:rsidRPr="00445771" w:rsidRDefault="00F11586" w:rsidP="00445771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bookmarkStart w:id="0" w:name="_Hlk99829376"/>
      <w:r w:rsidR="007D2674">
        <w:rPr>
          <w:sz w:val="24"/>
          <w:szCs w:val="24"/>
        </w:rPr>
        <w:t xml:space="preserve"> Στο τρίγωνο ΑΒΓ με πλευρές τις ΑΒ = 5, ΒΓ =</w:t>
      </w:r>
      <w:r w:rsidR="003754CD">
        <w:rPr>
          <w:sz w:val="24"/>
          <w:szCs w:val="24"/>
        </w:rPr>
        <w:t xml:space="preserve"> </w:t>
      </w:r>
      <w:r w:rsidR="007D2674">
        <w:rPr>
          <w:sz w:val="24"/>
          <w:szCs w:val="24"/>
        </w:rPr>
        <w:t xml:space="preserve">5 και ΑΓ = 7, η γωνία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</m:oMath>
      <w:r w:rsidR="007D2674">
        <w:rPr>
          <w:rFonts w:eastAsiaTheme="minorEastAsia"/>
          <w:sz w:val="24"/>
          <w:szCs w:val="24"/>
        </w:rPr>
        <w:t xml:space="preserve"> βρίσκεται απέναντι από την πλευρά ΒΓ. </w:t>
      </w:r>
    </w:p>
    <w:p w14:paraId="0B4598E2" w14:textId="0B035D54" w:rsidR="007D2674" w:rsidRPr="00F34BC7" w:rsidRDefault="007D2674" w:rsidP="00445771">
      <w:pPr>
        <w:pStyle w:val="a8"/>
        <w:numPr>
          <w:ilvl w:val="0"/>
          <w:numId w:val="14"/>
        </w:numPr>
        <w:spacing w:line="360" w:lineRule="auto"/>
        <w:ind w:left="1418" w:hanging="425"/>
        <w:jc w:val="both"/>
        <w:rPr>
          <w:rFonts w:eastAsiaTheme="minorEastAsia"/>
          <w:sz w:val="24"/>
          <w:szCs w:val="24"/>
        </w:rPr>
      </w:pPr>
      <w:r w:rsidRPr="00F34BC7">
        <w:rPr>
          <w:rFonts w:eastAsiaTheme="minorEastAsia"/>
          <w:sz w:val="24"/>
          <w:szCs w:val="24"/>
        </w:rPr>
        <w:t>ΒΓ</w:t>
      </w:r>
      <w:r w:rsidRPr="00F34BC7">
        <w:rPr>
          <w:rFonts w:eastAsiaTheme="minorEastAsia"/>
          <w:sz w:val="24"/>
          <w:szCs w:val="24"/>
          <w:vertAlign w:val="superscript"/>
        </w:rPr>
        <w:t>2</w:t>
      </w:r>
      <w:r w:rsidRPr="00F34BC7">
        <w:rPr>
          <w:rFonts w:eastAsiaTheme="minorEastAsia"/>
          <w:sz w:val="24"/>
          <w:szCs w:val="24"/>
        </w:rPr>
        <w:t xml:space="preserve"> = 5</w:t>
      </w:r>
      <w:r w:rsidRPr="00F34BC7">
        <w:rPr>
          <w:rFonts w:eastAsiaTheme="minorEastAsia"/>
          <w:sz w:val="24"/>
          <w:szCs w:val="24"/>
          <w:vertAlign w:val="superscript"/>
        </w:rPr>
        <w:t>2</w:t>
      </w:r>
      <w:r w:rsidRPr="00F34BC7">
        <w:rPr>
          <w:rFonts w:eastAsiaTheme="minorEastAsia"/>
          <w:sz w:val="24"/>
          <w:szCs w:val="24"/>
        </w:rPr>
        <w:t xml:space="preserve"> = 25</w:t>
      </w:r>
    </w:p>
    <w:p w14:paraId="1B202101" w14:textId="14ABE63F" w:rsidR="007D2674" w:rsidRPr="00F34BC7" w:rsidRDefault="007D2674" w:rsidP="00445771">
      <w:pPr>
        <w:pStyle w:val="a8"/>
        <w:numPr>
          <w:ilvl w:val="0"/>
          <w:numId w:val="14"/>
        </w:numPr>
        <w:spacing w:line="360" w:lineRule="auto"/>
        <w:ind w:left="1418" w:hanging="425"/>
        <w:jc w:val="both"/>
        <w:rPr>
          <w:rFonts w:eastAsiaTheme="minorEastAsia"/>
          <w:sz w:val="24"/>
          <w:szCs w:val="24"/>
        </w:rPr>
      </w:pPr>
      <w:r w:rsidRPr="00F34BC7">
        <w:rPr>
          <w:rFonts w:eastAsiaTheme="minorEastAsia"/>
          <w:sz w:val="24"/>
          <w:szCs w:val="24"/>
        </w:rPr>
        <w:t>ΑΒ</w:t>
      </w:r>
      <w:r w:rsidRPr="00F34BC7">
        <w:rPr>
          <w:rFonts w:eastAsiaTheme="minorEastAsia"/>
          <w:sz w:val="24"/>
          <w:szCs w:val="24"/>
          <w:vertAlign w:val="superscript"/>
        </w:rPr>
        <w:t>2</w:t>
      </w:r>
      <w:r w:rsidRPr="00F34BC7">
        <w:rPr>
          <w:rFonts w:eastAsiaTheme="minorEastAsia"/>
          <w:sz w:val="24"/>
          <w:szCs w:val="24"/>
        </w:rPr>
        <w:t xml:space="preserve"> + ΑΓ</w:t>
      </w:r>
      <w:r w:rsidRPr="00F34BC7">
        <w:rPr>
          <w:rFonts w:eastAsiaTheme="minorEastAsia"/>
          <w:sz w:val="24"/>
          <w:szCs w:val="24"/>
          <w:vertAlign w:val="superscript"/>
        </w:rPr>
        <w:t>2</w:t>
      </w:r>
      <w:r w:rsidRPr="00F34BC7">
        <w:rPr>
          <w:rFonts w:eastAsiaTheme="minorEastAsia"/>
          <w:sz w:val="24"/>
          <w:szCs w:val="24"/>
        </w:rPr>
        <w:t xml:space="preserve"> = 5</w:t>
      </w:r>
      <w:r w:rsidRPr="00F34BC7">
        <w:rPr>
          <w:rFonts w:eastAsiaTheme="minorEastAsia"/>
          <w:sz w:val="24"/>
          <w:szCs w:val="24"/>
          <w:vertAlign w:val="superscript"/>
        </w:rPr>
        <w:t>2</w:t>
      </w:r>
      <w:r w:rsidRPr="00F34BC7">
        <w:rPr>
          <w:rFonts w:eastAsiaTheme="minorEastAsia"/>
          <w:sz w:val="24"/>
          <w:szCs w:val="24"/>
        </w:rPr>
        <w:t xml:space="preserve"> + 7</w:t>
      </w:r>
      <w:r w:rsidRPr="00F34BC7">
        <w:rPr>
          <w:rFonts w:eastAsiaTheme="minorEastAsia"/>
          <w:sz w:val="24"/>
          <w:szCs w:val="24"/>
          <w:vertAlign w:val="superscript"/>
        </w:rPr>
        <w:t>2</w:t>
      </w:r>
      <w:r w:rsidRPr="00F34BC7">
        <w:rPr>
          <w:rFonts w:eastAsiaTheme="minorEastAsia"/>
          <w:sz w:val="24"/>
          <w:szCs w:val="24"/>
        </w:rPr>
        <w:t xml:space="preserve"> = 25 + 49 = 74.</w:t>
      </w:r>
    </w:p>
    <w:p w14:paraId="21ACBB48" w14:textId="0A9F0E1D" w:rsidR="007D2674" w:rsidRDefault="007D2674" w:rsidP="00445771">
      <w:pPr>
        <w:spacing w:line="360" w:lineRule="auto"/>
        <w:jc w:val="both"/>
        <w:rPr>
          <w:rFonts w:eastAsiaTheme="minorEastAsia"/>
          <w:sz w:val="24"/>
          <w:szCs w:val="24"/>
        </w:rPr>
      </w:pPr>
      <w:bookmarkStart w:id="1" w:name="_Hlk99877866"/>
      <w:r>
        <w:rPr>
          <w:rFonts w:eastAsiaTheme="minorEastAsia"/>
          <w:sz w:val="24"/>
          <w:szCs w:val="24"/>
        </w:rPr>
        <w:t xml:space="preserve">Παρατηρούμε ότι </w:t>
      </w:r>
      <w:r w:rsidR="00A61486">
        <w:rPr>
          <w:rFonts w:eastAsiaTheme="minorEastAsia"/>
          <w:sz w:val="24"/>
          <w:szCs w:val="24"/>
        </w:rPr>
        <w:t>ΒΓ</w:t>
      </w:r>
      <w:r w:rsidR="00A61486">
        <w:rPr>
          <w:rFonts w:eastAsiaTheme="minorEastAsia"/>
          <w:sz w:val="24"/>
          <w:szCs w:val="24"/>
          <w:vertAlign w:val="superscript"/>
        </w:rPr>
        <w:t>2</w:t>
      </w:r>
      <w:r w:rsidR="00A61486">
        <w:rPr>
          <w:rFonts w:eastAsiaTheme="minorEastAsia"/>
          <w:sz w:val="24"/>
          <w:szCs w:val="24"/>
        </w:rPr>
        <w:t xml:space="preserve"> &lt; ΑΒ</w:t>
      </w:r>
      <w:r w:rsidR="00A61486">
        <w:rPr>
          <w:rFonts w:eastAsiaTheme="minorEastAsia"/>
          <w:sz w:val="24"/>
          <w:szCs w:val="24"/>
          <w:vertAlign w:val="superscript"/>
        </w:rPr>
        <w:t>2</w:t>
      </w:r>
      <w:r w:rsidR="00A61486">
        <w:rPr>
          <w:rFonts w:eastAsiaTheme="minorEastAsia"/>
          <w:sz w:val="24"/>
          <w:szCs w:val="24"/>
        </w:rPr>
        <w:t xml:space="preserve"> + ΑΓ</w:t>
      </w:r>
      <w:r w:rsidR="00A61486">
        <w:rPr>
          <w:rFonts w:eastAsiaTheme="minorEastAsia"/>
          <w:sz w:val="24"/>
          <w:szCs w:val="24"/>
          <w:vertAlign w:val="superscript"/>
        </w:rPr>
        <w:t>2</w:t>
      </w:r>
      <w:r w:rsidR="00A61486">
        <w:rPr>
          <w:rFonts w:eastAsiaTheme="minorEastAsia"/>
          <w:sz w:val="24"/>
          <w:szCs w:val="24"/>
        </w:rPr>
        <w:t xml:space="preserve">, επομένως η γωνία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</m:oMath>
      <w:r w:rsidR="00A61486">
        <w:rPr>
          <w:rFonts w:eastAsiaTheme="minorEastAsia"/>
          <w:sz w:val="24"/>
          <w:szCs w:val="24"/>
        </w:rPr>
        <w:t xml:space="preserve"> θα είναι οξεία. </w:t>
      </w:r>
    </w:p>
    <w:bookmarkEnd w:id="1"/>
    <w:p w14:paraId="0D2E996E" w14:textId="2BB16214" w:rsidR="00A61486" w:rsidRDefault="00A61486" w:rsidP="00445771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β)</w:t>
      </w:r>
      <w:r w:rsidR="003754C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Οι άλλες δύο γωνίες του τριγώνου ΑΒΓ είναι η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</m:oMath>
      <w:r>
        <w:rPr>
          <w:rFonts w:eastAsiaTheme="minorEastAsia"/>
          <w:sz w:val="24"/>
          <w:szCs w:val="24"/>
        </w:rPr>
        <w:t xml:space="preserve"> και η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Β</m:t>
        </m:r>
      </m:oMath>
    </w:p>
    <w:p w14:paraId="59C0FAD4" w14:textId="4C16FAE8" w:rsidR="00A61486" w:rsidRPr="00445771" w:rsidRDefault="00A61486" w:rsidP="00445771">
      <w:pPr>
        <w:pStyle w:val="a8"/>
        <w:numPr>
          <w:ilvl w:val="0"/>
          <w:numId w:val="10"/>
        </w:numPr>
        <w:spacing w:line="360" w:lineRule="auto"/>
        <w:jc w:val="both"/>
        <w:rPr>
          <w:rFonts w:eastAsiaTheme="minorEastAsia"/>
          <w:sz w:val="24"/>
          <w:szCs w:val="24"/>
        </w:rPr>
      </w:pPr>
      <w:r w:rsidRPr="00445771">
        <w:rPr>
          <w:rFonts w:eastAsiaTheme="minorEastAsia"/>
          <w:sz w:val="24"/>
          <w:szCs w:val="24"/>
        </w:rPr>
        <w:t xml:space="preserve">Η γωνία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</m:oMath>
      <w:r w:rsidRPr="00445771">
        <w:rPr>
          <w:rFonts w:eastAsiaTheme="minorEastAsia"/>
          <w:sz w:val="24"/>
          <w:szCs w:val="24"/>
        </w:rPr>
        <w:t xml:space="preserve"> βρίσκεται απέναντι από την πλευρά ΑΓ.</w:t>
      </w:r>
    </w:p>
    <w:p w14:paraId="457110ED" w14:textId="1E6D54BE" w:rsidR="00A61486" w:rsidRPr="00445771" w:rsidRDefault="00A61486" w:rsidP="00445771">
      <w:pPr>
        <w:pStyle w:val="a8"/>
        <w:numPr>
          <w:ilvl w:val="0"/>
          <w:numId w:val="11"/>
        </w:numPr>
        <w:spacing w:line="360" w:lineRule="auto"/>
        <w:ind w:left="1418" w:hanging="425"/>
        <w:jc w:val="both"/>
        <w:rPr>
          <w:rFonts w:eastAsiaTheme="minorEastAsia"/>
          <w:sz w:val="24"/>
          <w:szCs w:val="24"/>
        </w:rPr>
      </w:pPr>
      <w:r w:rsidRPr="00445771">
        <w:rPr>
          <w:rFonts w:eastAsiaTheme="minorEastAsia"/>
          <w:sz w:val="24"/>
          <w:szCs w:val="24"/>
        </w:rPr>
        <w:t>ΑΓ</w:t>
      </w:r>
      <w:r w:rsidRPr="00445771">
        <w:rPr>
          <w:rFonts w:eastAsiaTheme="minorEastAsia"/>
          <w:sz w:val="24"/>
          <w:szCs w:val="24"/>
          <w:vertAlign w:val="superscript"/>
        </w:rPr>
        <w:t>2</w:t>
      </w:r>
      <w:r w:rsidRPr="00445771">
        <w:rPr>
          <w:rFonts w:eastAsiaTheme="minorEastAsia"/>
          <w:sz w:val="24"/>
          <w:szCs w:val="24"/>
        </w:rPr>
        <w:t xml:space="preserve"> = </w:t>
      </w:r>
      <w:r w:rsidR="003754CD" w:rsidRPr="00445771">
        <w:rPr>
          <w:rFonts w:eastAsiaTheme="minorEastAsia"/>
          <w:sz w:val="24"/>
          <w:szCs w:val="24"/>
        </w:rPr>
        <w:t>7</w:t>
      </w:r>
      <w:r w:rsidRPr="00445771">
        <w:rPr>
          <w:rFonts w:eastAsiaTheme="minorEastAsia"/>
          <w:sz w:val="24"/>
          <w:szCs w:val="24"/>
          <w:vertAlign w:val="superscript"/>
        </w:rPr>
        <w:t>2</w:t>
      </w:r>
      <w:r w:rsidRPr="00445771">
        <w:rPr>
          <w:rFonts w:eastAsiaTheme="minorEastAsia"/>
          <w:sz w:val="24"/>
          <w:szCs w:val="24"/>
        </w:rPr>
        <w:t xml:space="preserve"> = </w:t>
      </w:r>
      <w:r w:rsidR="003754CD" w:rsidRPr="00445771">
        <w:rPr>
          <w:rFonts w:eastAsiaTheme="minorEastAsia"/>
          <w:sz w:val="24"/>
          <w:szCs w:val="24"/>
        </w:rPr>
        <w:t>49</w:t>
      </w:r>
    </w:p>
    <w:p w14:paraId="7008D3C1" w14:textId="77777777" w:rsidR="003754CD" w:rsidRPr="00445771" w:rsidRDefault="00A61486" w:rsidP="00445771">
      <w:pPr>
        <w:pStyle w:val="a8"/>
        <w:numPr>
          <w:ilvl w:val="0"/>
          <w:numId w:val="11"/>
        </w:numPr>
        <w:spacing w:line="360" w:lineRule="auto"/>
        <w:ind w:left="1418" w:hanging="425"/>
        <w:jc w:val="both"/>
        <w:rPr>
          <w:rFonts w:eastAsiaTheme="minorEastAsia"/>
          <w:sz w:val="24"/>
          <w:szCs w:val="24"/>
        </w:rPr>
      </w:pPr>
      <w:r w:rsidRPr="00445771">
        <w:rPr>
          <w:rFonts w:eastAsiaTheme="minorEastAsia"/>
          <w:sz w:val="24"/>
          <w:szCs w:val="24"/>
        </w:rPr>
        <w:t>ΑΒ</w:t>
      </w:r>
      <w:r w:rsidRPr="00445771">
        <w:rPr>
          <w:rFonts w:eastAsiaTheme="minorEastAsia"/>
          <w:sz w:val="24"/>
          <w:szCs w:val="24"/>
          <w:vertAlign w:val="superscript"/>
        </w:rPr>
        <w:t>2</w:t>
      </w:r>
      <w:r w:rsidRPr="00445771">
        <w:rPr>
          <w:rFonts w:eastAsiaTheme="minorEastAsia"/>
          <w:sz w:val="24"/>
          <w:szCs w:val="24"/>
        </w:rPr>
        <w:t xml:space="preserve"> + </w:t>
      </w:r>
      <w:r w:rsidR="003754CD" w:rsidRPr="00445771">
        <w:rPr>
          <w:rFonts w:eastAsiaTheme="minorEastAsia"/>
          <w:sz w:val="24"/>
          <w:szCs w:val="24"/>
        </w:rPr>
        <w:t>Β</w:t>
      </w:r>
      <w:r w:rsidRPr="00445771">
        <w:rPr>
          <w:rFonts w:eastAsiaTheme="minorEastAsia"/>
          <w:sz w:val="24"/>
          <w:szCs w:val="24"/>
        </w:rPr>
        <w:t>Γ</w:t>
      </w:r>
      <w:r w:rsidRPr="00445771">
        <w:rPr>
          <w:rFonts w:eastAsiaTheme="minorEastAsia"/>
          <w:sz w:val="24"/>
          <w:szCs w:val="24"/>
          <w:vertAlign w:val="superscript"/>
        </w:rPr>
        <w:t>2</w:t>
      </w:r>
      <w:r w:rsidRPr="00445771">
        <w:rPr>
          <w:rFonts w:eastAsiaTheme="minorEastAsia"/>
          <w:sz w:val="24"/>
          <w:szCs w:val="24"/>
        </w:rPr>
        <w:t xml:space="preserve"> = 5</w:t>
      </w:r>
      <w:r w:rsidRPr="00445771">
        <w:rPr>
          <w:rFonts w:eastAsiaTheme="minorEastAsia"/>
          <w:sz w:val="24"/>
          <w:szCs w:val="24"/>
          <w:vertAlign w:val="superscript"/>
        </w:rPr>
        <w:t>2</w:t>
      </w:r>
      <w:r w:rsidRPr="00445771">
        <w:rPr>
          <w:rFonts w:eastAsiaTheme="minorEastAsia"/>
          <w:sz w:val="24"/>
          <w:szCs w:val="24"/>
        </w:rPr>
        <w:t xml:space="preserve"> + </w:t>
      </w:r>
      <w:r w:rsidR="003754CD" w:rsidRPr="00445771">
        <w:rPr>
          <w:rFonts w:eastAsiaTheme="minorEastAsia"/>
          <w:sz w:val="24"/>
          <w:szCs w:val="24"/>
        </w:rPr>
        <w:t>5</w:t>
      </w:r>
      <w:r w:rsidRPr="00445771">
        <w:rPr>
          <w:rFonts w:eastAsiaTheme="minorEastAsia"/>
          <w:sz w:val="24"/>
          <w:szCs w:val="24"/>
          <w:vertAlign w:val="superscript"/>
        </w:rPr>
        <w:t>2</w:t>
      </w:r>
      <w:r w:rsidRPr="00445771">
        <w:rPr>
          <w:rFonts w:eastAsiaTheme="minorEastAsia"/>
          <w:sz w:val="24"/>
          <w:szCs w:val="24"/>
        </w:rPr>
        <w:t xml:space="preserve"> = 25 + </w:t>
      </w:r>
      <w:r w:rsidR="003754CD" w:rsidRPr="00445771">
        <w:rPr>
          <w:rFonts w:eastAsiaTheme="minorEastAsia"/>
          <w:sz w:val="24"/>
          <w:szCs w:val="24"/>
        </w:rPr>
        <w:t>25</w:t>
      </w:r>
      <w:r w:rsidRPr="00445771">
        <w:rPr>
          <w:rFonts w:eastAsiaTheme="minorEastAsia"/>
          <w:sz w:val="24"/>
          <w:szCs w:val="24"/>
        </w:rPr>
        <w:t xml:space="preserve"> = </w:t>
      </w:r>
      <w:r w:rsidR="003754CD" w:rsidRPr="00445771">
        <w:rPr>
          <w:rFonts w:eastAsiaTheme="minorEastAsia"/>
          <w:sz w:val="24"/>
          <w:szCs w:val="24"/>
        </w:rPr>
        <w:t>50</w:t>
      </w:r>
    </w:p>
    <w:p w14:paraId="6836298A" w14:textId="318C5796" w:rsidR="003754CD" w:rsidRPr="003754CD" w:rsidRDefault="003754CD" w:rsidP="00445771">
      <w:pPr>
        <w:spacing w:line="360" w:lineRule="auto"/>
        <w:ind w:left="360"/>
        <w:jc w:val="both"/>
        <w:rPr>
          <w:rFonts w:eastAsiaTheme="minorEastAsia"/>
          <w:sz w:val="24"/>
          <w:szCs w:val="24"/>
        </w:rPr>
      </w:pPr>
      <w:r w:rsidRPr="00445771">
        <w:rPr>
          <w:rFonts w:eastAsiaTheme="minorEastAsia"/>
          <w:sz w:val="24"/>
          <w:szCs w:val="24"/>
        </w:rPr>
        <w:t>Παρατηρούμε ότι ΑΓ</w:t>
      </w:r>
      <w:r w:rsidRPr="00445771">
        <w:rPr>
          <w:rFonts w:eastAsiaTheme="minorEastAsia"/>
          <w:sz w:val="24"/>
          <w:szCs w:val="24"/>
          <w:vertAlign w:val="superscript"/>
        </w:rPr>
        <w:t>2</w:t>
      </w:r>
      <w:r w:rsidRPr="00445771">
        <w:rPr>
          <w:rFonts w:eastAsiaTheme="minorEastAsia"/>
          <w:sz w:val="24"/>
          <w:szCs w:val="24"/>
        </w:rPr>
        <w:t xml:space="preserve"> &lt; ΑΒ</w:t>
      </w:r>
      <w:r w:rsidRPr="00445771">
        <w:rPr>
          <w:rFonts w:eastAsiaTheme="minorEastAsia"/>
          <w:sz w:val="24"/>
          <w:szCs w:val="24"/>
          <w:vertAlign w:val="superscript"/>
        </w:rPr>
        <w:t>2</w:t>
      </w:r>
      <w:r w:rsidRPr="00445771">
        <w:rPr>
          <w:rFonts w:eastAsiaTheme="minorEastAsia"/>
          <w:sz w:val="24"/>
          <w:szCs w:val="24"/>
        </w:rPr>
        <w:t xml:space="preserve"> + ΒΓ</w:t>
      </w:r>
      <w:r w:rsidRPr="00445771">
        <w:rPr>
          <w:rFonts w:eastAsiaTheme="minorEastAsia"/>
          <w:sz w:val="24"/>
          <w:szCs w:val="24"/>
          <w:vertAlign w:val="superscript"/>
        </w:rPr>
        <w:t>2</w:t>
      </w:r>
      <w:r w:rsidRPr="00445771">
        <w:rPr>
          <w:rFonts w:eastAsiaTheme="minorEastAsia"/>
          <w:sz w:val="24"/>
          <w:szCs w:val="24"/>
        </w:rPr>
        <w:t xml:space="preserve">, επομένως η γωνία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</m:oMath>
      <w:r w:rsidRPr="00445771">
        <w:rPr>
          <w:rFonts w:eastAsiaTheme="minorEastAsia"/>
          <w:sz w:val="24"/>
          <w:szCs w:val="24"/>
        </w:rPr>
        <w:t xml:space="preserve"> θα είναι οξεία.</w:t>
      </w:r>
      <w:r w:rsidRPr="003754CD">
        <w:rPr>
          <w:rFonts w:eastAsiaTheme="minorEastAsia"/>
          <w:sz w:val="24"/>
          <w:szCs w:val="24"/>
        </w:rPr>
        <w:t xml:space="preserve"> </w:t>
      </w:r>
    </w:p>
    <w:p w14:paraId="7F156B45" w14:textId="37DAB571" w:rsidR="003754CD" w:rsidRPr="003754CD" w:rsidRDefault="003754CD" w:rsidP="00445771">
      <w:pPr>
        <w:pStyle w:val="a8"/>
        <w:numPr>
          <w:ilvl w:val="0"/>
          <w:numId w:val="10"/>
        </w:numPr>
        <w:spacing w:line="360" w:lineRule="auto"/>
        <w:jc w:val="both"/>
        <w:rPr>
          <w:rFonts w:eastAsiaTheme="minorEastAsia"/>
          <w:sz w:val="24"/>
          <w:szCs w:val="24"/>
        </w:rPr>
      </w:pPr>
      <w:r w:rsidRPr="003754CD">
        <w:rPr>
          <w:rFonts w:eastAsiaTheme="minorEastAsia"/>
          <w:sz w:val="24"/>
          <w:szCs w:val="24"/>
        </w:rPr>
        <w:t xml:space="preserve">Η γωνία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Β</m:t>
        </m:r>
      </m:oMath>
      <w:r w:rsidRPr="003754CD">
        <w:rPr>
          <w:rFonts w:eastAsiaTheme="minorEastAsia"/>
          <w:sz w:val="24"/>
          <w:szCs w:val="24"/>
        </w:rPr>
        <w:t xml:space="preserve"> βρίσκεται απέναντι από την πλευρά ΑΒ.</w:t>
      </w:r>
    </w:p>
    <w:p w14:paraId="73C13C69" w14:textId="10B10236" w:rsidR="003754CD" w:rsidRPr="003754CD" w:rsidRDefault="003754CD" w:rsidP="00445771">
      <w:pPr>
        <w:pStyle w:val="a8"/>
        <w:numPr>
          <w:ilvl w:val="0"/>
          <w:numId w:val="13"/>
        </w:numPr>
        <w:spacing w:line="360" w:lineRule="auto"/>
        <w:jc w:val="both"/>
        <w:rPr>
          <w:rFonts w:eastAsiaTheme="minorEastAsia"/>
          <w:sz w:val="24"/>
          <w:szCs w:val="24"/>
        </w:rPr>
      </w:pPr>
      <w:r w:rsidRPr="003754CD">
        <w:rPr>
          <w:rFonts w:eastAsiaTheme="minorEastAsia"/>
          <w:sz w:val="24"/>
          <w:szCs w:val="24"/>
        </w:rPr>
        <w:t>ΑΒ</w:t>
      </w:r>
      <w:r w:rsidRPr="003754CD">
        <w:rPr>
          <w:rFonts w:eastAsiaTheme="minorEastAsia"/>
          <w:sz w:val="24"/>
          <w:szCs w:val="24"/>
          <w:vertAlign w:val="superscript"/>
        </w:rPr>
        <w:t>2</w:t>
      </w:r>
      <w:r w:rsidRPr="003754CD">
        <w:rPr>
          <w:rFonts w:eastAsiaTheme="minorEastAsia"/>
          <w:sz w:val="24"/>
          <w:szCs w:val="24"/>
        </w:rPr>
        <w:t xml:space="preserve"> = 5</w:t>
      </w:r>
      <w:r w:rsidRPr="003754CD">
        <w:rPr>
          <w:rFonts w:eastAsiaTheme="minorEastAsia"/>
          <w:sz w:val="24"/>
          <w:szCs w:val="24"/>
          <w:vertAlign w:val="superscript"/>
        </w:rPr>
        <w:t>2</w:t>
      </w:r>
      <w:r w:rsidRPr="003754CD">
        <w:rPr>
          <w:rFonts w:eastAsiaTheme="minorEastAsia"/>
          <w:sz w:val="24"/>
          <w:szCs w:val="24"/>
        </w:rPr>
        <w:t xml:space="preserve"> = 25</w:t>
      </w:r>
    </w:p>
    <w:p w14:paraId="57377C35" w14:textId="30E2B74F" w:rsidR="003754CD" w:rsidRPr="003754CD" w:rsidRDefault="003754CD" w:rsidP="00445771">
      <w:pPr>
        <w:pStyle w:val="a8"/>
        <w:numPr>
          <w:ilvl w:val="0"/>
          <w:numId w:val="13"/>
        </w:numPr>
        <w:spacing w:line="360" w:lineRule="auto"/>
        <w:jc w:val="both"/>
        <w:rPr>
          <w:rFonts w:eastAsiaTheme="minorEastAsia"/>
          <w:sz w:val="24"/>
          <w:szCs w:val="24"/>
        </w:rPr>
      </w:pPr>
      <w:r w:rsidRPr="003754CD">
        <w:rPr>
          <w:rFonts w:eastAsiaTheme="minorEastAsia"/>
          <w:sz w:val="24"/>
          <w:szCs w:val="24"/>
        </w:rPr>
        <w:t>ΑΓ</w:t>
      </w:r>
      <w:r w:rsidRPr="003754CD">
        <w:rPr>
          <w:rFonts w:eastAsiaTheme="minorEastAsia"/>
          <w:sz w:val="24"/>
          <w:szCs w:val="24"/>
          <w:vertAlign w:val="superscript"/>
        </w:rPr>
        <w:t>2</w:t>
      </w:r>
      <w:r w:rsidRPr="003754CD">
        <w:rPr>
          <w:rFonts w:eastAsiaTheme="minorEastAsia"/>
          <w:sz w:val="24"/>
          <w:szCs w:val="24"/>
        </w:rPr>
        <w:t xml:space="preserve"> + ΒΓ</w:t>
      </w:r>
      <w:r w:rsidRPr="003754CD">
        <w:rPr>
          <w:rFonts w:eastAsiaTheme="minorEastAsia"/>
          <w:sz w:val="24"/>
          <w:szCs w:val="24"/>
          <w:vertAlign w:val="superscript"/>
        </w:rPr>
        <w:t>2</w:t>
      </w:r>
      <w:r w:rsidRPr="003754CD">
        <w:rPr>
          <w:rFonts w:eastAsiaTheme="minorEastAsia"/>
          <w:sz w:val="24"/>
          <w:szCs w:val="24"/>
        </w:rPr>
        <w:t xml:space="preserve"> = 7</w:t>
      </w:r>
      <w:r w:rsidRPr="003754CD">
        <w:rPr>
          <w:rFonts w:eastAsiaTheme="minorEastAsia"/>
          <w:sz w:val="24"/>
          <w:szCs w:val="24"/>
          <w:vertAlign w:val="superscript"/>
        </w:rPr>
        <w:t>2</w:t>
      </w:r>
      <w:r w:rsidRPr="003754CD">
        <w:rPr>
          <w:rFonts w:eastAsiaTheme="minorEastAsia"/>
          <w:sz w:val="24"/>
          <w:szCs w:val="24"/>
        </w:rPr>
        <w:t xml:space="preserve"> + 5</w:t>
      </w:r>
      <w:r w:rsidRPr="003754CD">
        <w:rPr>
          <w:rFonts w:eastAsiaTheme="minorEastAsia"/>
          <w:sz w:val="24"/>
          <w:szCs w:val="24"/>
          <w:vertAlign w:val="superscript"/>
        </w:rPr>
        <w:t>2</w:t>
      </w:r>
      <w:r w:rsidRPr="003754CD">
        <w:rPr>
          <w:rFonts w:eastAsiaTheme="minorEastAsia"/>
          <w:sz w:val="24"/>
          <w:szCs w:val="24"/>
        </w:rPr>
        <w:t xml:space="preserve"> = 49 + 25 = 74</w:t>
      </w:r>
    </w:p>
    <w:p w14:paraId="4A91929C" w14:textId="0236427D" w:rsidR="003754CD" w:rsidRPr="00F34BC7" w:rsidRDefault="003754CD" w:rsidP="00445771">
      <w:pPr>
        <w:spacing w:line="360" w:lineRule="auto"/>
        <w:ind w:left="426"/>
        <w:jc w:val="both"/>
        <w:rPr>
          <w:rFonts w:eastAsiaTheme="minorEastAsia"/>
          <w:sz w:val="24"/>
          <w:szCs w:val="24"/>
        </w:rPr>
      </w:pPr>
      <w:r w:rsidRPr="00F34BC7">
        <w:rPr>
          <w:rFonts w:eastAsiaTheme="minorEastAsia"/>
          <w:sz w:val="24"/>
          <w:szCs w:val="24"/>
        </w:rPr>
        <w:t>Παρατηρούμε ότι ΑΒ</w:t>
      </w:r>
      <w:r w:rsidRPr="00F34BC7">
        <w:rPr>
          <w:rFonts w:eastAsiaTheme="minorEastAsia"/>
          <w:sz w:val="24"/>
          <w:szCs w:val="24"/>
          <w:vertAlign w:val="superscript"/>
        </w:rPr>
        <w:t>2</w:t>
      </w:r>
      <w:r w:rsidRPr="00F34BC7">
        <w:rPr>
          <w:rFonts w:eastAsiaTheme="minorEastAsia"/>
          <w:sz w:val="24"/>
          <w:szCs w:val="24"/>
        </w:rPr>
        <w:t xml:space="preserve"> &lt; ΑΓ</w:t>
      </w:r>
      <w:r w:rsidRPr="00F34BC7">
        <w:rPr>
          <w:rFonts w:eastAsiaTheme="minorEastAsia"/>
          <w:sz w:val="24"/>
          <w:szCs w:val="24"/>
          <w:vertAlign w:val="superscript"/>
        </w:rPr>
        <w:t>2</w:t>
      </w:r>
      <w:r w:rsidRPr="00F34BC7">
        <w:rPr>
          <w:rFonts w:eastAsiaTheme="minorEastAsia"/>
          <w:sz w:val="24"/>
          <w:szCs w:val="24"/>
        </w:rPr>
        <w:t xml:space="preserve"> + ΒΓ</w:t>
      </w:r>
      <w:r w:rsidRPr="00F34BC7">
        <w:rPr>
          <w:rFonts w:eastAsiaTheme="minorEastAsia"/>
          <w:sz w:val="24"/>
          <w:szCs w:val="24"/>
          <w:vertAlign w:val="superscript"/>
        </w:rPr>
        <w:t>2</w:t>
      </w:r>
      <w:r w:rsidRPr="00F34BC7">
        <w:rPr>
          <w:rFonts w:eastAsiaTheme="minorEastAsia"/>
          <w:sz w:val="24"/>
          <w:szCs w:val="24"/>
        </w:rPr>
        <w:t xml:space="preserve">, επομένως η γωνία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Β</m:t>
        </m:r>
      </m:oMath>
      <w:r w:rsidRPr="00F34BC7">
        <w:rPr>
          <w:rFonts w:eastAsiaTheme="minorEastAsia"/>
          <w:sz w:val="24"/>
          <w:szCs w:val="24"/>
        </w:rPr>
        <w:t xml:space="preserve">  θα είναι οξεία. </w:t>
      </w:r>
    </w:p>
    <w:p w14:paraId="14256857" w14:textId="77777777" w:rsidR="007B67B0" w:rsidRDefault="00F34BC7" w:rsidP="00445771">
      <w:pPr>
        <w:spacing w:line="360" w:lineRule="auto"/>
        <w:jc w:val="both"/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</w:rPr>
        <w:t xml:space="preserve">γ) Από τα προηγούμενα ερωτήματα έχουμε ότι και οι τρεις γωνίες του τριγώνου είναι οξείες, οπότε το τρίγωνο ΑΒΓ θα είναι οξυγώνιο. Όμως από τα δεδομένα έχουμε ότι </w:t>
      </w:r>
    </w:p>
    <w:p w14:paraId="28A46A94" w14:textId="50AED97C" w:rsidR="00A61486" w:rsidRPr="007B67B0" w:rsidRDefault="00F34BC7" w:rsidP="00445771">
      <w:pPr>
        <w:spacing w:line="360" w:lineRule="auto"/>
        <w:jc w:val="both"/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</w:rPr>
        <w:t xml:space="preserve">ΑΒ = ΒΓ = 5, άρα το τρίγωνο ΑΒΓ θα είναι ισοσκελές με βάση την πλευρά ΑΓ. </w:t>
      </w:r>
      <w:r w:rsidR="00E44C7A">
        <w:rPr>
          <w:rFonts w:eastAsiaTheme="minorEastAsia"/>
          <w:sz w:val="24"/>
          <w:szCs w:val="24"/>
        </w:rPr>
        <w:t>Συνεπώς το τρίγωνο ΑΒΓ είναι οξυγώνιο και ισοσκελές</w:t>
      </w:r>
      <w:r w:rsidR="007B67B0">
        <w:rPr>
          <w:rFonts w:eastAsiaTheme="minorEastAsia"/>
          <w:sz w:val="24"/>
          <w:szCs w:val="24"/>
          <w:lang w:val="en-US"/>
        </w:rPr>
        <w:t>.</w:t>
      </w:r>
      <w:bookmarkStart w:id="2" w:name="_GoBack"/>
      <w:bookmarkEnd w:id="2"/>
    </w:p>
    <w:bookmarkEnd w:id="0"/>
    <w:p w14:paraId="562AA754" w14:textId="5287B665" w:rsidR="008D0579" w:rsidRPr="00A61486" w:rsidRDefault="008D0579" w:rsidP="008D0579">
      <w:pPr>
        <w:spacing w:line="360" w:lineRule="auto"/>
        <w:jc w:val="center"/>
        <w:rPr>
          <w:rFonts w:eastAsiaTheme="minorEastAsia"/>
          <w:sz w:val="24"/>
          <w:szCs w:val="24"/>
        </w:rPr>
      </w:pPr>
    </w:p>
    <w:sectPr w:rsidR="008D0579" w:rsidRPr="00A61486" w:rsidSect="00C171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20A21F" w14:textId="77777777" w:rsidR="002D59FC" w:rsidRDefault="002D59FC" w:rsidP="005E6BE2">
      <w:r>
        <w:separator/>
      </w:r>
    </w:p>
  </w:endnote>
  <w:endnote w:type="continuationSeparator" w:id="0">
    <w:p w14:paraId="1F3C159E" w14:textId="77777777" w:rsidR="002D59FC" w:rsidRDefault="002D59F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631EA" w14:textId="77777777" w:rsidR="00E83148" w:rsidRDefault="00E8314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A40434" w14:textId="77777777" w:rsidR="00E83148" w:rsidRDefault="00E8314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EB4DBA" w14:textId="77777777" w:rsidR="00E83148" w:rsidRDefault="00E8314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1504F7" w14:textId="77777777" w:rsidR="002D59FC" w:rsidRDefault="002D59FC" w:rsidP="005E6BE2">
      <w:r>
        <w:separator/>
      </w:r>
    </w:p>
  </w:footnote>
  <w:footnote w:type="continuationSeparator" w:id="0">
    <w:p w14:paraId="1D53F646" w14:textId="77777777" w:rsidR="002D59FC" w:rsidRDefault="002D59FC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D0D33" w14:textId="77777777" w:rsidR="00E83148" w:rsidRDefault="00E8314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64343" w14:textId="77777777" w:rsidR="00E83148" w:rsidRDefault="00E8314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B8B5C" w14:textId="77777777" w:rsidR="00E83148" w:rsidRDefault="00E8314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90518"/>
    <w:multiLevelType w:val="hybridMultilevel"/>
    <w:tmpl w:val="1D686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26C0B"/>
    <w:multiLevelType w:val="hybridMultilevel"/>
    <w:tmpl w:val="2CAAE8BC"/>
    <w:lvl w:ilvl="0" w:tplc="4CACE874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90F74"/>
    <w:multiLevelType w:val="hybridMultilevel"/>
    <w:tmpl w:val="F26E223C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9464B06"/>
    <w:multiLevelType w:val="hybridMultilevel"/>
    <w:tmpl w:val="C8A287A8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501CE"/>
    <w:multiLevelType w:val="hybridMultilevel"/>
    <w:tmpl w:val="DFB0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5F2AC8"/>
    <w:multiLevelType w:val="hybridMultilevel"/>
    <w:tmpl w:val="F48663A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D4BEB"/>
    <w:multiLevelType w:val="hybridMultilevel"/>
    <w:tmpl w:val="6DF826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697474E"/>
    <w:multiLevelType w:val="hybridMultilevel"/>
    <w:tmpl w:val="8610AAD6"/>
    <w:lvl w:ilvl="0" w:tplc="89D06EF0">
      <w:start w:val="1"/>
      <w:numFmt w:val="lowerRoman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53663006"/>
    <w:multiLevelType w:val="hybridMultilevel"/>
    <w:tmpl w:val="4A4A7D44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64147D"/>
    <w:multiLevelType w:val="hybridMultilevel"/>
    <w:tmpl w:val="B566B240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0"/>
  </w:num>
  <w:num w:numId="5">
    <w:abstractNumId w:val="2"/>
  </w:num>
  <w:num w:numId="6">
    <w:abstractNumId w:val="13"/>
  </w:num>
  <w:num w:numId="7">
    <w:abstractNumId w:val="8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14"/>
    <w:rsid w:val="00007016"/>
    <w:rsid w:val="00064174"/>
    <w:rsid w:val="00072BC8"/>
    <w:rsid w:val="00094A65"/>
    <w:rsid w:val="000B2B5A"/>
    <w:rsid w:val="000D7839"/>
    <w:rsid w:val="000F26B8"/>
    <w:rsid w:val="000F353F"/>
    <w:rsid w:val="000F46A1"/>
    <w:rsid w:val="00105218"/>
    <w:rsid w:val="0011718B"/>
    <w:rsid w:val="00133A20"/>
    <w:rsid w:val="001461B7"/>
    <w:rsid w:val="00154057"/>
    <w:rsid w:val="001A4759"/>
    <w:rsid w:val="001E7E63"/>
    <w:rsid w:val="00223546"/>
    <w:rsid w:val="00234766"/>
    <w:rsid w:val="002848FD"/>
    <w:rsid w:val="002878A9"/>
    <w:rsid w:val="0029395C"/>
    <w:rsid w:val="002D59FC"/>
    <w:rsid w:val="002E7DD1"/>
    <w:rsid w:val="00310ABB"/>
    <w:rsid w:val="003144DF"/>
    <w:rsid w:val="003754CD"/>
    <w:rsid w:val="00416902"/>
    <w:rsid w:val="00441D38"/>
    <w:rsid w:val="00445771"/>
    <w:rsid w:val="004D3664"/>
    <w:rsid w:val="004D61C0"/>
    <w:rsid w:val="00500380"/>
    <w:rsid w:val="00506A7A"/>
    <w:rsid w:val="00566850"/>
    <w:rsid w:val="00572722"/>
    <w:rsid w:val="005A6D79"/>
    <w:rsid w:val="005C33E6"/>
    <w:rsid w:val="005E6BE2"/>
    <w:rsid w:val="006332F7"/>
    <w:rsid w:val="006937F0"/>
    <w:rsid w:val="006A2B9A"/>
    <w:rsid w:val="006E220D"/>
    <w:rsid w:val="0075669D"/>
    <w:rsid w:val="007846FD"/>
    <w:rsid w:val="00797414"/>
    <w:rsid w:val="007B2B90"/>
    <w:rsid w:val="007B67B0"/>
    <w:rsid w:val="007D2674"/>
    <w:rsid w:val="00817B49"/>
    <w:rsid w:val="008D0579"/>
    <w:rsid w:val="008D2FA0"/>
    <w:rsid w:val="008F6B15"/>
    <w:rsid w:val="00970FB2"/>
    <w:rsid w:val="009813D9"/>
    <w:rsid w:val="00990B49"/>
    <w:rsid w:val="009B0BA6"/>
    <w:rsid w:val="009B7786"/>
    <w:rsid w:val="00A06485"/>
    <w:rsid w:val="00A54F8B"/>
    <w:rsid w:val="00A61486"/>
    <w:rsid w:val="00AA5C99"/>
    <w:rsid w:val="00AE67DA"/>
    <w:rsid w:val="00B0089C"/>
    <w:rsid w:val="00B4557C"/>
    <w:rsid w:val="00B60D42"/>
    <w:rsid w:val="00C17198"/>
    <w:rsid w:val="00C45669"/>
    <w:rsid w:val="00C53625"/>
    <w:rsid w:val="00C5587B"/>
    <w:rsid w:val="00C6709E"/>
    <w:rsid w:val="00CD1A57"/>
    <w:rsid w:val="00CD286A"/>
    <w:rsid w:val="00D32A7F"/>
    <w:rsid w:val="00D34096"/>
    <w:rsid w:val="00D609E6"/>
    <w:rsid w:val="00D76FE1"/>
    <w:rsid w:val="00DC5E75"/>
    <w:rsid w:val="00DF3A4B"/>
    <w:rsid w:val="00E21585"/>
    <w:rsid w:val="00E342E1"/>
    <w:rsid w:val="00E44C7A"/>
    <w:rsid w:val="00E63CF4"/>
    <w:rsid w:val="00E73AE7"/>
    <w:rsid w:val="00E80714"/>
    <w:rsid w:val="00E83148"/>
    <w:rsid w:val="00E96305"/>
    <w:rsid w:val="00ED2100"/>
    <w:rsid w:val="00ED3F87"/>
    <w:rsid w:val="00EF5E29"/>
    <w:rsid w:val="00EF63CC"/>
    <w:rsid w:val="00F11586"/>
    <w:rsid w:val="00F34BC7"/>
    <w:rsid w:val="00F978CB"/>
    <w:rsid w:val="00FA5AB6"/>
    <w:rsid w:val="00FC1DDD"/>
    <w:rsid w:val="00FE3174"/>
    <w:rsid w:val="00FF222B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61B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2022-04-28T15:00:00Z</dcterms:created>
  <dcterms:modified xsi:type="dcterms:W3CDTF">2022-04-28T15:00:00Z</dcterms:modified>
</cp:coreProperties>
</file>