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15F0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3C8545B" w14:textId="77777777" w:rsidR="00B4557C" w:rsidRDefault="00E73AE7" w:rsidP="0079741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4557C">
        <w:rPr>
          <w:sz w:val="24"/>
          <w:szCs w:val="24"/>
        </w:rPr>
        <w:t xml:space="preserve">Αφού ΕΖ = 10 και ΔΕ = 15, τότε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C5587B">
        <w:rPr>
          <w:sz w:val="24"/>
          <w:szCs w:val="24"/>
        </w:rPr>
        <w:t>.</w:t>
      </w:r>
    </w:p>
    <w:p w14:paraId="5758FB6D" w14:textId="77777777" w:rsidR="00B4557C" w:rsidRDefault="00B4557C" w:rsidP="000F46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97414">
        <w:rPr>
          <w:sz w:val="24"/>
          <w:szCs w:val="24"/>
        </w:rPr>
        <w:t>Οι ευθείες ε</w:t>
      </w:r>
      <w:r w:rsidR="00797414" w:rsidRPr="00CC4334">
        <w:rPr>
          <w:sz w:val="24"/>
          <w:szCs w:val="24"/>
          <w:vertAlign w:val="subscript"/>
        </w:rPr>
        <w:t>1</w:t>
      </w:r>
      <w:r w:rsidR="00797414">
        <w:rPr>
          <w:sz w:val="24"/>
          <w:szCs w:val="24"/>
          <w:vertAlign w:val="subscript"/>
        </w:rPr>
        <w:t xml:space="preserve"> </w:t>
      </w:r>
      <w:r w:rsidR="00797414">
        <w:rPr>
          <w:sz w:val="24"/>
          <w:szCs w:val="24"/>
        </w:rPr>
        <w:t>και ε</w:t>
      </w:r>
      <w:r w:rsidR="00797414" w:rsidRPr="00CC4334">
        <w:rPr>
          <w:sz w:val="24"/>
          <w:szCs w:val="24"/>
          <w:vertAlign w:val="subscript"/>
        </w:rPr>
        <w:t>2</w:t>
      </w:r>
      <w:r w:rsidR="00797414">
        <w:rPr>
          <w:sz w:val="24"/>
          <w:szCs w:val="24"/>
        </w:rPr>
        <w:t xml:space="preserve"> τέμνονται από τις παράλληλες ευθείες ΑΔ, ΒΕ και ΓΖ, οπότε</w:t>
      </w:r>
      <w:r>
        <w:rPr>
          <w:sz w:val="24"/>
          <w:szCs w:val="24"/>
        </w:rPr>
        <w:t xml:space="preserve"> τα τμήματα που ορίζουν οι παράλληλες στις </w:t>
      </w:r>
      <w:r w:rsidR="00797414">
        <w:rPr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 w:rsidRPr="00CC4334"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και ε</w:t>
      </w:r>
      <w:r w:rsidRPr="00CC4334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 θα είναι ανάλογα (Θεώρημα</w:t>
      </w:r>
      <w:r w:rsidR="00797414">
        <w:rPr>
          <w:sz w:val="24"/>
          <w:szCs w:val="24"/>
        </w:rPr>
        <w:t xml:space="preserve"> Θαλή</w:t>
      </w:r>
      <w:r>
        <w:rPr>
          <w:sz w:val="24"/>
          <w:szCs w:val="24"/>
        </w:rPr>
        <w:t>), δηλαδή</w:t>
      </w:r>
      <w:r w:rsidR="00797414">
        <w:rPr>
          <w:sz w:val="24"/>
          <w:szCs w:val="24"/>
        </w:rPr>
        <w:t xml:space="preserve">  θα ισχύει</w:t>
      </w:r>
      <w:r>
        <w:rPr>
          <w:sz w:val="24"/>
          <w:szCs w:val="24"/>
        </w:rPr>
        <w:t>:</w:t>
      </w:r>
      <w:r w:rsidR="000F46A1">
        <w:rPr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</m:oMath>
      <w:r w:rsidR="000F46A1" w:rsidRPr="000F46A1">
        <w:rPr>
          <w:rFonts w:eastAsiaTheme="minorEastAsia"/>
          <w:sz w:val="24"/>
          <w:szCs w:val="24"/>
        </w:rPr>
        <w:t xml:space="preserve">  (1)</w:t>
      </w:r>
      <w:r w:rsidR="00C5587B">
        <w:rPr>
          <w:rFonts w:eastAsiaTheme="minorEastAsia"/>
          <w:sz w:val="24"/>
          <w:szCs w:val="24"/>
        </w:rPr>
        <w:t xml:space="preserve"> </w:t>
      </w:r>
    </w:p>
    <w:p w14:paraId="0BB272AC" w14:textId="77777777" w:rsidR="00E73AE7" w:rsidRPr="000F46A1" w:rsidRDefault="000F46A1" w:rsidP="000F46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Από τη σχέση (1) έχουμε ότι </w:t>
      </w:r>
      <w:r w:rsidR="00ED3F87" w:rsidRPr="001A4759">
        <w:rPr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den>
        </m:f>
      </m:oMath>
      <w:r w:rsidR="00ED3F87" w:rsidRPr="001A475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ή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w:r w:rsidRPr="000F46A1">
        <w:rPr>
          <w:rFonts w:eastAsiaTheme="minorEastAsia"/>
          <w:sz w:val="24"/>
          <w:szCs w:val="24"/>
        </w:rPr>
        <w:t>με</w:t>
      </w:r>
      <w:r>
        <w:rPr>
          <w:rFonts w:eastAsiaTheme="minorEastAsia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w:r w:rsidRPr="000F46A1">
        <w:rPr>
          <w:rFonts w:eastAsiaTheme="minorEastAsia"/>
          <w:sz w:val="24"/>
          <w:szCs w:val="24"/>
        </w:rPr>
        <w:t>από το ερώτημα α)</w:t>
      </w:r>
      <w:r>
        <w:rPr>
          <w:rFonts w:eastAsiaTheme="minorEastAsia"/>
          <w:sz w:val="24"/>
          <w:szCs w:val="24"/>
        </w:rPr>
        <w:t xml:space="preserve">, άρα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154057">
        <w:rPr>
          <w:sz w:val="24"/>
          <w:szCs w:val="24"/>
        </w:rPr>
        <w:t xml:space="preserve"> , δηλαδή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54057">
        <w:rPr>
          <w:rFonts w:eastAsiaTheme="minorEastAsia"/>
          <w:sz w:val="28"/>
          <w:szCs w:val="28"/>
        </w:rPr>
        <w:t>.</w:t>
      </w:r>
      <w:r w:rsidR="005A6D79" w:rsidRPr="000F46A1">
        <w:rPr>
          <w:sz w:val="24"/>
          <w:szCs w:val="24"/>
        </w:rPr>
        <w:tab/>
      </w:r>
      <w:r w:rsidR="00ED3F87" w:rsidRPr="000F46A1">
        <w:rPr>
          <w:sz w:val="24"/>
          <w:szCs w:val="24"/>
        </w:rPr>
        <w:t xml:space="preserve">             </w:t>
      </w:r>
    </w:p>
    <w:p w14:paraId="57E5DD71" w14:textId="77777777" w:rsidR="00234766" w:rsidRDefault="00154057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</w:p>
    <w:p w14:paraId="286D114B" w14:textId="77777777" w:rsidR="00FA5AB6" w:rsidRPr="00154057" w:rsidRDefault="00234766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F3A4B">
        <w:rPr>
          <w:b/>
          <w:bCs/>
          <w:sz w:val="24"/>
          <w:szCs w:val="24"/>
        </w:rPr>
        <w:t>Α’ τρόπος</w:t>
      </w:r>
      <w:r>
        <w:rPr>
          <w:sz w:val="24"/>
          <w:szCs w:val="24"/>
        </w:rPr>
        <w:t xml:space="preserve">: </w:t>
      </w:r>
      <w:r w:rsidR="00154057">
        <w:rPr>
          <w:sz w:val="24"/>
          <w:szCs w:val="24"/>
        </w:rPr>
        <w:t xml:space="preserve">Από τη σχέση (1) του β) ερωτήματος έχουμε ότι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</m:oMath>
      <w:r w:rsidR="00154057">
        <w:rPr>
          <w:rFonts w:eastAsiaTheme="minorEastAsia"/>
          <w:sz w:val="28"/>
          <w:szCs w:val="28"/>
        </w:rPr>
        <w:t xml:space="preserve"> ή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="00154057">
        <w:rPr>
          <w:rFonts w:eastAsiaTheme="minorEastAsia"/>
          <w:sz w:val="28"/>
          <w:szCs w:val="28"/>
        </w:rPr>
        <w:t xml:space="preserve">, </w:t>
      </w:r>
      <w:r w:rsidR="00154057" w:rsidRPr="00154057">
        <w:rPr>
          <w:rFonts w:eastAsiaTheme="minorEastAsia"/>
          <w:sz w:val="24"/>
          <w:szCs w:val="24"/>
        </w:rPr>
        <w:t>όπου ΔΖ = ΔΕ + ΕΖ = 15 + 10 = 25</w:t>
      </w:r>
      <w:r w:rsidR="00C5587B">
        <w:rPr>
          <w:rFonts w:eastAsiaTheme="minorEastAsia"/>
          <w:sz w:val="24"/>
          <w:szCs w:val="24"/>
        </w:rPr>
        <w:t xml:space="preserve">, οπότε 15 </w:t>
      </w:r>
      <w:r w:rsidR="00C5587B">
        <w:rPr>
          <w:rFonts w:eastAsiaTheme="minorEastAsia" w:cstheme="minorHAnsi"/>
          <w:sz w:val="24"/>
          <w:szCs w:val="24"/>
        </w:rPr>
        <w:t xml:space="preserve">ˑΑΓ = 12 ˑ25 ή ΑΓ = </w:t>
      </w:r>
      <w:r>
        <w:rPr>
          <w:rFonts w:eastAsiaTheme="minorEastAsia" w:cstheme="minorHAnsi"/>
          <w:sz w:val="24"/>
          <w:szCs w:val="24"/>
        </w:rPr>
        <w:t>20.</w:t>
      </w:r>
    </w:p>
    <w:p w14:paraId="58BD45BC" w14:textId="77777777" w:rsidR="00A43B4D" w:rsidRDefault="0023476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F3A4B">
        <w:rPr>
          <w:b/>
          <w:bCs/>
          <w:sz w:val="24"/>
          <w:szCs w:val="24"/>
        </w:rPr>
        <w:t>Β’ τρόπος</w:t>
      </w:r>
      <w:r>
        <w:rPr>
          <w:sz w:val="24"/>
          <w:szCs w:val="24"/>
        </w:rPr>
        <w:t xml:space="preserve">: από το β) ερώτημα έχουμε ότι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w:r w:rsidRPr="00234766">
        <w:rPr>
          <w:rFonts w:eastAsiaTheme="minorEastAsia"/>
          <w:sz w:val="24"/>
          <w:szCs w:val="24"/>
        </w:rPr>
        <w:t>με ΑΒ = 12, άρα</w:t>
      </w: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ED3F87" w:rsidRPr="001A475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ή ΒΓ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2ˑ 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4"/>
          <w:szCs w:val="24"/>
        </w:rPr>
        <w:t xml:space="preserve"> , άρα ΒΓ = 8. Όμως ΑΓ = ΑΒ + ΒΓ = 12 + 8 = 20</w:t>
      </w:r>
      <w:r w:rsidR="00DF3A4B">
        <w:rPr>
          <w:sz w:val="24"/>
          <w:szCs w:val="24"/>
        </w:rPr>
        <w:t>.</w:t>
      </w:r>
      <w:r w:rsidR="00ED3F87" w:rsidRPr="001A4759">
        <w:rPr>
          <w:sz w:val="24"/>
          <w:szCs w:val="24"/>
        </w:rPr>
        <w:t xml:space="preserve">  </w:t>
      </w:r>
    </w:p>
    <w:p w14:paraId="7F96381C" w14:textId="67162CB0" w:rsidR="00A43B4D" w:rsidRDefault="00ED3F87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 xml:space="preserve">      </w:t>
      </w:r>
    </w:p>
    <w:p w14:paraId="2AD23382" w14:textId="37EBAB44" w:rsidR="00094A65" w:rsidRDefault="00A43B4D" w:rsidP="00A43B4D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A43B4D">
        <w:rPr>
          <w:noProof/>
          <w:sz w:val="24"/>
          <w:szCs w:val="24"/>
        </w:rPr>
        <w:drawing>
          <wp:inline distT="0" distB="0" distL="0" distR="0" wp14:anchorId="7A7A9441" wp14:editId="1E3BA98E">
            <wp:extent cx="3314700" cy="26479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A879" w14:textId="77777777" w:rsidR="002D105B" w:rsidRDefault="002D105B" w:rsidP="005E6BE2">
      <w:r>
        <w:separator/>
      </w:r>
    </w:p>
  </w:endnote>
  <w:endnote w:type="continuationSeparator" w:id="0">
    <w:p w14:paraId="160FBAEE" w14:textId="77777777" w:rsidR="002D105B" w:rsidRDefault="002D105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4C39F" w14:textId="77777777" w:rsidR="002D105B" w:rsidRDefault="002D105B" w:rsidP="005E6BE2">
      <w:r>
        <w:separator/>
      </w:r>
    </w:p>
  </w:footnote>
  <w:footnote w:type="continuationSeparator" w:id="0">
    <w:p w14:paraId="3AEFA8D2" w14:textId="77777777" w:rsidR="002D105B" w:rsidRDefault="002D105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414"/>
    <w:rsid w:val="00064174"/>
    <w:rsid w:val="00094A65"/>
    <w:rsid w:val="000F26B8"/>
    <w:rsid w:val="000F353F"/>
    <w:rsid w:val="000F46A1"/>
    <w:rsid w:val="00105218"/>
    <w:rsid w:val="00154057"/>
    <w:rsid w:val="001A4759"/>
    <w:rsid w:val="001E7E63"/>
    <w:rsid w:val="00223546"/>
    <w:rsid w:val="00234766"/>
    <w:rsid w:val="002878A9"/>
    <w:rsid w:val="002D105B"/>
    <w:rsid w:val="004D61C0"/>
    <w:rsid w:val="00500380"/>
    <w:rsid w:val="00572722"/>
    <w:rsid w:val="005A6D79"/>
    <w:rsid w:val="005C33E6"/>
    <w:rsid w:val="005E6BE2"/>
    <w:rsid w:val="006332F7"/>
    <w:rsid w:val="0075669D"/>
    <w:rsid w:val="00797414"/>
    <w:rsid w:val="007B2B90"/>
    <w:rsid w:val="00817B49"/>
    <w:rsid w:val="00876CEC"/>
    <w:rsid w:val="008F6B15"/>
    <w:rsid w:val="00970FB2"/>
    <w:rsid w:val="00990B49"/>
    <w:rsid w:val="009B0BA6"/>
    <w:rsid w:val="009B7786"/>
    <w:rsid w:val="00A06485"/>
    <w:rsid w:val="00A35FE6"/>
    <w:rsid w:val="00A43B4D"/>
    <w:rsid w:val="00AA5C99"/>
    <w:rsid w:val="00B0089C"/>
    <w:rsid w:val="00B4557C"/>
    <w:rsid w:val="00B60D42"/>
    <w:rsid w:val="00C17198"/>
    <w:rsid w:val="00C45669"/>
    <w:rsid w:val="00C53625"/>
    <w:rsid w:val="00C5587B"/>
    <w:rsid w:val="00C6709E"/>
    <w:rsid w:val="00CD1A57"/>
    <w:rsid w:val="00D32A7F"/>
    <w:rsid w:val="00DC5E75"/>
    <w:rsid w:val="00DE0901"/>
    <w:rsid w:val="00DF3A4B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0E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31;&#922;&#919;&#931;&#919;%20&#924;&#917;%20&#932;&#913;%20&#916;&#917;&#925;&#932;&#929;&#913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2022-04-01T17:28:00Z</dcterms:created>
  <dcterms:modified xsi:type="dcterms:W3CDTF">2022-04-03T06:23:00Z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