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FBC80" w14:textId="77777777" w:rsidR="00F74267" w:rsidRPr="00605BDC" w:rsidRDefault="00F74267" w:rsidP="00605BDC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605BDC">
        <w:rPr>
          <w:rFonts w:cstheme="minorHAnsi"/>
          <w:b/>
          <w:bCs/>
          <w:sz w:val="24"/>
          <w:szCs w:val="24"/>
        </w:rPr>
        <w:t>ΜΑΘΗΜΑ</w:t>
      </w:r>
      <w:r w:rsidRPr="00605BDC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Pr="00605BDC">
        <w:rPr>
          <w:rFonts w:cstheme="minorHAnsi"/>
          <w:b/>
          <w:bCs/>
          <w:sz w:val="24"/>
          <w:szCs w:val="24"/>
        </w:rPr>
        <w:t>ΙΙ</w:t>
      </w:r>
      <w:r w:rsidRPr="00605BDC">
        <w:rPr>
          <w:rFonts w:cstheme="minorHAnsi"/>
          <w:b/>
          <w:bCs/>
          <w:sz w:val="24"/>
          <w:szCs w:val="24"/>
          <w:lang w:val="en-US"/>
        </w:rPr>
        <w:t xml:space="preserve">I, </w:t>
      </w:r>
      <w:r w:rsidRPr="00605BDC">
        <w:rPr>
          <w:rFonts w:cstheme="minorHAnsi"/>
          <w:b/>
          <w:bCs/>
          <w:sz w:val="24"/>
          <w:szCs w:val="24"/>
        </w:rPr>
        <w:t>ΜΑΘΗΜΑ</w:t>
      </w:r>
      <w:r w:rsidRPr="00605BDC">
        <w:rPr>
          <w:rFonts w:cstheme="minorHAnsi"/>
          <w:b/>
          <w:bCs/>
          <w:sz w:val="24"/>
          <w:szCs w:val="24"/>
          <w:lang w:val="en-US"/>
        </w:rPr>
        <w:t xml:space="preserve"> VI</w:t>
      </w:r>
    </w:p>
    <w:p w14:paraId="5FAD2C02" w14:textId="77777777" w:rsidR="00F74267" w:rsidRPr="00605BDC" w:rsidRDefault="00F74267" w:rsidP="00605BDC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605BDC">
        <w:rPr>
          <w:rFonts w:cstheme="minorHAnsi"/>
          <w:b/>
          <w:bCs/>
          <w:sz w:val="24"/>
          <w:szCs w:val="24"/>
          <w:lang w:val="en-US"/>
        </w:rPr>
        <w:t xml:space="preserve">KEIMENA </w:t>
      </w:r>
    </w:p>
    <w:p w14:paraId="302BD8E6" w14:textId="1C309F73" w:rsidR="00F74267" w:rsidRPr="00605BDC" w:rsidRDefault="00F74267" w:rsidP="00605BDC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605BDC">
        <w:rPr>
          <w:rFonts w:cstheme="minorHAnsi"/>
          <w:b/>
          <w:bCs/>
          <w:sz w:val="24"/>
          <w:szCs w:val="24"/>
        </w:rPr>
        <w:t>α</w:t>
      </w:r>
      <w:r w:rsidRPr="00605BDC">
        <w:rPr>
          <w:rFonts w:cstheme="minorHAnsi"/>
          <w:b/>
          <w:bCs/>
          <w:sz w:val="24"/>
          <w:szCs w:val="24"/>
          <w:lang w:val="en-US"/>
        </w:rPr>
        <w:t>)</w:t>
      </w:r>
      <w:r w:rsidRPr="00605BD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Oraculum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incolis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respondet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: «regia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hostia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deo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placet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!» Tum Cepheus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Andromedam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ad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scopulum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adligat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;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belua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ad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Andromedam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se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movet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.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Repente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Perseus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calceis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pennatis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advolat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;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puellam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videt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et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stupet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forma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puellae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. Perseus hasta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beluam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delet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et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Andromedam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liberat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. Cepheus,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Cassiope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et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incolae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Aethiopiae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valde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05BDC">
        <w:rPr>
          <w:rFonts w:cstheme="minorHAnsi"/>
          <w:color w:val="000000"/>
          <w:sz w:val="24"/>
          <w:szCs w:val="24"/>
          <w:lang w:val="en-US"/>
        </w:rPr>
        <w:t>gaudent</w:t>
      </w:r>
      <w:proofErr w:type="spellEnd"/>
      <w:r w:rsidRPr="00605BDC">
        <w:rPr>
          <w:rFonts w:cstheme="minorHAnsi"/>
          <w:color w:val="000000"/>
          <w:sz w:val="24"/>
          <w:szCs w:val="24"/>
          <w:lang w:val="en-US"/>
        </w:rPr>
        <w:t>.</w:t>
      </w:r>
    </w:p>
    <w:p w14:paraId="09A42CFE" w14:textId="3302E6D7" w:rsidR="00F74267" w:rsidRPr="00605BDC" w:rsidRDefault="00F74267" w:rsidP="00605BDC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605BDC">
        <w:rPr>
          <w:rFonts w:cstheme="minorHAnsi"/>
          <w:b/>
          <w:bCs/>
          <w:sz w:val="24"/>
          <w:szCs w:val="24"/>
        </w:rPr>
        <w:t>β</w:t>
      </w:r>
      <w:r w:rsidRPr="00605BDC">
        <w:rPr>
          <w:rFonts w:cstheme="minorHAnsi"/>
          <w:b/>
          <w:bCs/>
          <w:sz w:val="24"/>
          <w:szCs w:val="24"/>
          <w:lang w:val="en-US"/>
        </w:rPr>
        <w:t>)</w:t>
      </w:r>
      <w:r w:rsidRPr="00605BDC">
        <w:rPr>
          <w:rFonts w:cstheme="minorHAnsi"/>
          <w:sz w:val="24"/>
          <w:szCs w:val="24"/>
          <w:lang w:val="en-US"/>
        </w:rPr>
        <w:t xml:space="preserve"> </w:t>
      </w:r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In </w:t>
      </w:r>
      <w:proofErr w:type="spellStart"/>
      <w:r w:rsidR="00BE0052" w:rsidRPr="00605BDC">
        <w:rPr>
          <w:rFonts w:cstheme="minorHAnsi"/>
          <w:color w:val="000000"/>
          <w:sz w:val="24"/>
          <w:szCs w:val="24"/>
          <w:lang w:val="en-US"/>
        </w:rPr>
        <w:t>ea</w:t>
      </w:r>
      <w:proofErr w:type="spellEnd"/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BE0052" w:rsidRPr="00605BDC">
        <w:rPr>
          <w:rFonts w:cstheme="minorHAnsi"/>
          <w:color w:val="000000"/>
          <w:sz w:val="24"/>
          <w:szCs w:val="24"/>
          <w:lang w:val="en-US"/>
        </w:rPr>
        <w:t>civitate</w:t>
      </w:r>
      <w:proofErr w:type="spellEnd"/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, </w:t>
      </w:r>
      <w:proofErr w:type="spellStart"/>
      <w:r w:rsidR="00BE0052" w:rsidRPr="00605BDC">
        <w:rPr>
          <w:rFonts w:cstheme="minorHAnsi"/>
          <w:color w:val="000000"/>
          <w:sz w:val="24"/>
          <w:szCs w:val="24"/>
          <w:lang w:val="en-US"/>
        </w:rPr>
        <w:t>quam</w:t>
      </w:r>
      <w:proofErr w:type="spellEnd"/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 leges continent, </w:t>
      </w:r>
      <w:proofErr w:type="spellStart"/>
      <w:r w:rsidR="00BE0052" w:rsidRPr="00605BDC">
        <w:rPr>
          <w:rFonts w:cstheme="minorHAnsi"/>
          <w:color w:val="000000"/>
          <w:sz w:val="24"/>
          <w:szCs w:val="24"/>
          <w:lang w:val="en-US"/>
        </w:rPr>
        <w:t>boni</w:t>
      </w:r>
      <w:proofErr w:type="spellEnd"/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BE0052" w:rsidRPr="00605BDC">
        <w:rPr>
          <w:rFonts w:cstheme="minorHAnsi"/>
          <w:color w:val="000000"/>
          <w:sz w:val="24"/>
          <w:szCs w:val="24"/>
          <w:lang w:val="en-US"/>
        </w:rPr>
        <w:t>viri</w:t>
      </w:r>
      <w:proofErr w:type="spellEnd"/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BE0052" w:rsidRPr="00605BDC">
        <w:rPr>
          <w:rFonts w:cstheme="minorHAnsi"/>
          <w:color w:val="000000"/>
          <w:sz w:val="24"/>
          <w:szCs w:val="24"/>
          <w:lang w:val="en-US"/>
        </w:rPr>
        <w:t>libenter</w:t>
      </w:r>
      <w:proofErr w:type="spellEnd"/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 leges servant. Lex </w:t>
      </w:r>
      <w:proofErr w:type="spellStart"/>
      <w:r w:rsidR="00BE0052" w:rsidRPr="00605BDC">
        <w:rPr>
          <w:rFonts w:cstheme="minorHAnsi"/>
          <w:color w:val="000000"/>
          <w:sz w:val="24"/>
          <w:szCs w:val="24"/>
          <w:lang w:val="en-US"/>
        </w:rPr>
        <w:t>enim</w:t>
      </w:r>
      <w:proofErr w:type="spellEnd"/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BE0052" w:rsidRPr="00605BDC">
        <w:rPr>
          <w:rFonts w:cstheme="minorHAnsi"/>
          <w:color w:val="000000"/>
          <w:sz w:val="24"/>
          <w:szCs w:val="24"/>
          <w:lang w:val="en-US"/>
        </w:rPr>
        <w:t>est</w:t>
      </w:r>
      <w:proofErr w:type="spellEnd"/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 fundamentum </w:t>
      </w:r>
      <w:proofErr w:type="spellStart"/>
      <w:r w:rsidR="00BE0052" w:rsidRPr="00605BDC">
        <w:rPr>
          <w:rFonts w:cstheme="minorHAnsi"/>
          <w:color w:val="000000"/>
          <w:sz w:val="24"/>
          <w:szCs w:val="24"/>
          <w:lang w:val="en-US"/>
        </w:rPr>
        <w:t>libertatis</w:t>
      </w:r>
      <w:proofErr w:type="spellEnd"/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, </w:t>
      </w:r>
      <w:proofErr w:type="spellStart"/>
      <w:r w:rsidR="00BE0052" w:rsidRPr="00605BDC">
        <w:rPr>
          <w:rFonts w:cstheme="minorHAnsi"/>
          <w:color w:val="000000"/>
          <w:sz w:val="24"/>
          <w:szCs w:val="24"/>
          <w:lang w:val="en-US"/>
        </w:rPr>
        <w:t>fons</w:t>
      </w:r>
      <w:proofErr w:type="spellEnd"/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BE0052" w:rsidRPr="00605BDC">
        <w:rPr>
          <w:rFonts w:cstheme="minorHAnsi"/>
          <w:color w:val="000000"/>
          <w:sz w:val="24"/>
          <w:szCs w:val="24"/>
          <w:lang w:val="en-US"/>
        </w:rPr>
        <w:t>aequitatis</w:t>
      </w:r>
      <w:proofErr w:type="spellEnd"/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. </w:t>
      </w:r>
      <w:proofErr w:type="spellStart"/>
      <w:r w:rsidR="00BE0052" w:rsidRPr="00605BDC">
        <w:rPr>
          <w:rFonts w:cstheme="minorHAnsi"/>
          <w:color w:val="000000"/>
          <w:sz w:val="24"/>
          <w:szCs w:val="24"/>
          <w:lang w:val="en-US"/>
        </w:rPr>
        <w:t>Mens</w:t>
      </w:r>
      <w:proofErr w:type="spellEnd"/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 et animus et </w:t>
      </w:r>
      <w:proofErr w:type="spellStart"/>
      <w:r w:rsidR="00BE0052" w:rsidRPr="00605BDC">
        <w:rPr>
          <w:rFonts w:cstheme="minorHAnsi"/>
          <w:color w:val="000000"/>
          <w:sz w:val="24"/>
          <w:szCs w:val="24"/>
          <w:lang w:val="en-US"/>
        </w:rPr>
        <w:t>consilium</w:t>
      </w:r>
      <w:proofErr w:type="spellEnd"/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 et sententia </w:t>
      </w:r>
      <w:proofErr w:type="spellStart"/>
      <w:r w:rsidR="00BE0052" w:rsidRPr="00605BDC">
        <w:rPr>
          <w:rFonts w:cstheme="minorHAnsi"/>
          <w:color w:val="000000"/>
          <w:sz w:val="24"/>
          <w:szCs w:val="24"/>
          <w:lang w:val="en-US"/>
        </w:rPr>
        <w:t>civitatis</w:t>
      </w:r>
      <w:proofErr w:type="spellEnd"/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BE0052" w:rsidRPr="00605BDC">
        <w:rPr>
          <w:rFonts w:cstheme="minorHAnsi"/>
          <w:color w:val="000000"/>
          <w:sz w:val="24"/>
          <w:szCs w:val="24"/>
          <w:lang w:val="en-US"/>
        </w:rPr>
        <w:t>posita</w:t>
      </w:r>
      <w:proofErr w:type="spellEnd"/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BE0052" w:rsidRPr="00605BDC">
        <w:rPr>
          <w:rFonts w:cstheme="minorHAnsi"/>
          <w:color w:val="000000"/>
          <w:sz w:val="24"/>
          <w:szCs w:val="24"/>
          <w:lang w:val="en-US"/>
        </w:rPr>
        <w:t>est</w:t>
      </w:r>
      <w:proofErr w:type="spellEnd"/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 in </w:t>
      </w:r>
      <w:proofErr w:type="spellStart"/>
      <w:r w:rsidR="00BE0052" w:rsidRPr="00605BDC">
        <w:rPr>
          <w:rFonts w:cstheme="minorHAnsi"/>
          <w:color w:val="000000"/>
          <w:sz w:val="24"/>
          <w:szCs w:val="24"/>
          <w:lang w:val="en-US"/>
        </w:rPr>
        <w:t>legibus</w:t>
      </w:r>
      <w:proofErr w:type="spellEnd"/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. Ut corpora nostra sine </w:t>
      </w:r>
      <w:proofErr w:type="spellStart"/>
      <w:r w:rsidR="00BE0052" w:rsidRPr="00605BDC">
        <w:rPr>
          <w:rFonts w:cstheme="minorHAnsi"/>
          <w:color w:val="000000"/>
          <w:sz w:val="24"/>
          <w:szCs w:val="24"/>
          <w:lang w:val="en-US"/>
        </w:rPr>
        <w:t>mente</w:t>
      </w:r>
      <w:proofErr w:type="spellEnd"/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, sic civitas sine </w:t>
      </w:r>
      <w:proofErr w:type="spellStart"/>
      <w:r w:rsidR="00BE0052" w:rsidRPr="00605BDC">
        <w:rPr>
          <w:rFonts w:cstheme="minorHAnsi"/>
          <w:color w:val="000000"/>
          <w:sz w:val="24"/>
          <w:szCs w:val="24"/>
          <w:lang w:val="en-US"/>
        </w:rPr>
        <w:t>lege</w:t>
      </w:r>
      <w:proofErr w:type="spellEnd"/>
      <w:r w:rsidR="00BE0052" w:rsidRPr="00605BDC">
        <w:rPr>
          <w:rFonts w:cstheme="minorHAnsi"/>
          <w:color w:val="000000"/>
          <w:sz w:val="24"/>
          <w:szCs w:val="24"/>
          <w:lang w:val="en-US"/>
        </w:rPr>
        <w:t xml:space="preserve"> non stat.</w:t>
      </w:r>
      <w:r w:rsidR="00BE0052" w:rsidRPr="00605BDC">
        <w:rPr>
          <w:rFonts w:cstheme="minorHAnsi"/>
          <w:color w:val="000000"/>
          <w:sz w:val="24"/>
          <w:szCs w:val="24"/>
          <w:lang w:val="en-US"/>
        </w:rPr>
        <w:br/>
      </w:r>
    </w:p>
    <w:p w14:paraId="1E42ADB2" w14:textId="77777777" w:rsidR="00F74267" w:rsidRPr="00605BDC" w:rsidRDefault="00F74267" w:rsidP="00605BD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605BDC">
        <w:rPr>
          <w:rFonts w:cstheme="minorHAnsi"/>
          <w:b/>
          <w:bCs/>
          <w:sz w:val="24"/>
          <w:szCs w:val="24"/>
        </w:rPr>
        <w:t xml:space="preserve">ΠΑΡΑΤΗΡΗΣΕΙΣ </w:t>
      </w:r>
    </w:p>
    <w:p w14:paraId="4504BA7A" w14:textId="6C65AE01" w:rsidR="00F74267" w:rsidRPr="00605BDC" w:rsidRDefault="00F74267" w:rsidP="00605BD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5BDC">
        <w:rPr>
          <w:rFonts w:cstheme="minorHAnsi"/>
          <w:b/>
          <w:bCs/>
          <w:sz w:val="24"/>
          <w:szCs w:val="24"/>
        </w:rPr>
        <w:t>Α.</w:t>
      </w:r>
      <w:r w:rsidRPr="00605BDC">
        <w:rPr>
          <w:rFonts w:cstheme="minorHAnsi"/>
          <w:sz w:val="24"/>
          <w:szCs w:val="24"/>
        </w:rPr>
        <w:t xml:space="preserve"> Να μεταφράσετε στη Νέα Ελληνική τα αποσπάσματα.                                            </w:t>
      </w:r>
      <w:r w:rsidRPr="00605BDC">
        <w:rPr>
          <w:rFonts w:cstheme="minorHAnsi"/>
          <w:b/>
          <w:bCs/>
          <w:sz w:val="24"/>
          <w:szCs w:val="24"/>
        </w:rPr>
        <w:t>Μονάδες 20</w:t>
      </w:r>
      <w:r w:rsidRPr="00605BDC">
        <w:rPr>
          <w:rFonts w:cstheme="minorHAnsi"/>
          <w:sz w:val="24"/>
          <w:szCs w:val="24"/>
        </w:rPr>
        <w:t xml:space="preserve"> </w:t>
      </w:r>
    </w:p>
    <w:p w14:paraId="204968BC" w14:textId="77777777" w:rsidR="00BE0052" w:rsidRPr="00605BDC" w:rsidRDefault="00F74267" w:rsidP="00605BD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5BDC">
        <w:rPr>
          <w:rFonts w:cstheme="minorHAnsi"/>
          <w:b/>
          <w:bCs/>
          <w:sz w:val="24"/>
          <w:szCs w:val="24"/>
        </w:rPr>
        <w:t>B.2.</w:t>
      </w:r>
      <w:r w:rsidRPr="00605BDC">
        <w:rPr>
          <w:rFonts w:cstheme="minorHAnsi"/>
          <w:sz w:val="24"/>
          <w:szCs w:val="24"/>
        </w:rPr>
        <w:t xml:space="preserve"> Να αντιστοιχίσετε τις λέξεις της Α΄ στήλης με τις λέξεις της Β΄ στήλης που έχουν ετυμολογική συγγένεια.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E0052" w:rsidRPr="00605BDC" w14:paraId="36B7647F" w14:textId="77777777" w:rsidTr="00BE0052">
        <w:tc>
          <w:tcPr>
            <w:tcW w:w="4530" w:type="dxa"/>
          </w:tcPr>
          <w:p w14:paraId="1FCF3B12" w14:textId="5E8CFB03" w:rsidR="00BE0052" w:rsidRPr="00605BDC" w:rsidRDefault="00BE0052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t>A</w:t>
            </w:r>
          </w:p>
        </w:tc>
        <w:tc>
          <w:tcPr>
            <w:tcW w:w="4530" w:type="dxa"/>
          </w:tcPr>
          <w:p w14:paraId="6C19D96F" w14:textId="61869C5F" w:rsidR="00BE0052" w:rsidRPr="00605BDC" w:rsidRDefault="00BE0052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t>B</w:t>
            </w:r>
          </w:p>
        </w:tc>
      </w:tr>
      <w:tr w:rsidR="00BE0052" w:rsidRPr="00605BDC" w14:paraId="3DF7DFA0" w14:textId="77777777" w:rsidTr="00BE0052">
        <w:tc>
          <w:tcPr>
            <w:tcW w:w="4530" w:type="dxa"/>
          </w:tcPr>
          <w:p w14:paraId="349728A4" w14:textId="2BC422EC" w:rsidR="00BE0052" w:rsidRPr="00605BDC" w:rsidRDefault="00BE0052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t>1.incolis</w:t>
            </w:r>
          </w:p>
        </w:tc>
        <w:tc>
          <w:tcPr>
            <w:tcW w:w="4530" w:type="dxa"/>
          </w:tcPr>
          <w:p w14:paraId="25FEE084" w14:textId="29404C0E" w:rsidR="00BE0052" w:rsidRPr="00605BDC" w:rsidRDefault="00BE0052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605BDC">
              <w:rPr>
                <w:rFonts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605BD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4301D3" w:rsidRPr="00605BDC">
              <w:rPr>
                <w:rFonts w:cstheme="minorHAnsi"/>
                <w:sz w:val="24"/>
                <w:szCs w:val="24"/>
              </w:rPr>
              <w:t>κοίτη</w:t>
            </w:r>
          </w:p>
        </w:tc>
      </w:tr>
      <w:tr w:rsidR="00BE0052" w:rsidRPr="00605BDC" w14:paraId="6BCE001A" w14:textId="77777777" w:rsidTr="00BE0052">
        <w:tc>
          <w:tcPr>
            <w:tcW w:w="4530" w:type="dxa"/>
          </w:tcPr>
          <w:p w14:paraId="694AD563" w14:textId="2FC36067" w:rsidR="00BE0052" w:rsidRPr="00605BDC" w:rsidRDefault="00BE0052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t>2.deo</w:t>
            </w:r>
          </w:p>
        </w:tc>
        <w:tc>
          <w:tcPr>
            <w:tcW w:w="4530" w:type="dxa"/>
          </w:tcPr>
          <w:p w14:paraId="76E9361D" w14:textId="2042BD95" w:rsidR="00BE0052" w:rsidRPr="00605BDC" w:rsidRDefault="00BE0052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t>ii.</w:t>
            </w:r>
            <w:r w:rsidR="004301D3" w:rsidRPr="00605BDC">
              <w:rPr>
                <w:rFonts w:cstheme="minorHAnsi"/>
                <w:sz w:val="24"/>
                <w:szCs w:val="24"/>
              </w:rPr>
              <w:t>μποναμάς</w:t>
            </w:r>
          </w:p>
        </w:tc>
      </w:tr>
      <w:tr w:rsidR="00BE0052" w:rsidRPr="00605BDC" w14:paraId="3003BE82" w14:textId="77777777" w:rsidTr="00BE0052">
        <w:tc>
          <w:tcPr>
            <w:tcW w:w="4530" w:type="dxa"/>
          </w:tcPr>
          <w:p w14:paraId="58E6D22A" w14:textId="0AE9C632" w:rsidR="00BE0052" w:rsidRPr="00605BDC" w:rsidRDefault="00BE0052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t>3.forma</w:t>
            </w:r>
          </w:p>
        </w:tc>
        <w:tc>
          <w:tcPr>
            <w:tcW w:w="4530" w:type="dxa"/>
          </w:tcPr>
          <w:p w14:paraId="2A1984AE" w14:textId="173522BB" w:rsidR="00BE0052" w:rsidRPr="00605BDC" w:rsidRDefault="00BE0052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t>iii.</w:t>
            </w:r>
            <w:r w:rsidR="004301D3" w:rsidRPr="00605BDC">
              <w:rPr>
                <w:rFonts w:cstheme="minorHAnsi"/>
                <w:sz w:val="24"/>
                <w:szCs w:val="24"/>
              </w:rPr>
              <w:t>κουλτούρα</w:t>
            </w:r>
          </w:p>
        </w:tc>
      </w:tr>
      <w:tr w:rsidR="00BE0052" w:rsidRPr="00605BDC" w14:paraId="775D5B60" w14:textId="77777777" w:rsidTr="00BE0052">
        <w:tc>
          <w:tcPr>
            <w:tcW w:w="4530" w:type="dxa"/>
          </w:tcPr>
          <w:p w14:paraId="1AB05D04" w14:textId="788BD96F" w:rsidR="00BE0052" w:rsidRPr="00605BDC" w:rsidRDefault="00BE0052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t>4.boni</w:t>
            </w:r>
          </w:p>
        </w:tc>
        <w:tc>
          <w:tcPr>
            <w:tcW w:w="4530" w:type="dxa"/>
          </w:tcPr>
          <w:p w14:paraId="7AED297B" w14:textId="1F3BA9A3" w:rsidR="00BE0052" w:rsidRPr="00736B9F" w:rsidRDefault="00BE0052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t>iv.</w:t>
            </w:r>
            <w:r w:rsidR="00736B9F">
              <w:rPr>
                <w:rFonts w:cstheme="minorHAnsi"/>
                <w:sz w:val="24"/>
                <w:szCs w:val="24"/>
              </w:rPr>
              <w:t>ντίβα</w:t>
            </w:r>
          </w:p>
        </w:tc>
      </w:tr>
      <w:tr w:rsidR="00BE0052" w:rsidRPr="00605BDC" w14:paraId="14BAD513" w14:textId="77777777" w:rsidTr="00BE0052">
        <w:tc>
          <w:tcPr>
            <w:tcW w:w="4530" w:type="dxa"/>
          </w:tcPr>
          <w:p w14:paraId="53877047" w14:textId="6B76CE1F" w:rsidR="00BE0052" w:rsidRPr="00605BDC" w:rsidRDefault="00BE0052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t>5.</w:t>
            </w:r>
            <w:r w:rsidR="004301D3" w:rsidRPr="00605BDC">
              <w:rPr>
                <w:rFonts w:cstheme="minorHAnsi"/>
                <w:sz w:val="24"/>
                <w:szCs w:val="24"/>
                <w:lang w:val="en-US"/>
              </w:rPr>
              <w:t>civitatis</w:t>
            </w:r>
          </w:p>
        </w:tc>
        <w:tc>
          <w:tcPr>
            <w:tcW w:w="4530" w:type="dxa"/>
          </w:tcPr>
          <w:p w14:paraId="0DEB3E1F" w14:textId="173F38C0" w:rsidR="00BE0052" w:rsidRPr="00605BDC" w:rsidRDefault="00BE0052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t>v.</w:t>
            </w:r>
            <w:r w:rsidR="004301D3" w:rsidRPr="00605BDC">
              <w:rPr>
                <w:rFonts w:cstheme="minorHAnsi"/>
                <w:sz w:val="24"/>
                <w:szCs w:val="24"/>
              </w:rPr>
              <w:t>φ</w:t>
            </w:r>
            <w:r w:rsidR="00F804D0" w:rsidRPr="00605BDC">
              <w:rPr>
                <w:rFonts w:cstheme="minorHAnsi"/>
                <w:sz w:val="24"/>
                <w:szCs w:val="24"/>
              </w:rPr>
              <w:t>όρμουλα</w:t>
            </w:r>
          </w:p>
        </w:tc>
      </w:tr>
    </w:tbl>
    <w:p w14:paraId="11C40FA4" w14:textId="551E3597" w:rsidR="009861A7" w:rsidRPr="00605BDC" w:rsidRDefault="00BE0052" w:rsidP="00605BDC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605BDC">
        <w:rPr>
          <w:rFonts w:cstheme="minorHAnsi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</w:t>
      </w:r>
      <w:r w:rsidRPr="00605BDC">
        <w:rPr>
          <w:rFonts w:cstheme="minorHAnsi"/>
          <w:b/>
          <w:bCs/>
          <w:sz w:val="24"/>
          <w:szCs w:val="24"/>
        </w:rPr>
        <w:t xml:space="preserve">Μονάδες </w:t>
      </w:r>
      <w:r w:rsidRPr="00605BDC">
        <w:rPr>
          <w:rFonts w:cstheme="minorHAnsi"/>
          <w:b/>
          <w:bCs/>
          <w:sz w:val="24"/>
          <w:szCs w:val="24"/>
          <w:lang w:val="en-US"/>
        </w:rPr>
        <w:t>10</w:t>
      </w:r>
    </w:p>
    <w:p w14:paraId="4016FC8E" w14:textId="2373B582" w:rsidR="004301D3" w:rsidRPr="00605BDC" w:rsidRDefault="004301D3" w:rsidP="00605BD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5BDC">
        <w:rPr>
          <w:rFonts w:cstheme="minorHAnsi"/>
          <w:b/>
          <w:bCs/>
          <w:sz w:val="24"/>
          <w:szCs w:val="24"/>
        </w:rPr>
        <w:t>Β.6. α)</w:t>
      </w:r>
      <w:r w:rsidRPr="00605BDC">
        <w:rPr>
          <w:rFonts w:cstheme="minorHAnsi"/>
          <w:sz w:val="24"/>
          <w:szCs w:val="24"/>
        </w:rPr>
        <w:t xml:space="preserve"> Να επιλέξετε από τη στήλη Β τη συντακτική λειτουργία που αντιστοιχεί στον όρο της στήλης Α: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301D3" w:rsidRPr="00605BDC" w14:paraId="6F26A781" w14:textId="77777777" w:rsidTr="00605BDC">
        <w:tc>
          <w:tcPr>
            <w:tcW w:w="4530" w:type="dxa"/>
          </w:tcPr>
          <w:p w14:paraId="48FB48E1" w14:textId="54D84AAA" w:rsidR="004301D3" w:rsidRPr="00605BDC" w:rsidRDefault="004301D3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05BDC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4530" w:type="dxa"/>
          </w:tcPr>
          <w:p w14:paraId="6B27C111" w14:textId="08B549AE" w:rsidR="004301D3" w:rsidRPr="00605BDC" w:rsidRDefault="004301D3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05BDC">
              <w:rPr>
                <w:rFonts w:cstheme="minorHAnsi"/>
                <w:sz w:val="24"/>
                <w:szCs w:val="24"/>
              </w:rPr>
              <w:t>Β</w:t>
            </w:r>
          </w:p>
        </w:tc>
      </w:tr>
      <w:tr w:rsidR="004301D3" w:rsidRPr="00605BDC" w14:paraId="67513113" w14:textId="77777777" w:rsidTr="00605BDC">
        <w:tc>
          <w:tcPr>
            <w:tcW w:w="4530" w:type="dxa"/>
          </w:tcPr>
          <w:p w14:paraId="38F4E34B" w14:textId="187F1F46" w:rsidR="004301D3" w:rsidRPr="00605BDC" w:rsidRDefault="004301D3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05BDC">
              <w:rPr>
                <w:rFonts w:cstheme="minorHAnsi"/>
                <w:sz w:val="24"/>
                <w:szCs w:val="24"/>
              </w:rPr>
              <w:t>1.</w:t>
            </w:r>
            <w:r w:rsidRPr="00605BDC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regia</w:t>
            </w:r>
          </w:p>
        </w:tc>
        <w:tc>
          <w:tcPr>
            <w:tcW w:w="4530" w:type="dxa"/>
          </w:tcPr>
          <w:p w14:paraId="52EB7C82" w14:textId="33CDF616" w:rsidR="004301D3" w:rsidRPr="00605BDC" w:rsidRDefault="004301D3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605BDC">
              <w:rPr>
                <w:rFonts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605BDC">
              <w:rPr>
                <w:rFonts w:cstheme="minorHAnsi"/>
                <w:sz w:val="24"/>
                <w:szCs w:val="24"/>
              </w:rPr>
              <w:t>.</w:t>
            </w:r>
            <w:r w:rsidR="00984FDE" w:rsidRPr="00605BDC">
              <w:rPr>
                <w:rFonts w:cstheme="minorHAnsi"/>
                <w:sz w:val="24"/>
                <w:szCs w:val="24"/>
              </w:rPr>
              <w:t xml:space="preserve">επιθετικός προσδιορισμός στο </w:t>
            </w:r>
            <w:proofErr w:type="spellStart"/>
            <w:r w:rsidR="00984FDE" w:rsidRPr="00605BDC">
              <w:rPr>
                <w:rFonts w:cstheme="minorHAnsi"/>
                <w:sz w:val="24"/>
                <w:szCs w:val="24"/>
                <w:lang w:val="en-US"/>
              </w:rPr>
              <w:t>hostia</w:t>
            </w:r>
            <w:proofErr w:type="spellEnd"/>
          </w:p>
          <w:p w14:paraId="25C08F96" w14:textId="08615A02" w:rsidR="004301D3" w:rsidRPr="00605BDC" w:rsidRDefault="004301D3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t>ii</w:t>
            </w:r>
            <w:r w:rsidRPr="00605BDC">
              <w:rPr>
                <w:rFonts w:cstheme="minorHAnsi"/>
                <w:sz w:val="24"/>
                <w:szCs w:val="24"/>
              </w:rPr>
              <w:t>.</w:t>
            </w:r>
            <w:r w:rsidR="00984FDE" w:rsidRPr="00605BDC">
              <w:rPr>
                <w:rFonts w:cstheme="minorHAnsi"/>
                <w:sz w:val="24"/>
                <w:szCs w:val="24"/>
              </w:rPr>
              <w:t xml:space="preserve">κατηγορηματικός προσδιορισμός στο </w:t>
            </w:r>
            <w:proofErr w:type="spellStart"/>
            <w:r w:rsidR="00984FDE" w:rsidRPr="00605BDC">
              <w:rPr>
                <w:rFonts w:cstheme="minorHAnsi"/>
                <w:sz w:val="24"/>
                <w:szCs w:val="24"/>
              </w:rPr>
              <w:t>hostia</w:t>
            </w:r>
            <w:proofErr w:type="spellEnd"/>
          </w:p>
        </w:tc>
      </w:tr>
      <w:tr w:rsidR="004301D3" w:rsidRPr="00605BDC" w14:paraId="4CCE21AC" w14:textId="77777777" w:rsidTr="00605BDC">
        <w:tc>
          <w:tcPr>
            <w:tcW w:w="4530" w:type="dxa"/>
          </w:tcPr>
          <w:p w14:paraId="09E8E181" w14:textId="2A237F2E" w:rsidR="004301D3" w:rsidRPr="00605BDC" w:rsidRDefault="00984FDE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="004301D3" w:rsidRPr="00605BDC">
              <w:rPr>
                <w:rFonts w:cstheme="minorHAnsi"/>
                <w:sz w:val="24"/>
                <w:szCs w:val="24"/>
              </w:rPr>
              <w:t>.</w:t>
            </w:r>
            <w:proofErr w:type="spellStart"/>
            <w:r w:rsidRPr="00605BDC">
              <w:rPr>
                <w:rFonts w:cstheme="minorHAnsi"/>
                <w:sz w:val="24"/>
                <w:szCs w:val="24"/>
                <w:lang w:val="en-US"/>
              </w:rPr>
              <w:t>puellae</w:t>
            </w:r>
            <w:proofErr w:type="spellEnd"/>
          </w:p>
        </w:tc>
        <w:tc>
          <w:tcPr>
            <w:tcW w:w="4530" w:type="dxa"/>
          </w:tcPr>
          <w:p w14:paraId="1F5DEACB" w14:textId="1F7105F5" w:rsidR="004301D3" w:rsidRPr="00605BDC" w:rsidRDefault="004301D3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605BDC">
              <w:rPr>
                <w:rFonts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605BDC">
              <w:rPr>
                <w:rFonts w:cstheme="minorHAnsi"/>
                <w:sz w:val="24"/>
                <w:szCs w:val="24"/>
              </w:rPr>
              <w:t>.</w:t>
            </w:r>
            <w:r w:rsidR="00984FDE" w:rsidRPr="00605BDC">
              <w:rPr>
                <w:rFonts w:cstheme="minorHAnsi"/>
                <w:sz w:val="24"/>
                <w:szCs w:val="24"/>
              </w:rPr>
              <w:t xml:space="preserve">γενική αντικειμενική στο </w:t>
            </w:r>
            <w:r w:rsidR="00984FDE" w:rsidRPr="00605BDC">
              <w:rPr>
                <w:rFonts w:cstheme="minorHAnsi"/>
                <w:sz w:val="24"/>
                <w:szCs w:val="24"/>
                <w:lang w:val="en-US"/>
              </w:rPr>
              <w:t>forma</w:t>
            </w:r>
          </w:p>
          <w:p w14:paraId="461FCB7C" w14:textId="188461AE" w:rsidR="004301D3" w:rsidRPr="00605BDC" w:rsidRDefault="004301D3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t>ii</w:t>
            </w:r>
            <w:r w:rsidRPr="00605BDC">
              <w:rPr>
                <w:rFonts w:cstheme="minorHAnsi"/>
                <w:sz w:val="24"/>
                <w:szCs w:val="24"/>
              </w:rPr>
              <w:t>.</w:t>
            </w:r>
            <w:r w:rsidR="00984FDE" w:rsidRPr="00605BDC">
              <w:rPr>
                <w:rFonts w:cstheme="minorHAnsi"/>
                <w:sz w:val="24"/>
                <w:szCs w:val="24"/>
              </w:rPr>
              <w:t xml:space="preserve">γενική κτητική στο </w:t>
            </w:r>
            <w:r w:rsidR="00984FDE" w:rsidRPr="00605BDC">
              <w:rPr>
                <w:rFonts w:cstheme="minorHAnsi"/>
                <w:sz w:val="24"/>
                <w:szCs w:val="24"/>
                <w:lang w:val="en-US"/>
              </w:rPr>
              <w:t>forma</w:t>
            </w:r>
          </w:p>
        </w:tc>
      </w:tr>
      <w:tr w:rsidR="004301D3" w:rsidRPr="00605BDC" w14:paraId="468F67FC" w14:textId="77777777" w:rsidTr="00605BDC">
        <w:tc>
          <w:tcPr>
            <w:tcW w:w="4530" w:type="dxa"/>
          </w:tcPr>
          <w:p w14:paraId="1AEEA438" w14:textId="6A23DB67" w:rsidR="004301D3" w:rsidRPr="00605BDC" w:rsidRDefault="00984FDE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="004301D3" w:rsidRPr="00605BDC">
              <w:rPr>
                <w:rFonts w:cstheme="minorHAnsi"/>
                <w:sz w:val="24"/>
                <w:szCs w:val="24"/>
              </w:rPr>
              <w:t>.</w:t>
            </w:r>
            <w:r w:rsidRPr="00605BDC">
              <w:rPr>
                <w:rFonts w:cstheme="minorHAnsi"/>
                <w:sz w:val="24"/>
                <w:szCs w:val="24"/>
                <w:lang w:val="en-US"/>
              </w:rPr>
              <w:t>hasta</w:t>
            </w:r>
          </w:p>
        </w:tc>
        <w:tc>
          <w:tcPr>
            <w:tcW w:w="4530" w:type="dxa"/>
          </w:tcPr>
          <w:p w14:paraId="0027FB38" w14:textId="0534CDAC" w:rsidR="004301D3" w:rsidRPr="00605BDC" w:rsidRDefault="004301D3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605BDC">
              <w:rPr>
                <w:rFonts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605BDC">
              <w:rPr>
                <w:rFonts w:cstheme="minorHAnsi"/>
                <w:sz w:val="24"/>
                <w:szCs w:val="24"/>
              </w:rPr>
              <w:t>.</w:t>
            </w:r>
            <w:r w:rsidR="00984FDE" w:rsidRPr="00605BDC">
              <w:rPr>
                <w:rFonts w:cstheme="minorHAnsi"/>
                <w:sz w:val="24"/>
                <w:szCs w:val="24"/>
              </w:rPr>
              <w:t xml:space="preserve">αφαιρετική του οργάνου στο </w:t>
            </w:r>
            <w:proofErr w:type="spellStart"/>
            <w:r w:rsidR="00984FDE" w:rsidRPr="00605BDC">
              <w:rPr>
                <w:rFonts w:cstheme="minorHAnsi"/>
                <w:sz w:val="24"/>
                <w:szCs w:val="24"/>
                <w:lang w:val="en-US"/>
              </w:rPr>
              <w:t>delet</w:t>
            </w:r>
            <w:proofErr w:type="spellEnd"/>
          </w:p>
          <w:p w14:paraId="501EBEED" w14:textId="2F8FF978" w:rsidR="004301D3" w:rsidRPr="00605BDC" w:rsidRDefault="004301D3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lastRenderedPageBreak/>
              <w:t>ii</w:t>
            </w:r>
            <w:r w:rsidRPr="00605BDC">
              <w:rPr>
                <w:rFonts w:cstheme="minorHAnsi"/>
                <w:sz w:val="24"/>
                <w:szCs w:val="24"/>
              </w:rPr>
              <w:t>.</w:t>
            </w:r>
            <w:r w:rsidR="00984FDE" w:rsidRPr="00605BDC">
              <w:rPr>
                <w:rFonts w:cstheme="minorHAnsi"/>
                <w:sz w:val="24"/>
                <w:szCs w:val="24"/>
              </w:rPr>
              <w:t xml:space="preserve">δοτική του οργάνου στο </w:t>
            </w:r>
            <w:proofErr w:type="spellStart"/>
            <w:r w:rsidR="00984FDE" w:rsidRPr="00605BDC">
              <w:rPr>
                <w:rFonts w:cstheme="minorHAnsi"/>
                <w:sz w:val="24"/>
                <w:szCs w:val="24"/>
                <w:lang w:val="en-US"/>
              </w:rPr>
              <w:t>delet</w:t>
            </w:r>
            <w:proofErr w:type="spellEnd"/>
          </w:p>
        </w:tc>
      </w:tr>
      <w:tr w:rsidR="004301D3" w:rsidRPr="00605BDC" w14:paraId="657AB213" w14:textId="77777777" w:rsidTr="00605BDC">
        <w:tc>
          <w:tcPr>
            <w:tcW w:w="4530" w:type="dxa"/>
          </w:tcPr>
          <w:p w14:paraId="5BFEE323" w14:textId="5E30E94E" w:rsidR="004301D3" w:rsidRPr="00605BDC" w:rsidRDefault="00984FDE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lastRenderedPageBreak/>
              <w:t>4</w:t>
            </w:r>
            <w:r w:rsidR="004301D3" w:rsidRPr="00605BDC">
              <w:rPr>
                <w:rFonts w:cstheme="minorHAnsi"/>
                <w:sz w:val="24"/>
                <w:szCs w:val="24"/>
              </w:rPr>
              <w:t>.</w:t>
            </w:r>
            <w:r w:rsidRPr="00605BDC">
              <w:rPr>
                <w:rFonts w:cstheme="minorHAnsi"/>
                <w:sz w:val="24"/>
                <w:szCs w:val="24"/>
                <w:lang w:val="en-US"/>
              </w:rPr>
              <w:t>fundamentum</w:t>
            </w:r>
          </w:p>
        </w:tc>
        <w:tc>
          <w:tcPr>
            <w:tcW w:w="4530" w:type="dxa"/>
          </w:tcPr>
          <w:p w14:paraId="3F0360AD" w14:textId="4A4D75FC" w:rsidR="004301D3" w:rsidRPr="00605BDC" w:rsidRDefault="004301D3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605BDC">
              <w:rPr>
                <w:rFonts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605BDC">
              <w:rPr>
                <w:rFonts w:cstheme="minorHAnsi"/>
                <w:sz w:val="24"/>
                <w:szCs w:val="24"/>
              </w:rPr>
              <w:t>.</w:t>
            </w:r>
            <w:r w:rsidR="00984FDE" w:rsidRPr="00605BDC">
              <w:rPr>
                <w:rFonts w:cstheme="minorHAnsi"/>
                <w:sz w:val="24"/>
                <w:szCs w:val="24"/>
              </w:rPr>
              <w:t xml:space="preserve">υποκείμενο στο </w:t>
            </w:r>
            <w:r w:rsidR="00984FDE" w:rsidRPr="00605BDC">
              <w:rPr>
                <w:rFonts w:cstheme="minorHAnsi"/>
                <w:sz w:val="24"/>
                <w:szCs w:val="24"/>
                <w:lang w:val="en-US"/>
              </w:rPr>
              <w:t>lex</w:t>
            </w:r>
          </w:p>
          <w:p w14:paraId="5C5C8C2E" w14:textId="558448F3" w:rsidR="004301D3" w:rsidRPr="00605BDC" w:rsidRDefault="004301D3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t>ii</w:t>
            </w:r>
            <w:r w:rsidRPr="00605BDC">
              <w:rPr>
                <w:rFonts w:cstheme="minorHAnsi"/>
                <w:sz w:val="24"/>
                <w:szCs w:val="24"/>
              </w:rPr>
              <w:t>.</w:t>
            </w:r>
            <w:r w:rsidR="00984FDE" w:rsidRPr="00605BDC">
              <w:rPr>
                <w:rFonts w:cstheme="minorHAnsi"/>
                <w:sz w:val="24"/>
                <w:szCs w:val="24"/>
              </w:rPr>
              <w:t xml:space="preserve">κατηγορούμενο στο </w:t>
            </w:r>
            <w:r w:rsidR="00984FDE" w:rsidRPr="00605BDC">
              <w:rPr>
                <w:rFonts w:cstheme="minorHAnsi"/>
                <w:sz w:val="24"/>
                <w:szCs w:val="24"/>
                <w:lang w:val="en-US"/>
              </w:rPr>
              <w:t>lex</w:t>
            </w:r>
          </w:p>
        </w:tc>
      </w:tr>
      <w:tr w:rsidR="00984FDE" w:rsidRPr="00605BDC" w14:paraId="5A538976" w14:textId="77777777" w:rsidTr="00605BDC">
        <w:tc>
          <w:tcPr>
            <w:tcW w:w="4530" w:type="dxa"/>
          </w:tcPr>
          <w:p w14:paraId="43FE3B29" w14:textId="416A8E8D" w:rsidR="00984FDE" w:rsidRPr="00605BDC" w:rsidRDefault="00984FDE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t>5.</w:t>
            </w:r>
            <w:r w:rsidR="00CA4304" w:rsidRPr="00605BDC">
              <w:rPr>
                <w:rFonts w:cstheme="minorHAnsi"/>
                <w:sz w:val="24"/>
                <w:szCs w:val="24"/>
                <w:lang w:val="en-US"/>
              </w:rPr>
              <w:t xml:space="preserve">civitas </w:t>
            </w:r>
          </w:p>
        </w:tc>
        <w:tc>
          <w:tcPr>
            <w:tcW w:w="4530" w:type="dxa"/>
          </w:tcPr>
          <w:p w14:paraId="41B4E1C7" w14:textId="77777777" w:rsidR="00984FDE" w:rsidRPr="00605BDC" w:rsidRDefault="00CA4304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605BDC">
              <w:rPr>
                <w:rFonts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605BDC">
              <w:rPr>
                <w:rFonts w:cstheme="minorHAnsi"/>
                <w:sz w:val="24"/>
                <w:szCs w:val="24"/>
              </w:rPr>
              <w:t xml:space="preserve">. υποκείμενο στο </w:t>
            </w:r>
            <w:r w:rsidRPr="00605BDC">
              <w:rPr>
                <w:rFonts w:cstheme="minorHAnsi"/>
                <w:sz w:val="24"/>
                <w:szCs w:val="24"/>
                <w:lang w:val="en-US"/>
              </w:rPr>
              <w:t>non</w:t>
            </w:r>
            <w:r w:rsidRPr="00605BDC">
              <w:rPr>
                <w:rFonts w:cstheme="minorHAnsi"/>
                <w:sz w:val="24"/>
                <w:szCs w:val="24"/>
              </w:rPr>
              <w:t xml:space="preserve"> </w:t>
            </w:r>
            <w:r w:rsidRPr="00605BDC">
              <w:rPr>
                <w:rFonts w:cstheme="minorHAnsi"/>
                <w:sz w:val="24"/>
                <w:szCs w:val="24"/>
                <w:lang w:val="en-US"/>
              </w:rPr>
              <w:t>stat</w:t>
            </w:r>
          </w:p>
          <w:p w14:paraId="0B306306" w14:textId="10E851AC" w:rsidR="00CA4304" w:rsidRPr="00605BDC" w:rsidRDefault="00CA4304" w:rsidP="00605BD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05BDC">
              <w:rPr>
                <w:rFonts w:cstheme="minorHAnsi"/>
                <w:sz w:val="24"/>
                <w:szCs w:val="24"/>
                <w:lang w:val="en-US"/>
              </w:rPr>
              <w:t>ii</w:t>
            </w:r>
            <w:r w:rsidRPr="00605BDC">
              <w:rPr>
                <w:rFonts w:cstheme="minorHAnsi"/>
                <w:sz w:val="24"/>
                <w:szCs w:val="24"/>
              </w:rPr>
              <w:t xml:space="preserve">. αντικείμενο στο </w:t>
            </w:r>
            <w:r w:rsidRPr="00605BDC">
              <w:rPr>
                <w:rFonts w:cstheme="minorHAnsi"/>
                <w:sz w:val="24"/>
                <w:szCs w:val="24"/>
                <w:lang w:val="en-US"/>
              </w:rPr>
              <w:t>non</w:t>
            </w:r>
            <w:r w:rsidRPr="00605BDC">
              <w:rPr>
                <w:rFonts w:cstheme="minorHAnsi"/>
                <w:sz w:val="24"/>
                <w:szCs w:val="24"/>
              </w:rPr>
              <w:t xml:space="preserve"> </w:t>
            </w:r>
            <w:r w:rsidRPr="00605BDC">
              <w:rPr>
                <w:rFonts w:cstheme="minorHAnsi"/>
                <w:sz w:val="24"/>
                <w:szCs w:val="24"/>
                <w:lang w:val="en-US"/>
              </w:rPr>
              <w:t>stat</w:t>
            </w:r>
          </w:p>
        </w:tc>
      </w:tr>
    </w:tbl>
    <w:p w14:paraId="02FAD3FA" w14:textId="397D4D02" w:rsidR="004301D3" w:rsidRPr="00605BDC" w:rsidRDefault="00605BDC" w:rsidP="00605BDC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9C6317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CA4304" w:rsidRPr="00605BDC">
        <w:rPr>
          <w:rFonts w:cstheme="minorHAnsi"/>
          <w:sz w:val="24"/>
          <w:szCs w:val="24"/>
          <w:lang w:val="en-US"/>
        </w:rPr>
        <w:t>(</w:t>
      </w:r>
      <w:r w:rsidR="00CA4304" w:rsidRPr="00605BDC">
        <w:rPr>
          <w:rFonts w:cstheme="minorHAnsi"/>
          <w:sz w:val="24"/>
          <w:szCs w:val="24"/>
        </w:rPr>
        <w:t>Μονάδες</w:t>
      </w:r>
      <w:r w:rsidR="00CA4304" w:rsidRPr="00605BDC">
        <w:rPr>
          <w:rFonts w:cstheme="minorHAnsi"/>
          <w:sz w:val="24"/>
          <w:szCs w:val="24"/>
          <w:lang w:val="en-US"/>
        </w:rPr>
        <w:t xml:space="preserve"> 10)</w:t>
      </w:r>
    </w:p>
    <w:p w14:paraId="40BCE5AD" w14:textId="5EC996D4" w:rsidR="00CA4304" w:rsidRPr="00605BDC" w:rsidRDefault="00A0586E" w:rsidP="00605BD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5BDC">
        <w:rPr>
          <w:rFonts w:cstheme="minorHAnsi"/>
          <w:b/>
          <w:bCs/>
          <w:sz w:val="24"/>
          <w:szCs w:val="24"/>
        </w:rPr>
        <w:t>Β</w:t>
      </w:r>
      <w:r w:rsidRPr="00605BDC">
        <w:rPr>
          <w:rFonts w:cstheme="minorHAnsi"/>
          <w:b/>
          <w:bCs/>
          <w:sz w:val="24"/>
          <w:szCs w:val="24"/>
          <w:lang w:val="en-US"/>
        </w:rPr>
        <w:t>.6.</w:t>
      </w:r>
      <w:r w:rsidR="00CA4304" w:rsidRPr="00605BDC">
        <w:rPr>
          <w:rFonts w:cstheme="minorHAnsi"/>
          <w:b/>
          <w:bCs/>
          <w:sz w:val="24"/>
          <w:szCs w:val="24"/>
        </w:rPr>
        <w:t>β</w:t>
      </w:r>
      <w:r w:rsidR="00CA4304" w:rsidRPr="00605BDC">
        <w:rPr>
          <w:rFonts w:cstheme="minorHAnsi"/>
          <w:b/>
          <w:bCs/>
          <w:sz w:val="24"/>
          <w:szCs w:val="24"/>
          <w:lang w:val="en-US"/>
        </w:rPr>
        <w:t>)</w:t>
      </w:r>
      <w:r w:rsidR="00F804D0" w:rsidRPr="00605BDC">
        <w:rPr>
          <w:rFonts w:cstheme="minorHAnsi"/>
          <w:color w:val="000000"/>
          <w:sz w:val="24"/>
          <w:szCs w:val="24"/>
          <w:lang w:val="en-US"/>
        </w:rPr>
        <w:t xml:space="preserve"> In </w:t>
      </w:r>
      <w:proofErr w:type="spellStart"/>
      <w:r w:rsidR="00F804D0" w:rsidRPr="00605BDC">
        <w:rPr>
          <w:rFonts w:cstheme="minorHAnsi"/>
          <w:color w:val="000000"/>
          <w:sz w:val="24"/>
          <w:szCs w:val="24"/>
          <w:lang w:val="en-US"/>
        </w:rPr>
        <w:t>ea</w:t>
      </w:r>
      <w:proofErr w:type="spellEnd"/>
      <w:r w:rsidR="00F804D0"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F804D0" w:rsidRPr="00605BDC">
        <w:rPr>
          <w:rFonts w:cstheme="minorHAnsi"/>
          <w:color w:val="000000"/>
          <w:sz w:val="24"/>
          <w:szCs w:val="24"/>
          <w:lang w:val="en-US"/>
        </w:rPr>
        <w:t>civitate</w:t>
      </w:r>
      <w:proofErr w:type="spellEnd"/>
      <w:r w:rsidR="00F804D0"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F804D0" w:rsidRPr="00605BDC">
        <w:rPr>
          <w:rFonts w:cstheme="minorHAnsi"/>
          <w:color w:val="000000"/>
          <w:sz w:val="24"/>
          <w:szCs w:val="24"/>
          <w:lang w:val="en-US"/>
        </w:rPr>
        <w:t>boni</w:t>
      </w:r>
      <w:proofErr w:type="spellEnd"/>
      <w:r w:rsidR="00F804D0"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F804D0" w:rsidRPr="00605BDC">
        <w:rPr>
          <w:rFonts w:cstheme="minorHAnsi"/>
          <w:color w:val="000000"/>
          <w:sz w:val="24"/>
          <w:szCs w:val="24"/>
          <w:lang w:val="en-US"/>
        </w:rPr>
        <w:t>viri</w:t>
      </w:r>
      <w:proofErr w:type="spellEnd"/>
      <w:r w:rsidR="00F804D0" w:rsidRPr="00605BD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F804D0" w:rsidRPr="00605BDC">
        <w:rPr>
          <w:rFonts w:cstheme="minorHAnsi"/>
          <w:color w:val="000000"/>
          <w:sz w:val="24"/>
          <w:szCs w:val="24"/>
          <w:lang w:val="en-US"/>
        </w:rPr>
        <w:t>libenter</w:t>
      </w:r>
      <w:proofErr w:type="spellEnd"/>
      <w:r w:rsidR="00F804D0" w:rsidRPr="00605BDC">
        <w:rPr>
          <w:rFonts w:cstheme="minorHAnsi"/>
          <w:color w:val="000000"/>
          <w:sz w:val="24"/>
          <w:szCs w:val="24"/>
          <w:lang w:val="en-US"/>
        </w:rPr>
        <w:t xml:space="preserve"> leges servant.</w:t>
      </w:r>
      <w:r w:rsidR="00CA4304" w:rsidRPr="00605BDC">
        <w:rPr>
          <w:rFonts w:cstheme="minorHAnsi"/>
          <w:sz w:val="24"/>
          <w:szCs w:val="24"/>
          <w:lang w:val="en-US"/>
        </w:rPr>
        <w:t xml:space="preserve"> </w:t>
      </w:r>
      <w:r w:rsidR="00CA4304" w:rsidRPr="00605BDC">
        <w:rPr>
          <w:rFonts w:cstheme="minorHAnsi"/>
          <w:sz w:val="24"/>
          <w:szCs w:val="24"/>
        </w:rPr>
        <w:t xml:space="preserve">Να μετατρέψετε το επίθετο </w:t>
      </w:r>
      <w:proofErr w:type="spellStart"/>
      <w:r w:rsidR="00F804D0" w:rsidRPr="00605BDC">
        <w:rPr>
          <w:rFonts w:cstheme="minorHAnsi"/>
          <w:sz w:val="24"/>
          <w:szCs w:val="24"/>
          <w:lang w:val="en-US"/>
        </w:rPr>
        <w:t>boni</w:t>
      </w:r>
      <w:proofErr w:type="spellEnd"/>
      <w:r w:rsidR="00CA4304" w:rsidRPr="00605BDC">
        <w:rPr>
          <w:rFonts w:cstheme="minorHAnsi"/>
          <w:sz w:val="24"/>
          <w:szCs w:val="24"/>
        </w:rPr>
        <w:t xml:space="preserve">, που λειτουργεί ως επιθετικός προσδιορισμός στη λέξη </w:t>
      </w:r>
      <w:proofErr w:type="spellStart"/>
      <w:r w:rsidR="00F804D0" w:rsidRPr="00605BDC">
        <w:rPr>
          <w:rFonts w:cstheme="minorHAnsi"/>
          <w:sz w:val="24"/>
          <w:szCs w:val="24"/>
          <w:lang w:val="en-US"/>
        </w:rPr>
        <w:t>viri</w:t>
      </w:r>
      <w:proofErr w:type="spellEnd"/>
      <w:r w:rsidR="00CA4304" w:rsidRPr="00605BDC">
        <w:rPr>
          <w:rFonts w:cstheme="minorHAnsi"/>
          <w:sz w:val="24"/>
          <w:szCs w:val="24"/>
        </w:rPr>
        <w:t xml:space="preserve">, σε αναφορική πρόταση που θα εισάγεται με τον κατάλληλο τύπο της αντωνυμίας </w:t>
      </w:r>
      <w:proofErr w:type="spellStart"/>
      <w:r w:rsidR="00CA4304" w:rsidRPr="00605BDC">
        <w:rPr>
          <w:rFonts w:cstheme="minorHAnsi"/>
          <w:sz w:val="24"/>
          <w:szCs w:val="24"/>
        </w:rPr>
        <w:t>qui</w:t>
      </w:r>
      <w:proofErr w:type="spellEnd"/>
      <w:r w:rsidR="00CA4304" w:rsidRPr="00605BDC">
        <w:rPr>
          <w:rFonts w:cstheme="minorHAnsi"/>
          <w:sz w:val="24"/>
          <w:szCs w:val="24"/>
        </w:rPr>
        <w:t xml:space="preserve"> – </w:t>
      </w:r>
      <w:proofErr w:type="spellStart"/>
      <w:r w:rsidR="00CA4304" w:rsidRPr="00605BDC">
        <w:rPr>
          <w:rFonts w:cstheme="minorHAnsi"/>
          <w:sz w:val="24"/>
          <w:szCs w:val="24"/>
        </w:rPr>
        <w:t>quae</w:t>
      </w:r>
      <w:proofErr w:type="spellEnd"/>
      <w:r w:rsidR="00CA4304" w:rsidRPr="00605BDC">
        <w:rPr>
          <w:rFonts w:cstheme="minorHAnsi"/>
          <w:sz w:val="24"/>
          <w:szCs w:val="24"/>
        </w:rPr>
        <w:t xml:space="preserve"> – </w:t>
      </w:r>
      <w:proofErr w:type="spellStart"/>
      <w:r w:rsidR="00CA4304" w:rsidRPr="00605BDC">
        <w:rPr>
          <w:rFonts w:cstheme="minorHAnsi"/>
          <w:sz w:val="24"/>
          <w:szCs w:val="24"/>
        </w:rPr>
        <w:t>quod</w:t>
      </w:r>
      <w:proofErr w:type="spellEnd"/>
      <w:r w:rsidR="00CA4304" w:rsidRPr="00605BDC">
        <w:rPr>
          <w:rFonts w:cstheme="minorHAnsi"/>
          <w:sz w:val="24"/>
          <w:szCs w:val="24"/>
        </w:rPr>
        <w:t xml:space="preserve"> και θα εκφέρεται με οριστική του sum.                                                                                                         </w:t>
      </w:r>
      <w:r w:rsidR="00F804D0" w:rsidRPr="00605BDC">
        <w:rPr>
          <w:rFonts w:cstheme="minorHAnsi"/>
          <w:sz w:val="24"/>
          <w:szCs w:val="24"/>
        </w:rPr>
        <w:t xml:space="preserve">     </w:t>
      </w:r>
      <w:r w:rsidR="00CA4304" w:rsidRPr="00605BDC">
        <w:rPr>
          <w:rFonts w:cstheme="minorHAnsi"/>
          <w:sz w:val="24"/>
          <w:szCs w:val="24"/>
        </w:rPr>
        <w:t xml:space="preserve">(μονάδες 10)                                   </w:t>
      </w:r>
    </w:p>
    <w:p w14:paraId="163D4344" w14:textId="44396B96" w:rsidR="00CA4304" w:rsidRPr="00605BDC" w:rsidRDefault="00CA4304" w:rsidP="00605BD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5BDC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605BDC">
        <w:rPr>
          <w:rFonts w:cstheme="minorHAnsi"/>
          <w:b/>
          <w:bCs/>
          <w:sz w:val="24"/>
          <w:szCs w:val="24"/>
        </w:rPr>
        <w:t>Μονάδες 20</w:t>
      </w:r>
    </w:p>
    <w:sectPr w:rsidR="00CA4304" w:rsidRPr="00605BDC" w:rsidSect="00F7426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1A7"/>
    <w:rsid w:val="00041F35"/>
    <w:rsid w:val="00226377"/>
    <w:rsid w:val="004301D3"/>
    <w:rsid w:val="00605BDC"/>
    <w:rsid w:val="00736B9F"/>
    <w:rsid w:val="007E02FD"/>
    <w:rsid w:val="008162D3"/>
    <w:rsid w:val="00984FDE"/>
    <w:rsid w:val="009861A7"/>
    <w:rsid w:val="009C6317"/>
    <w:rsid w:val="00A0586E"/>
    <w:rsid w:val="00BE0052"/>
    <w:rsid w:val="00CA4304"/>
    <w:rsid w:val="00F26795"/>
    <w:rsid w:val="00F74267"/>
    <w:rsid w:val="00F8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FA55B"/>
  <w15:docId w15:val="{A527AC16-2B71-435E-BB6E-59F9E1EF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F74267"/>
    <w:rPr>
      <w:color w:val="0000FF"/>
      <w:u w:val="single"/>
    </w:rPr>
  </w:style>
  <w:style w:type="table" w:styleId="a3">
    <w:name w:val="Table Grid"/>
    <w:basedOn w:val="a1"/>
    <w:uiPriority w:val="39"/>
    <w:rsid w:val="00BE0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C6317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9C6317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9C6317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9C6317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9C6317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9C6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9C63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ΝΙΚΟΛΟΥΤΣΟΥ</dc:creator>
  <cp:lastModifiedBy>ΜΑΡΙΑ ΝΙΚΟΛΟΥΤΣΟΥ</cp:lastModifiedBy>
  <cp:revision>6</cp:revision>
  <dcterms:created xsi:type="dcterms:W3CDTF">2022-04-28T12:19:00Z</dcterms:created>
  <dcterms:modified xsi:type="dcterms:W3CDTF">2022-04-28T19:40:00Z</dcterms:modified>
</cp:coreProperties>
</file>