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24" w:rsidRPr="004B7954" w:rsidRDefault="004B7954" w:rsidP="00E11A49">
      <w:pPr>
        <w:spacing w:line="360" w:lineRule="auto"/>
        <w:jc w:val="both"/>
        <w:rPr>
          <w:rFonts w:ascii="Calibri" w:hAnsi="Calibri"/>
          <w:lang w:val="el-GR"/>
        </w:rPr>
      </w:pPr>
      <w:r w:rsidRPr="004B7954">
        <w:rPr>
          <w:rFonts w:ascii="Calibri" w:hAnsi="Calibri"/>
          <w:lang w:val="el-GR"/>
        </w:rPr>
        <w:t>ΘΕΜΑ 2</w:t>
      </w:r>
    </w:p>
    <w:p w:rsidR="000C736B" w:rsidRPr="004B7954" w:rsidRDefault="000C736B" w:rsidP="00E11A49">
      <w:pPr>
        <w:spacing w:line="360" w:lineRule="auto"/>
        <w:jc w:val="both"/>
        <w:rPr>
          <w:rFonts w:ascii="Calibri" w:hAnsi="Calibri" w:cs="Lucida Sans Unicode"/>
          <w:lang w:val="el-GR"/>
        </w:rPr>
      </w:pPr>
      <w:r w:rsidRPr="004B7954">
        <w:rPr>
          <w:rFonts w:ascii="Calibri" w:hAnsi="Calibri"/>
          <w:lang w:val="el-GR"/>
        </w:rPr>
        <w:t xml:space="preserve">Δίνεται ΑΒΓΔ παραλληλόγραμμο </w:t>
      </w:r>
      <w:r w:rsidR="00DD3961" w:rsidRPr="004B7954">
        <w:rPr>
          <w:rFonts w:ascii="Calibri" w:hAnsi="Calibri"/>
          <w:lang w:val="el-GR"/>
        </w:rPr>
        <w:t>με</w:t>
      </w:r>
      <w:r w:rsidR="00491743" w:rsidRPr="004B7954">
        <w:rPr>
          <w:rFonts w:ascii="Calibri" w:hAnsi="Calibri" w:cs="Lucida Sans Unicode"/>
          <w:lang w:val="el-GR"/>
        </w:rPr>
        <w:t xml:space="preserve"> ΑΒ=2ΑΔ</w:t>
      </w:r>
      <w:r w:rsidRPr="004B7954">
        <w:rPr>
          <w:rFonts w:ascii="Calibri" w:hAnsi="Calibri" w:cs="Lucida Sans Unicode"/>
          <w:lang w:val="el-GR"/>
        </w:rPr>
        <w:t>.</w:t>
      </w:r>
      <w:r w:rsidR="004B7954">
        <w:rPr>
          <w:rFonts w:ascii="Calibri" w:hAnsi="Calibri" w:cs="Lucida Sans Unicode"/>
          <w:lang w:val="el-GR"/>
        </w:rPr>
        <w:t xml:space="preserve"> </w:t>
      </w:r>
      <w:r w:rsidRPr="004B7954">
        <w:rPr>
          <w:rFonts w:ascii="Calibri" w:hAnsi="Calibri" w:cs="Lucida Sans Unicode"/>
          <w:lang w:val="el-GR"/>
        </w:rPr>
        <w:t>Φέρουμε τη διχοτόμο της γωνίας</w:t>
      </w:r>
      <w:r w:rsidR="00096B55">
        <w:rPr>
          <w:rFonts w:ascii="Calibri" w:hAnsi="Calibri" w:cs="Lucida Sans Unicode"/>
          <w:lang w:val="el-GR"/>
        </w:rPr>
        <w:t xml:space="preserve"> </w:t>
      </w:r>
      <m:oMath>
        <m:acc>
          <m:accPr>
            <m:ctrlPr>
              <w:rPr>
                <w:rFonts w:ascii="Cambria Math" w:hAnsi="Cambria Math" w:cs="Lucida Sans Unicode"/>
                <w:lang w:val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Lucida Sans Unicode"/>
                <w:lang w:val="el-GR"/>
              </w:rPr>
              <m:t>Δ</m:t>
            </m:r>
          </m:e>
        </m:acc>
      </m:oMath>
      <w:r w:rsidR="008D6F2E">
        <w:rPr>
          <w:rFonts w:ascii="Calibri" w:hAnsi="Calibri" w:cs="Lucida Sans Unicode"/>
          <w:lang w:val="el-GR"/>
        </w:rPr>
        <w:t xml:space="preserve"> </w:t>
      </w:r>
      <w:r w:rsidRPr="004B7954">
        <w:rPr>
          <w:rFonts w:ascii="Calibri" w:hAnsi="Calibri" w:cs="Lucida Sans Unicode"/>
          <w:lang w:val="el-GR"/>
        </w:rPr>
        <w:t>του παραλληλογράμμου, η οποία τέμνει την ΑΒ στο Ε.</w:t>
      </w:r>
    </w:p>
    <w:p w:rsidR="008D6F2E" w:rsidRDefault="00DD3961" w:rsidP="008D6F2E">
      <w:pPr>
        <w:tabs>
          <w:tab w:val="left" w:pos="7513"/>
        </w:tabs>
        <w:spacing w:line="360" w:lineRule="auto"/>
        <w:jc w:val="both"/>
        <w:rPr>
          <w:rFonts w:ascii="Calibri" w:hAnsi="Calibri" w:cs="Lucida Sans Unicode"/>
          <w:lang w:val="el-GR"/>
        </w:rPr>
      </w:pPr>
      <w:r w:rsidRPr="004B7954">
        <w:rPr>
          <w:rFonts w:ascii="Calibri" w:hAnsi="Calibri" w:cs="Lucida Sans Unicode"/>
          <w:lang w:val="el-GR"/>
        </w:rPr>
        <w:t>α</w:t>
      </w:r>
      <w:r w:rsidR="000C736B" w:rsidRPr="004B7954">
        <w:rPr>
          <w:rFonts w:ascii="Calibri" w:hAnsi="Calibri" w:cs="Lucida Sans Unicode"/>
          <w:lang w:val="el-GR"/>
        </w:rPr>
        <w:t xml:space="preserve">) </w:t>
      </w:r>
      <w:r w:rsidR="00491743" w:rsidRPr="004B7954">
        <w:rPr>
          <w:rFonts w:ascii="Calibri" w:hAnsi="Calibri" w:cs="Lucida Sans Unicode"/>
          <w:lang w:val="el-GR"/>
        </w:rPr>
        <w:t>Ν</w:t>
      </w:r>
      <w:r w:rsidR="000C736B" w:rsidRPr="004B7954">
        <w:rPr>
          <w:rFonts w:ascii="Calibri" w:hAnsi="Calibri" w:cs="Lucida Sans Unicode"/>
          <w:lang w:val="el-GR"/>
        </w:rPr>
        <w:t>α αποδείξετε ότι το τρίγωνο ΑΔΕ είναι ισοσκελές</w:t>
      </w:r>
      <w:r w:rsidR="004B7954">
        <w:rPr>
          <w:rFonts w:ascii="Calibri" w:hAnsi="Calibri" w:cs="Lucida Sans Unicode"/>
          <w:lang w:val="el-GR"/>
        </w:rPr>
        <w:t>.</w:t>
      </w:r>
      <w:r w:rsidR="007D1899" w:rsidRPr="004B7954">
        <w:rPr>
          <w:rFonts w:ascii="Calibri" w:hAnsi="Calibri" w:cs="Lucida Sans Unicode"/>
          <w:lang w:val="el-GR"/>
        </w:rPr>
        <w:t xml:space="preserve"> </w:t>
      </w:r>
      <w:r w:rsidR="008D6F2E">
        <w:rPr>
          <w:rFonts w:ascii="Calibri" w:hAnsi="Calibri" w:cs="Lucida Sans Unicode"/>
          <w:lang w:val="el-GR"/>
        </w:rPr>
        <w:tab/>
      </w:r>
      <w:r w:rsidR="004F3A4E" w:rsidRPr="004B7954">
        <w:rPr>
          <w:rFonts w:ascii="Calibri" w:hAnsi="Calibri" w:cs="Lucida Sans Unicode"/>
          <w:lang w:val="el-GR"/>
        </w:rPr>
        <w:t>(Μονάδες 12</w:t>
      </w:r>
      <w:r w:rsidR="008D6F2E">
        <w:rPr>
          <w:rFonts w:ascii="Calibri" w:hAnsi="Calibri" w:cs="Lucida Sans Unicode"/>
          <w:lang w:val="el-GR"/>
        </w:rPr>
        <w:t>)</w:t>
      </w:r>
    </w:p>
    <w:p w:rsidR="008D6F2E" w:rsidRDefault="00DD3961" w:rsidP="00E11A49">
      <w:pPr>
        <w:spacing w:line="360" w:lineRule="auto"/>
        <w:jc w:val="both"/>
        <w:rPr>
          <w:rFonts w:ascii="Calibri" w:hAnsi="Calibri" w:cs="Lucida Sans Unicode"/>
          <w:lang w:val="el-GR"/>
        </w:rPr>
      </w:pPr>
      <w:r w:rsidRPr="004B7954">
        <w:rPr>
          <w:rFonts w:ascii="Calibri" w:hAnsi="Calibri" w:cs="Lucida Sans Unicode"/>
          <w:lang w:val="el-GR"/>
        </w:rPr>
        <w:t>β</w:t>
      </w:r>
      <w:r w:rsidR="00491743" w:rsidRPr="004B7954">
        <w:rPr>
          <w:rFonts w:ascii="Calibri" w:hAnsi="Calibri" w:cs="Lucida Sans Unicode"/>
          <w:lang w:val="el-GR"/>
        </w:rPr>
        <w:t xml:space="preserve">) Είναι το σημείο Ε μέσο </w:t>
      </w:r>
      <w:r w:rsidR="008E0FA6">
        <w:rPr>
          <w:rFonts w:ascii="Calibri" w:hAnsi="Calibri" w:cs="Lucida Sans Unicode"/>
          <w:lang w:val="el-GR"/>
        </w:rPr>
        <w:t>της πλευράς</w:t>
      </w:r>
      <w:r w:rsidR="00491743" w:rsidRPr="004B7954">
        <w:rPr>
          <w:rFonts w:ascii="Calibri" w:hAnsi="Calibri" w:cs="Lucida Sans Unicode"/>
          <w:lang w:val="el-GR"/>
        </w:rPr>
        <w:t xml:space="preserve"> ΑΒ; Να αιτιολογήσετε την απάντησή </w:t>
      </w:r>
      <w:r w:rsidR="004B7954">
        <w:rPr>
          <w:rFonts w:ascii="Calibri" w:hAnsi="Calibri" w:cs="Lucida Sans Unicode"/>
          <w:lang w:val="el-GR"/>
        </w:rPr>
        <w:t>σας.</w:t>
      </w:r>
    </w:p>
    <w:p w:rsidR="000C736B" w:rsidRDefault="008D6F2E" w:rsidP="008D6F2E">
      <w:pPr>
        <w:tabs>
          <w:tab w:val="left" w:pos="7513"/>
        </w:tabs>
        <w:spacing w:line="360" w:lineRule="auto"/>
        <w:jc w:val="both"/>
        <w:rPr>
          <w:rFonts w:ascii="Calibri" w:hAnsi="Calibri" w:cs="Lucida Sans Unicode"/>
          <w:lang w:val="el-GR"/>
        </w:rPr>
      </w:pPr>
      <w:r>
        <w:rPr>
          <w:rFonts w:ascii="Calibri" w:hAnsi="Calibri" w:cs="Lucida Sans Unicode"/>
          <w:lang w:val="el-GR"/>
        </w:rPr>
        <w:tab/>
      </w:r>
      <w:r w:rsidR="00264618" w:rsidRPr="004B7954">
        <w:rPr>
          <w:rFonts w:ascii="Calibri" w:hAnsi="Calibri" w:cs="Lucida Sans Unicode"/>
          <w:lang w:val="el-GR"/>
        </w:rPr>
        <w:t>(Μονάδες 13</w:t>
      </w:r>
      <w:r>
        <w:rPr>
          <w:rFonts w:ascii="Calibri" w:hAnsi="Calibri" w:cs="Lucida Sans Unicode"/>
          <w:lang w:val="el-GR"/>
        </w:rPr>
        <w:t>)</w:t>
      </w:r>
      <w:r w:rsidR="00264618" w:rsidRPr="004B7954">
        <w:rPr>
          <w:rFonts w:ascii="Calibri" w:hAnsi="Calibri" w:cs="Lucida Sans Unicode"/>
          <w:lang w:val="el-GR"/>
        </w:rPr>
        <w:t xml:space="preserve"> </w:t>
      </w:r>
    </w:p>
    <w:p w:rsidR="004E4E29" w:rsidRDefault="004E4E29" w:rsidP="004E4E29">
      <w:pPr>
        <w:tabs>
          <w:tab w:val="left" w:pos="7513"/>
        </w:tabs>
        <w:spacing w:line="360" w:lineRule="auto"/>
        <w:jc w:val="center"/>
        <w:rPr>
          <w:rFonts w:ascii="Calibri" w:hAnsi="Calibri" w:cs="Lucida Sans Unicode"/>
          <w:lang w:val="el-GR"/>
        </w:rPr>
      </w:pPr>
      <w:r>
        <w:rPr>
          <w:rFonts w:ascii="Calibri" w:hAnsi="Calibri" w:cs="Lucida Sans Unicode"/>
          <w:noProof/>
          <w:lang w:val="el-GR" w:eastAsia="el-GR"/>
        </w:rPr>
        <w:drawing>
          <wp:inline distT="0" distB="0" distL="0" distR="0">
            <wp:extent cx="3618000" cy="1778400"/>
            <wp:effectExtent l="0" t="0" r="190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00" cy="17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5B7" w:rsidRPr="000C736B" w:rsidRDefault="000335B7" w:rsidP="000335B7">
      <w:pPr>
        <w:tabs>
          <w:tab w:val="left" w:pos="7513"/>
        </w:tabs>
        <w:spacing w:line="360" w:lineRule="auto"/>
        <w:jc w:val="center"/>
        <w:rPr>
          <w:rFonts w:ascii="Calibri" w:hAnsi="Calibri"/>
          <w:lang w:val="el-GR"/>
        </w:rPr>
      </w:pPr>
      <w:bookmarkStart w:id="0" w:name="_GoBack"/>
      <w:bookmarkEnd w:id="0"/>
    </w:p>
    <w:sectPr w:rsidR="000335B7" w:rsidRPr="000C736B" w:rsidSect="00096B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A9E" w:rsidRDefault="00D07A9E" w:rsidP="002872FF">
      <w:r>
        <w:separator/>
      </w:r>
    </w:p>
  </w:endnote>
  <w:endnote w:type="continuationSeparator" w:id="0">
    <w:p w:rsidR="00D07A9E" w:rsidRDefault="00D07A9E" w:rsidP="0028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FF" w:rsidRDefault="002872F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FF" w:rsidRDefault="002872F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FF" w:rsidRDefault="002872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A9E" w:rsidRDefault="00D07A9E" w:rsidP="002872FF">
      <w:r>
        <w:separator/>
      </w:r>
    </w:p>
  </w:footnote>
  <w:footnote w:type="continuationSeparator" w:id="0">
    <w:p w:rsidR="00D07A9E" w:rsidRDefault="00D07A9E" w:rsidP="0028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FF" w:rsidRDefault="002872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FF" w:rsidRDefault="002872F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FF" w:rsidRDefault="002872F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6B"/>
    <w:rsid w:val="00005157"/>
    <w:rsid w:val="000335B7"/>
    <w:rsid w:val="0003719E"/>
    <w:rsid w:val="00060A52"/>
    <w:rsid w:val="00091D5F"/>
    <w:rsid w:val="00096B55"/>
    <w:rsid w:val="000B1CAD"/>
    <w:rsid w:val="000C736B"/>
    <w:rsid w:val="000E4F83"/>
    <w:rsid w:val="000F7D80"/>
    <w:rsid w:val="00121E6A"/>
    <w:rsid w:val="001A38F0"/>
    <w:rsid w:val="001B43DE"/>
    <w:rsid w:val="001D0893"/>
    <w:rsid w:val="001F01BA"/>
    <w:rsid w:val="00225EE6"/>
    <w:rsid w:val="00264618"/>
    <w:rsid w:val="002872FF"/>
    <w:rsid w:val="002A2438"/>
    <w:rsid w:val="002B0ADB"/>
    <w:rsid w:val="002C3ECB"/>
    <w:rsid w:val="002F4FC6"/>
    <w:rsid w:val="00302462"/>
    <w:rsid w:val="00327E24"/>
    <w:rsid w:val="003D2A8F"/>
    <w:rsid w:val="00441265"/>
    <w:rsid w:val="004761F9"/>
    <w:rsid w:val="00491743"/>
    <w:rsid w:val="004B5B2C"/>
    <w:rsid w:val="004B7954"/>
    <w:rsid w:val="004C13A2"/>
    <w:rsid w:val="004E4E29"/>
    <w:rsid w:val="004F3A4E"/>
    <w:rsid w:val="00541F43"/>
    <w:rsid w:val="00632950"/>
    <w:rsid w:val="006C7CB2"/>
    <w:rsid w:val="006D625E"/>
    <w:rsid w:val="0070462D"/>
    <w:rsid w:val="007150BC"/>
    <w:rsid w:val="00794A7F"/>
    <w:rsid w:val="007D1899"/>
    <w:rsid w:val="00852CB6"/>
    <w:rsid w:val="00897901"/>
    <w:rsid w:val="008A7F52"/>
    <w:rsid w:val="008D6F2E"/>
    <w:rsid w:val="008E0FA6"/>
    <w:rsid w:val="00914E82"/>
    <w:rsid w:val="009326D0"/>
    <w:rsid w:val="009D47CB"/>
    <w:rsid w:val="00A1067E"/>
    <w:rsid w:val="00A15248"/>
    <w:rsid w:val="00A51C30"/>
    <w:rsid w:val="00A61E4C"/>
    <w:rsid w:val="00AB7847"/>
    <w:rsid w:val="00AC32B7"/>
    <w:rsid w:val="00BD087E"/>
    <w:rsid w:val="00C15CBA"/>
    <w:rsid w:val="00CE1012"/>
    <w:rsid w:val="00D07A9E"/>
    <w:rsid w:val="00DA408F"/>
    <w:rsid w:val="00DC0AB5"/>
    <w:rsid w:val="00DD3961"/>
    <w:rsid w:val="00DE7B20"/>
    <w:rsid w:val="00E11A49"/>
    <w:rsid w:val="00E60E39"/>
    <w:rsid w:val="00E64EEA"/>
    <w:rsid w:val="00E72380"/>
    <w:rsid w:val="00EA0BEC"/>
    <w:rsid w:val="00F36A02"/>
    <w:rsid w:val="00F7778B"/>
    <w:rsid w:val="00F80DDF"/>
    <w:rsid w:val="00F82F61"/>
    <w:rsid w:val="00FB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qFormat/>
    <w:rsid w:val="00491743"/>
    <w:pPr>
      <w:ind w:left="720"/>
      <w:contextualSpacing/>
    </w:pPr>
    <w:rPr>
      <w:rFonts w:eastAsia="MS Mincho"/>
      <w:lang w:val="en-GB"/>
    </w:rPr>
  </w:style>
  <w:style w:type="paragraph" w:styleId="a3">
    <w:name w:val="Balloon Text"/>
    <w:basedOn w:val="a"/>
    <w:link w:val="Char"/>
    <w:rsid w:val="004B79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4B7954"/>
    <w:rPr>
      <w:rFonts w:ascii="Tahoma" w:hAnsi="Tahoma" w:cs="Tahoma"/>
      <w:sz w:val="16"/>
      <w:szCs w:val="16"/>
      <w:lang w:val="en-US" w:eastAsia="en-US"/>
    </w:rPr>
  </w:style>
  <w:style w:type="character" w:styleId="a4">
    <w:name w:val="Placeholder Text"/>
    <w:basedOn w:val="a0"/>
    <w:uiPriority w:val="99"/>
    <w:unhideWhenUsed/>
    <w:rsid w:val="00096B55"/>
    <w:rPr>
      <w:color w:val="808080"/>
    </w:rPr>
  </w:style>
  <w:style w:type="paragraph" w:styleId="a5">
    <w:name w:val="header"/>
    <w:basedOn w:val="a"/>
    <w:link w:val="Char0"/>
    <w:rsid w:val="002872F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rsid w:val="002872FF"/>
    <w:rPr>
      <w:sz w:val="24"/>
      <w:szCs w:val="24"/>
      <w:lang w:val="en-US" w:eastAsia="en-US"/>
    </w:rPr>
  </w:style>
  <w:style w:type="paragraph" w:styleId="a6">
    <w:name w:val="footer"/>
    <w:basedOn w:val="a"/>
    <w:link w:val="Char1"/>
    <w:rsid w:val="002872F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rsid w:val="002872F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qFormat/>
    <w:rsid w:val="00491743"/>
    <w:pPr>
      <w:ind w:left="720"/>
      <w:contextualSpacing/>
    </w:pPr>
    <w:rPr>
      <w:rFonts w:eastAsia="MS Mincho"/>
      <w:lang w:val="en-GB"/>
    </w:rPr>
  </w:style>
  <w:style w:type="paragraph" w:styleId="a3">
    <w:name w:val="Balloon Text"/>
    <w:basedOn w:val="a"/>
    <w:link w:val="Char"/>
    <w:rsid w:val="004B79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4B7954"/>
    <w:rPr>
      <w:rFonts w:ascii="Tahoma" w:hAnsi="Tahoma" w:cs="Tahoma"/>
      <w:sz w:val="16"/>
      <w:szCs w:val="16"/>
      <w:lang w:val="en-US" w:eastAsia="en-US"/>
    </w:rPr>
  </w:style>
  <w:style w:type="character" w:styleId="a4">
    <w:name w:val="Placeholder Text"/>
    <w:basedOn w:val="a0"/>
    <w:uiPriority w:val="99"/>
    <w:unhideWhenUsed/>
    <w:rsid w:val="00096B55"/>
    <w:rPr>
      <w:color w:val="808080"/>
    </w:rPr>
  </w:style>
  <w:style w:type="paragraph" w:styleId="a5">
    <w:name w:val="header"/>
    <w:basedOn w:val="a"/>
    <w:link w:val="Char0"/>
    <w:rsid w:val="002872F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rsid w:val="002872FF"/>
    <w:rPr>
      <w:sz w:val="24"/>
      <w:szCs w:val="24"/>
      <w:lang w:val="en-US" w:eastAsia="en-US"/>
    </w:rPr>
  </w:style>
  <w:style w:type="paragraph" w:styleId="a6">
    <w:name w:val="footer"/>
    <w:basedOn w:val="a"/>
    <w:link w:val="Char1"/>
    <w:rsid w:val="002872F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rsid w:val="002872F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2022-04-20T18:35:00Z</dcterms:created>
  <dcterms:modified xsi:type="dcterms:W3CDTF">2022-04-28T08:26:00Z</dcterms:modified>
</cp:coreProperties>
</file>