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79661" w14:textId="77777777" w:rsidR="00622CB4" w:rsidRPr="00526635" w:rsidRDefault="00622CB4" w:rsidP="00622CB4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526635">
        <w:rPr>
          <w:rFonts w:cstheme="minorHAnsi"/>
          <w:b/>
          <w:bCs/>
          <w:color w:val="000000"/>
          <w:sz w:val="24"/>
          <w:szCs w:val="24"/>
        </w:rPr>
        <w:t>Ενδεικτικ</w:t>
      </w:r>
      <w:r>
        <w:rPr>
          <w:rFonts w:cstheme="minorHAnsi"/>
          <w:b/>
          <w:bCs/>
          <w:color w:val="000000"/>
          <w:sz w:val="24"/>
          <w:szCs w:val="24"/>
        </w:rPr>
        <w:t>ή επίλυση</w:t>
      </w:r>
    </w:p>
    <w:p w14:paraId="2C61BF2F" w14:textId="14BA3FF0" w:rsidR="00BD3F9F" w:rsidRPr="00526635" w:rsidRDefault="00BD3F9F" w:rsidP="00AF0CAE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526635">
        <w:rPr>
          <w:rFonts w:cstheme="minorHAnsi"/>
          <w:b/>
          <w:bCs/>
          <w:sz w:val="24"/>
          <w:szCs w:val="24"/>
        </w:rPr>
        <w:t>α)</w:t>
      </w:r>
      <w:r w:rsidRPr="00526635">
        <w:rPr>
          <w:rFonts w:cstheme="minorHAnsi"/>
          <w:sz w:val="24"/>
          <w:szCs w:val="24"/>
        </w:rPr>
        <w:t xml:space="preserve"> </w:t>
      </w:r>
      <w:r w:rsidR="00584AD1">
        <w:rPr>
          <w:rFonts w:cstheme="minorHAnsi"/>
          <w:sz w:val="24"/>
          <w:szCs w:val="24"/>
        </w:rPr>
        <w:tab/>
      </w:r>
      <w:r w:rsidR="00584AD1">
        <w:rPr>
          <w:rFonts w:cstheme="minorHAnsi"/>
          <w:sz w:val="24"/>
          <w:szCs w:val="24"/>
        </w:rPr>
        <w:tab/>
      </w:r>
      <w:r w:rsidR="00584AD1">
        <w:rPr>
          <w:rFonts w:cstheme="minorHAnsi"/>
          <w:sz w:val="24"/>
          <w:szCs w:val="24"/>
        </w:rPr>
        <w:tab/>
      </w:r>
      <m:oMath>
        <m:m>
          <m:mPr>
            <m:mcs>
              <m:mc>
                <m:mcPr>
                  <m:count m:val="3"/>
                  <m:mcJc m:val="center"/>
                </m:mcPr>
              </m:mc>
            </m:mcs>
            <m:ctrlPr>
              <w:rPr>
                <w:rFonts w:ascii="Cambria Math" w:hAnsi="Cambria Math" w:cstheme="minorHAnsi"/>
                <w:iCs/>
                <w:sz w:val="24"/>
                <w:szCs w:val="24"/>
              </w:rPr>
            </m:ctrlPr>
          </m:mPr>
          <m:m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Στα 400 mL  </m:t>
              </m:r>
            </m:e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διαλύματος περιέχονται</m:t>
              </m:r>
            </m:e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80  g NaOH</m:t>
              </m:r>
            </m:e>
          </m:mr>
          <m:mr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Στα 100 mL </m:t>
              </m:r>
            </m:e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"</m:t>
              </m:r>
            </m:e>
            <m:e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y g NaOH</m:t>
              </m:r>
            </m:e>
          </m:mr>
        </m:m>
      </m:oMath>
    </w:p>
    <w:p w14:paraId="3CF0400C" w14:textId="4BC05CE9" w:rsidR="00F0591C" w:rsidRPr="008412E2" w:rsidRDefault="00F6620B" w:rsidP="00F0591C">
      <w:pPr>
        <w:spacing w:after="0" w:line="360" w:lineRule="auto"/>
        <w:rPr>
          <w:rFonts w:cstheme="minorHAnsi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</w:rPr>
                <m:t>400 mL</m:t>
              </m:r>
            </m:num>
            <m:den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</w:rPr>
                <m:t>100 mL</m:t>
              </m:r>
            </m:den>
          </m:f>
          <m:r>
            <m:rPr>
              <m:sty m:val="p"/>
            </m:rPr>
            <w:rPr>
              <w:rFonts w:asci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</w:rPr>
                <m:t>80 g</m:t>
              </m:r>
            </m:num>
            <m:den>
              <m:r>
                <m:rPr>
                  <m:sty m:val="p"/>
                </m:rPr>
                <w:rPr>
                  <w:rFonts w:ascii="Cambria Math" w:cstheme="minorHAnsi"/>
                  <w:sz w:val="24"/>
                  <w:szCs w:val="24"/>
                </w:rPr>
                <m:t>y g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⇒</m:t>
          </m:r>
          <m:r>
            <m:rPr>
              <m:sty m:val="p"/>
            </m:rPr>
            <w:rPr>
              <w:rFonts w:ascii="Cambria Math" w:cstheme="minorHAnsi"/>
              <w:sz w:val="24"/>
              <w:szCs w:val="24"/>
            </w:rPr>
            <m:t>y=20</m:t>
          </m:r>
        </m:oMath>
      </m:oMathPara>
    </w:p>
    <w:p w14:paraId="67D5DB42" w14:textId="0F205DE8" w:rsidR="00BD3F9F" w:rsidRPr="00526635" w:rsidRDefault="00BD3F9F" w:rsidP="00BD3F9F">
      <w:pPr>
        <w:spacing w:after="0" w:line="360" w:lineRule="auto"/>
        <w:rPr>
          <w:rFonts w:cstheme="minorHAnsi"/>
          <w:sz w:val="24"/>
          <w:szCs w:val="24"/>
        </w:rPr>
      </w:pPr>
      <w:r w:rsidRPr="00526635">
        <w:rPr>
          <w:rFonts w:cstheme="minorHAnsi"/>
          <w:sz w:val="24"/>
          <w:szCs w:val="24"/>
        </w:rPr>
        <w:t>Άρα η περιεκτικότητα του διαλύματος Δ</w:t>
      </w:r>
      <w:r w:rsidR="00C26082">
        <w:rPr>
          <w:rFonts w:cstheme="minorHAnsi"/>
          <w:sz w:val="24"/>
          <w:szCs w:val="24"/>
        </w:rPr>
        <w:t>1</w:t>
      </w:r>
      <w:r w:rsidRPr="00526635">
        <w:rPr>
          <w:rFonts w:cstheme="minorHAnsi"/>
          <w:sz w:val="24"/>
          <w:szCs w:val="24"/>
        </w:rPr>
        <w:t xml:space="preserve"> είναι </w:t>
      </w:r>
      <w:r w:rsidR="002C0F0F" w:rsidRPr="002C0F0F">
        <w:rPr>
          <w:rFonts w:cstheme="minorHAnsi"/>
          <w:sz w:val="24"/>
          <w:szCs w:val="24"/>
        </w:rPr>
        <w:t>20</w:t>
      </w:r>
      <w:r w:rsidRPr="00526635">
        <w:rPr>
          <w:rFonts w:cstheme="minorHAnsi"/>
          <w:sz w:val="24"/>
          <w:szCs w:val="24"/>
        </w:rPr>
        <w:t xml:space="preserve"> </w:t>
      </w:r>
      <w:r w:rsidR="00F0591C" w:rsidRPr="00526635">
        <w:rPr>
          <w:rFonts w:cstheme="minorHAnsi"/>
          <w:sz w:val="24"/>
          <w:szCs w:val="24"/>
        </w:rPr>
        <w:t>%</w:t>
      </w:r>
      <w:r w:rsidR="00F0591C">
        <w:rPr>
          <w:rFonts w:cstheme="minorHAnsi"/>
          <w:sz w:val="24"/>
          <w:szCs w:val="24"/>
        </w:rPr>
        <w:t xml:space="preserve"> </w:t>
      </w:r>
      <w:r w:rsidR="00F0591C" w:rsidRPr="00526635">
        <w:rPr>
          <w:rFonts w:cstheme="minorHAnsi"/>
          <w:sz w:val="24"/>
          <w:szCs w:val="24"/>
        </w:rPr>
        <w:t>w/v</w:t>
      </w:r>
      <w:r w:rsidR="002C0F0F" w:rsidRPr="002C0F0F">
        <w:rPr>
          <w:rFonts w:cstheme="minorHAnsi"/>
          <w:sz w:val="24"/>
          <w:szCs w:val="24"/>
        </w:rPr>
        <w:t xml:space="preserve"> </w:t>
      </w:r>
      <w:r w:rsidR="002C0F0F" w:rsidRPr="00526635">
        <w:rPr>
          <w:rFonts w:cstheme="minorHAnsi"/>
          <w:sz w:val="24"/>
          <w:szCs w:val="24"/>
        </w:rPr>
        <w:t xml:space="preserve">σε </w:t>
      </w:r>
      <w:r w:rsidR="002C0F0F">
        <w:rPr>
          <w:rFonts w:cstheme="minorHAnsi"/>
          <w:sz w:val="24"/>
          <w:szCs w:val="24"/>
          <w:lang w:val="en-US"/>
        </w:rPr>
        <w:t>Na</w:t>
      </w:r>
      <w:r w:rsidR="002C0F0F" w:rsidRPr="00526635">
        <w:rPr>
          <w:rFonts w:cstheme="minorHAnsi"/>
          <w:sz w:val="24"/>
          <w:szCs w:val="24"/>
        </w:rPr>
        <w:t>OH</w:t>
      </w:r>
      <w:r w:rsidRPr="00526635">
        <w:rPr>
          <w:rFonts w:cstheme="minorHAnsi"/>
          <w:sz w:val="24"/>
          <w:szCs w:val="24"/>
        </w:rPr>
        <w:t>.</w:t>
      </w:r>
    </w:p>
    <w:p w14:paraId="12495715" w14:textId="785A5324" w:rsidR="00BD3F9F" w:rsidRPr="00526635" w:rsidRDefault="00AF0CAE" w:rsidP="00BD3F9F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</w:t>
      </w:r>
      <w:r w:rsidR="00BD3F9F" w:rsidRPr="00526635">
        <w:rPr>
          <w:rFonts w:cstheme="minorHAnsi"/>
          <w:b/>
          <w:bCs/>
          <w:sz w:val="24"/>
          <w:szCs w:val="24"/>
        </w:rPr>
        <w:t xml:space="preserve">)  </w:t>
      </w:r>
      <w:r w:rsidR="00BD3F9F" w:rsidRPr="00526635">
        <w:rPr>
          <w:rFonts w:cstheme="minorHAnsi"/>
          <w:sz w:val="24"/>
          <w:szCs w:val="24"/>
        </w:rPr>
        <w:t>Ο όγκος του διαλύματος Δ</w:t>
      </w:r>
      <w:r w:rsidR="00C26082">
        <w:rPr>
          <w:rFonts w:cstheme="minorHAnsi"/>
          <w:sz w:val="24"/>
          <w:szCs w:val="24"/>
        </w:rPr>
        <w:t>2</w:t>
      </w:r>
      <w:r w:rsidR="00BD3F9F" w:rsidRPr="00526635">
        <w:rPr>
          <w:rFonts w:cstheme="minorHAnsi"/>
          <w:sz w:val="24"/>
          <w:szCs w:val="24"/>
        </w:rPr>
        <w:t xml:space="preserve"> θα είναι </w:t>
      </w:r>
      <w:r w:rsidR="00BD3F9F" w:rsidRPr="0077424C">
        <w:rPr>
          <w:rFonts w:cstheme="minorHAnsi"/>
          <w:i/>
          <w:iCs/>
          <w:sz w:val="24"/>
          <w:szCs w:val="24"/>
        </w:rPr>
        <w:t>V</w:t>
      </w:r>
      <w:r w:rsidR="009304C9">
        <w:rPr>
          <w:rFonts w:cstheme="minorHAnsi"/>
          <w:i/>
          <w:iCs/>
          <w:sz w:val="24"/>
          <w:szCs w:val="24"/>
        </w:rPr>
        <w:t xml:space="preserve"> </w:t>
      </w:r>
      <w:r w:rsidR="00BD3F9F" w:rsidRPr="00526635">
        <w:rPr>
          <w:rFonts w:cstheme="minorHAnsi"/>
          <w:sz w:val="24"/>
          <w:szCs w:val="24"/>
        </w:rPr>
        <w:t>=</w:t>
      </w:r>
      <w:r w:rsidR="009304C9">
        <w:rPr>
          <w:rFonts w:cstheme="minorHAnsi"/>
          <w:sz w:val="24"/>
          <w:szCs w:val="24"/>
        </w:rPr>
        <w:t xml:space="preserve"> </w:t>
      </w:r>
      <w:r w:rsidR="00D05B7F">
        <w:rPr>
          <w:rFonts w:cstheme="minorHAnsi"/>
          <w:sz w:val="24"/>
          <w:szCs w:val="24"/>
        </w:rPr>
        <w:t>4</w:t>
      </w:r>
      <w:r w:rsidR="00BD3F9F" w:rsidRPr="00526635">
        <w:rPr>
          <w:rFonts w:cstheme="minorHAnsi"/>
          <w:sz w:val="24"/>
          <w:szCs w:val="24"/>
        </w:rPr>
        <w:t xml:space="preserve"> L</w:t>
      </w:r>
      <w:r w:rsidR="00016925" w:rsidRPr="00016925">
        <w:rPr>
          <w:rFonts w:cstheme="minorHAnsi"/>
          <w:sz w:val="24"/>
          <w:szCs w:val="24"/>
        </w:rPr>
        <w:t xml:space="preserve"> και η μ</w:t>
      </w:r>
      <w:r w:rsidR="00016925">
        <w:rPr>
          <w:rFonts w:cstheme="minorHAnsi"/>
          <w:sz w:val="24"/>
          <w:szCs w:val="24"/>
        </w:rPr>
        <w:t xml:space="preserve">άζα του διαλυμένου </w:t>
      </w:r>
      <w:r w:rsidR="00E21362">
        <w:rPr>
          <w:rFonts w:cstheme="minorHAnsi"/>
          <w:sz w:val="24"/>
          <w:szCs w:val="24"/>
          <w:lang w:val="en-US"/>
        </w:rPr>
        <w:t>Na</w:t>
      </w:r>
      <w:r w:rsidR="00016925">
        <w:rPr>
          <w:rFonts w:cstheme="minorHAnsi"/>
          <w:sz w:val="24"/>
          <w:szCs w:val="24"/>
        </w:rPr>
        <w:t xml:space="preserve">OH παραμένει </w:t>
      </w:r>
      <w:r w:rsidR="00016925" w:rsidRPr="00E21362">
        <w:rPr>
          <w:rFonts w:cstheme="minorHAnsi"/>
          <w:i/>
          <w:iCs/>
          <w:sz w:val="24"/>
          <w:szCs w:val="24"/>
        </w:rPr>
        <w:t>m</w:t>
      </w:r>
      <w:r w:rsidR="00E21362" w:rsidRPr="00E21362">
        <w:rPr>
          <w:rFonts w:cstheme="minorHAnsi"/>
          <w:i/>
          <w:iCs/>
          <w:sz w:val="24"/>
          <w:szCs w:val="24"/>
        </w:rPr>
        <w:t xml:space="preserve"> </w:t>
      </w:r>
      <w:r w:rsidR="00016925">
        <w:rPr>
          <w:rFonts w:cstheme="minorHAnsi"/>
          <w:sz w:val="24"/>
          <w:szCs w:val="24"/>
        </w:rPr>
        <w:t>=</w:t>
      </w:r>
      <w:r w:rsidR="00E21362" w:rsidRPr="00E21362">
        <w:rPr>
          <w:rFonts w:cstheme="minorHAnsi"/>
          <w:sz w:val="24"/>
          <w:szCs w:val="24"/>
        </w:rPr>
        <w:t xml:space="preserve"> </w:t>
      </w:r>
      <w:r w:rsidR="00016925">
        <w:rPr>
          <w:rFonts w:cstheme="minorHAnsi"/>
          <w:sz w:val="24"/>
          <w:szCs w:val="24"/>
        </w:rPr>
        <w:t>8</w:t>
      </w:r>
      <w:r w:rsidR="00E21362" w:rsidRPr="00E21362">
        <w:rPr>
          <w:rFonts w:cstheme="minorHAnsi"/>
          <w:sz w:val="24"/>
          <w:szCs w:val="24"/>
        </w:rPr>
        <w:t xml:space="preserve">0 </w:t>
      </w:r>
      <w:r w:rsidR="00016925">
        <w:rPr>
          <w:rFonts w:cstheme="minorHAnsi"/>
          <w:sz w:val="24"/>
          <w:szCs w:val="24"/>
        </w:rPr>
        <w:t>g</w:t>
      </w:r>
      <w:r w:rsidR="009278A7">
        <w:rPr>
          <w:rFonts w:cstheme="minorHAnsi"/>
          <w:sz w:val="24"/>
          <w:szCs w:val="24"/>
        </w:rPr>
        <w:t>.</w:t>
      </w:r>
    </w:p>
    <w:p w14:paraId="229E8DE2" w14:textId="6DC5EC29" w:rsidR="00BD3F9F" w:rsidRPr="00E21362" w:rsidRDefault="00BD3F9F" w:rsidP="00BD3F9F">
      <w:pPr>
        <w:spacing w:after="0" w:line="360" w:lineRule="auto"/>
        <w:rPr>
          <w:rFonts w:cstheme="minorHAnsi"/>
          <w:sz w:val="24"/>
          <w:szCs w:val="24"/>
        </w:rPr>
      </w:pPr>
      <w:r w:rsidRPr="00526635">
        <w:rPr>
          <w:rFonts w:cstheme="minorHAnsi"/>
          <w:sz w:val="24"/>
          <w:szCs w:val="24"/>
        </w:rPr>
        <w:t xml:space="preserve">Η σχετική μοριακή μάζα του </w:t>
      </w:r>
      <w:r w:rsidR="00E21362">
        <w:rPr>
          <w:rFonts w:cstheme="minorHAnsi"/>
          <w:sz w:val="24"/>
          <w:szCs w:val="24"/>
          <w:lang w:val="en-US"/>
        </w:rPr>
        <w:t>Na</w:t>
      </w:r>
      <w:r w:rsidRPr="00526635">
        <w:rPr>
          <w:rFonts w:cstheme="minorHAnsi"/>
          <w:sz w:val="24"/>
          <w:szCs w:val="24"/>
        </w:rPr>
        <w:t xml:space="preserve">OH είναι </w:t>
      </w:r>
      <w:proofErr w:type="spellStart"/>
      <w:r w:rsidRPr="005D2100">
        <w:rPr>
          <w:rFonts w:cstheme="minorHAnsi"/>
          <w:i/>
          <w:sz w:val="24"/>
          <w:szCs w:val="24"/>
        </w:rPr>
        <w:t>Μ</w:t>
      </w:r>
      <w:r w:rsidRPr="00016925">
        <w:rPr>
          <w:rFonts w:cstheme="minorHAnsi"/>
          <w:sz w:val="24"/>
          <w:szCs w:val="24"/>
          <w:vertAlign w:val="subscript"/>
        </w:rPr>
        <w:t>r</w:t>
      </w:r>
      <w:proofErr w:type="spellEnd"/>
      <w:r w:rsidRPr="00526635">
        <w:rPr>
          <w:rFonts w:cstheme="minorHAnsi"/>
          <w:sz w:val="24"/>
          <w:szCs w:val="24"/>
        </w:rPr>
        <w:t xml:space="preserve"> (</w:t>
      </w:r>
      <w:r w:rsidR="00E21362">
        <w:rPr>
          <w:rFonts w:cstheme="minorHAnsi"/>
          <w:sz w:val="24"/>
          <w:szCs w:val="24"/>
          <w:lang w:val="en-US"/>
        </w:rPr>
        <w:t>Na</w:t>
      </w:r>
      <w:r w:rsidRPr="00526635">
        <w:rPr>
          <w:rFonts w:cstheme="minorHAnsi"/>
          <w:sz w:val="24"/>
          <w:szCs w:val="24"/>
        </w:rPr>
        <w:t xml:space="preserve">OH) = </w:t>
      </w:r>
      <w:proofErr w:type="spellStart"/>
      <w:r w:rsidRPr="00804FD5">
        <w:rPr>
          <w:rFonts w:cstheme="minorHAnsi"/>
          <w:i/>
          <w:sz w:val="24"/>
          <w:szCs w:val="24"/>
        </w:rPr>
        <w:t>A</w:t>
      </w:r>
      <w:r w:rsidRPr="00526635">
        <w:rPr>
          <w:rFonts w:cstheme="minorHAnsi"/>
          <w:sz w:val="24"/>
          <w:szCs w:val="24"/>
          <w:vertAlign w:val="subscript"/>
        </w:rPr>
        <w:t>r</w:t>
      </w:r>
      <w:proofErr w:type="spellEnd"/>
      <w:r>
        <w:rPr>
          <w:rFonts w:cstheme="minorHAnsi"/>
          <w:sz w:val="24"/>
          <w:szCs w:val="24"/>
        </w:rPr>
        <w:t>(</w:t>
      </w:r>
      <w:r w:rsidR="00E21362">
        <w:rPr>
          <w:rFonts w:cstheme="minorHAnsi"/>
          <w:sz w:val="24"/>
          <w:szCs w:val="24"/>
          <w:lang w:val="en-GB"/>
        </w:rPr>
        <w:t>Na</w:t>
      </w:r>
      <w:r>
        <w:rPr>
          <w:rFonts w:cstheme="minorHAnsi"/>
          <w:sz w:val="24"/>
          <w:szCs w:val="24"/>
        </w:rPr>
        <w:t>)</w:t>
      </w:r>
      <w:r w:rsidRPr="005D2100">
        <w:rPr>
          <w:rFonts w:cstheme="minorHAnsi"/>
          <w:sz w:val="24"/>
          <w:szCs w:val="24"/>
        </w:rPr>
        <w:t xml:space="preserve"> +</w:t>
      </w:r>
      <w:r w:rsidRPr="00526635">
        <w:rPr>
          <w:rFonts w:cstheme="minorHAnsi"/>
          <w:sz w:val="24"/>
          <w:szCs w:val="24"/>
        </w:rPr>
        <w:t xml:space="preserve"> </w:t>
      </w:r>
      <w:proofErr w:type="spellStart"/>
      <w:r w:rsidRPr="00804FD5">
        <w:rPr>
          <w:rFonts w:cstheme="minorHAnsi"/>
          <w:i/>
          <w:sz w:val="24"/>
          <w:szCs w:val="24"/>
        </w:rPr>
        <w:t>A</w:t>
      </w:r>
      <w:r w:rsidRPr="00526635">
        <w:rPr>
          <w:rFonts w:cstheme="minorHAnsi"/>
          <w:sz w:val="24"/>
          <w:szCs w:val="24"/>
          <w:vertAlign w:val="subscript"/>
        </w:rPr>
        <w:t>r</w:t>
      </w:r>
      <w:proofErr w:type="spellEnd"/>
      <w:r>
        <w:rPr>
          <w:rFonts w:cstheme="minorHAnsi"/>
          <w:sz w:val="24"/>
          <w:szCs w:val="24"/>
        </w:rPr>
        <w:t>(</w:t>
      </w:r>
      <w:r w:rsidRPr="00526635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>)</w:t>
      </w:r>
      <w:r w:rsidRPr="005D2100">
        <w:rPr>
          <w:rFonts w:cstheme="minorHAnsi"/>
          <w:sz w:val="24"/>
          <w:szCs w:val="24"/>
        </w:rPr>
        <w:t xml:space="preserve"> +</w:t>
      </w:r>
      <w:r w:rsidRPr="00526635">
        <w:rPr>
          <w:rFonts w:cstheme="minorHAnsi"/>
          <w:sz w:val="24"/>
          <w:szCs w:val="24"/>
        </w:rPr>
        <w:t xml:space="preserve"> </w:t>
      </w:r>
      <w:proofErr w:type="spellStart"/>
      <w:r w:rsidRPr="00804FD5">
        <w:rPr>
          <w:rFonts w:cstheme="minorHAnsi"/>
          <w:i/>
          <w:sz w:val="24"/>
          <w:szCs w:val="24"/>
        </w:rPr>
        <w:t>A</w:t>
      </w:r>
      <w:r w:rsidRPr="00526635">
        <w:rPr>
          <w:rFonts w:cstheme="minorHAnsi"/>
          <w:sz w:val="24"/>
          <w:szCs w:val="24"/>
          <w:vertAlign w:val="subscript"/>
        </w:rPr>
        <w:t>r</w:t>
      </w:r>
      <w:proofErr w:type="spellEnd"/>
      <w:r>
        <w:rPr>
          <w:rFonts w:cstheme="minorHAnsi"/>
          <w:sz w:val="24"/>
          <w:szCs w:val="24"/>
        </w:rPr>
        <w:t>(</w:t>
      </w:r>
      <w:r w:rsidR="00083C14">
        <w:rPr>
          <w:rFonts w:cstheme="minorHAnsi"/>
          <w:sz w:val="24"/>
          <w:szCs w:val="24"/>
        </w:rPr>
        <w:t>Η</w:t>
      </w:r>
      <w:r>
        <w:rPr>
          <w:rFonts w:cstheme="minorHAnsi"/>
          <w:sz w:val="24"/>
          <w:szCs w:val="24"/>
        </w:rPr>
        <w:t>)</w:t>
      </w:r>
      <w:r w:rsidR="00974DE0">
        <w:rPr>
          <w:rFonts w:cstheme="minorHAnsi"/>
          <w:sz w:val="24"/>
          <w:szCs w:val="24"/>
        </w:rPr>
        <w:t xml:space="preserve"> </w:t>
      </w:r>
      <w:r w:rsidRPr="00526635">
        <w:rPr>
          <w:rFonts w:cstheme="minorHAnsi"/>
          <w:sz w:val="24"/>
          <w:szCs w:val="24"/>
        </w:rPr>
        <w:t>=</w:t>
      </w:r>
      <w:r w:rsidRPr="005D2100">
        <w:rPr>
          <w:rFonts w:cstheme="minorHAnsi"/>
          <w:sz w:val="24"/>
          <w:szCs w:val="24"/>
        </w:rPr>
        <w:t xml:space="preserve"> </w:t>
      </w:r>
      <w:r w:rsidR="00E21362" w:rsidRPr="00E21362">
        <w:rPr>
          <w:rFonts w:cstheme="minorHAnsi"/>
          <w:sz w:val="24"/>
          <w:szCs w:val="24"/>
        </w:rPr>
        <w:t>2</w:t>
      </w:r>
      <w:r w:rsidRPr="00526635">
        <w:rPr>
          <w:rFonts w:cstheme="minorHAnsi"/>
          <w:sz w:val="24"/>
          <w:szCs w:val="24"/>
        </w:rPr>
        <w:t>3+16+1</w:t>
      </w:r>
      <w:r w:rsidR="00974DE0">
        <w:rPr>
          <w:rFonts w:cstheme="minorHAnsi"/>
          <w:sz w:val="24"/>
          <w:szCs w:val="24"/>
        </w:rPr>
        <w:t xml:space="preserve"> </w:t>
      </w:r>
      <w:r w:rsidRPr="00526635">
        <w:rPr>
          <w:rFonts w:cstheme="minorHAnsi"/>
          <w:sz w:val="24"/>
          <w:szCs w:val="24"/>
        </w:rPr>
        <w:t>=</w:t>
      </w:r>
      <w:r w:rsidR="00974DE0">
        <w:rPr>
          <w:rFonts w:cstheme="minorHAnsi"/>
          <w:sz w:val="24"/>
          <w:szCs w:val="24"/>
        </w:rPr>
        <w:t xml:space="preserve"> </w:t>
      </w:r>
      <w:r w:rsidR="00E21362" w:rsidRPr="00E21362">
        <w:rPr>
          <w:rFonts w:cstheme="minorHAnsi"/>
          <w:sz w:val="24"/>
          <w:szCs w:val="24"/>
        </w:rPr>
        <w:t>40</w:t>
      </w:r>
      <w:r w:rsidR="00973374">
        <w:rPr>
          <w:rFonts w:cstheme="minorHAnsi"/>
          <w:sz w:val="24"/>
          <w:szCs w:val="24"/>
        </w:rPr>
        <w:t>.</w:t>
      </w:r>
    </w:p>
    <w:p w14:paraId="37B5D4FE" w14:textId="43285ED6" w:rsidR="00BD3F9F" w:rsidRPr="009C2811" w:rsidRDefault="00BD3F9F" w:rsidP="00BD3F9F">
      <w:pPr>
        <w:spacing w:after="0" w:line="360" w:lineRule="auto"/>
        <w:rPr>
          <w:rFonts w:eastAsiaTheme="minorEastAsia" w:cstheme="minorHAnsi"/>
          <w:sz w:val="24"/>
          <w:szCs w:val="24"/>
        </w:rPr>
      </w:pPr>
      <w:r w:rsidRPr="00526635">
        <w:rPr>
          <w:rFonts w:cstheme="minorHAnsi"/>
          <w:sz w:val="24"/>
          <w:szCs w:val="24"/>
        </w:rPr>
        <w:t xml:space="preserve">Τα mol </w:t>
      </w:r>
      <w:r w:rsidR="008B5604">
        <w:rPr>
          <w:rFonts w:cstheme="minorHAnsi"/>
          <w:sz w:val="24"/>
          <w:szCs w:val="24"/>
          <w:lang w:val="en-US"/>
        </w:rPr>
        <w:t>Na</w:t>
      </w:r>
      <w:r w:rsidRPr="00526635">
        <w:rPr>
          <w:rFonts w:cstheme="minorHAnsi"/>
          <w:sz w:val="24"/>
          <w:szCs w:val="24"/>
        </w:rPr>
        <w:t>OH στο διάλυμα Δ</w:t>
      </w:r>
      <w:r w:rsidR="00C26082">
        <w:rPr>
          <w:rFonts w:cstheme="minorHAnsi"/>
          <w:sz w:val="24"/>
          <w:szCs w:val="24"/>
        </w:rPr>
        <w:t>2</w:t>
      </w:r>
      <w:r w:rsidRPr="00526635">
        <w:rPr>
          <w:rFonts w:cstheme="minorHAnsi"/>
          <w:sz w:val="24"/>
          <w:szCs w:val="24"/>
        </w:rPr>
        <w:t xml:space="preserve"> είναι:</w:t>
      </w:r>
    </w:p>
    <w:p w14:paraId="55B8EF76" w14:textId="3C945752" w:rsidR="00BD3F9F" w:rsidRPr="00083C14" w:rsidRDefault="00E21362" w:rsidP="00BD3F9F">
      <w:pPr>
        <w:spacing w:after="0" w:line="360" w:lineRule="auto"/>
        <w:rPr>
          <w:rFonts w:eastAsiaTheme="minorEastAsia" w:cstheme="minorHAnsi"/>
          <w:sz w:val="24"/>
          <w:szCs w:val="24"/>
        </w:rPr>
      </w:pPr>
      <m:oMathPara>
        <m:oMath>
          <m:r>
            <w:rPr>
              <w:rFonts w:ascii="Cambria Math" w:hAnsi="Cambria Math" w:cstheme="minorHAnsi"/>
              <w:sz w:val="24"/>
              <w:szCs w:val="24"/>
              <w:lang w:val="en-GB"/>
            </w:rPr>
            <m:t>n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m</m:t>
              </m:r>
            </m:num>
            <m:den>
              <m:sSub>
                <m:sSubPr>
                  <m:ctrlPr>
                    <w:rPr>
                      <w:rFonts w:ascii="Cambria Math" w:hAnsi="Cambria Math" w:cstheme="minorHAnsi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 w:val="24"/>
                      <w:szCs w:val="24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 w:val="24"/>
                      <w:szCs w:val="24"/>
                    </w:rPr>
                    <m:t>r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 xml:space="preserve"> 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80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40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=2 mol.</m:t>
          </m:r>
        </m:oMath>
      </m:oMathPara>
    </w:p>
    <w:p w14:paraId="32C75DE1" w14:textId="504E88B6" w:rsidR="00BD3F9F" w:rsidRPr="009C2811" w:rsidRDefault="00BD3F9F" w:rsidP="00BD3F9F">
      <w:pPr>
        <w:spacing w:after="0" w:line="360" w:lineRule="auto"/>
        <w:rPr>
          <w:rFonts w:eastAsiaTheme="minorEastAsia" w:cstheme="minorHAnsi"/>
          <w:sz w:val="24"/>
          <w:szCs w:val="24"/>
        </w:rPr>
      </w:pPr>
      <w:r w:rsidRPr="00526635">
        <w:rPr>
          <w:rFonts w:eastAsiaTheme="minorEastAsia" w:cstheme="minorHAnsi"/>
          <w:sz w:val="24"/>
          <w:szCs w:val="24"/>
        </w:rPr>
        <w:t>Η συγκέντρωση του διαλύματος Δ</w:t>
      </w:r>
      <w:r w:rsidR="00C26082">
        <w:rPr>
          <w:rFonts w:eastAsiaTheme="minorEastAsia" w:cstheme="minorHAnsi"/>
          <w:sz w:val="24"/>
          <w:szCs w:val="24"/>
        </w:rPr>
        <w:t>2</w:t>
      </w:r>
      <w:r w:rsidRPr="00526635">
        <w:rPr>
          <w:rFonts w:eastAsiaTheme="minorEastAsia" w:cstheme="minorHAnsi"/>
          <w:sz w:val="24"/>
          <w:szCs w:val="24"/>
        </w:rPr>
        <w:t>:</w:t>
      </w:r>
    </w:p>
    <w:p w14:paraId="25695CAD" w14:textId="3B471D1A" w:rsidR="00BD3F9F" w:rsidRPr="00D167CC" w:rsidRDefault="008B5604" w:rsidP="00BD3F9F">
      <w:pPr>
        <w:spacing w:after="0" w:line="360" w:lineRule="auto"/>
        <w:rPr>
          <w:rFonts w:eastAsiaTheme="minorEastAsia" w:cstheme="minorHAnsi"/>
          <w:sz w:val="24"/>
          <w:szCs w:val="24"/>
        </w:rPr>
      </w:pPr>
      <m:oMathPara>
        <m:oMath>
          <m:r>
            <w:rPr>
              <w:rFonts w:ascii="Cambria Math" w:eastAsiaTheme="minorEastAsia" w:hAnsi="Cambria Math" w:cstheme="minorHAnsi"/>
              <w:sz w:val="24"/>
              <w:szCs w:val="24"/>
            </w:rPr>
            <m:t>c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n</m:t>
              </m:r>
            </m:num>
            <m:den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V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2 mol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4 L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=0,5 M.</m:t>
          </m:r>
        </m:oMath>
      </m:oMathPara>
    </w:p>
    <w:p w14:paraId="323450D4" w14:textId="67B5D0DC" w:rsidR="00D167CC" w:rsidRPr="00526635" w:rsidRDefault="00D167CC" w:rsidP="00BD3F9F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>Επομένως, η συγκέντρωση του διαλύματος Δ</w:t>
      </w:r>
      <w:r w:rsidR="00C26082">
        <w:rPr>
          <w:rFonts w:eastAsiaTheme="minorEastAsia" w:cstheme="minorHAnsi"/>
          <w:sz w:val="24"/>
          <w:szCs w:val="24"/>
        </w:rPr>
        <w:t>2</w:t>
      </w:r>
      <w:r>
        <w:rPr>
          <w:rFonts w:eastAsiaTheme="minorEastAsia" w:cstheme="minorHAnsi"/>
          <w:sz w:val="24"/>
          <w:szCs w:val="24"/>
        </w:rPr>
        <w:t xml:space="preserve"> </w:t>
      </w:r>
      <w:r w:rsidR="00F6620B">
        <w:rPr>
          <w:rFonts w:cstheme="minorHAnsi"/>
          <w:sz w:val="24"/>
          <w:szCs w:val="24"/>
        </w:rPr>
        <w:t xml:space="preserve">σε </w:t>
      </w:r>
      <w:r w:rsidR="00F6620B">
        <w:rPr>
          <w:rFonts w:cstheme="minorHAnsi"/>
          <w:sz w:val="24"/>
          <w:szCs w:val="24"/>
          <w:lang w:val="en-US"/>
        </w:rPr>
        <w:t>NaOH</w:t>
      </w:r>
      <w:r w:rsidR="00F6620B">
        <w:rPr>
          <w:rFonts w:eastAsiaTheme="minorEastAsia" w:cstheme="minorHAnsi"/>
          <w:sz w:val="24"/>
          <w:szCs w:val="24"/>
        </w:rPr>
        <w:t xml:space="preserve"> </w:t>
      </w:r>
      <w:r>
        <w:rPr>
          <w:rFonts w:eastAsiaTheme="minorEastAsia" w:cstheme="minorHAnsi"/>
          <w:sz w:val="24"/>
          <w:szCs w:val="24"/>
        </w:rPr>
        <w:t>είναι ίση με 0,5 Μ.</w:t>
      </w:r>
      <w:r w:rsidR="00F6620B">
        <w:rPr>
          <w:rFonts w:eastAsiaTheme="minorEastAsia" w:cstheme="minorHAnsi"/>
          <w:sz w:val="24"/>
          <w:szCs w:val="24"/>
        </w:rPr>
        <w:t xml:space="preserve"> </w:t>
      </w:r>
    </w:p>
    <w:p w14:paraId="56152DD1" w14:textId="77777777" w:rsidR="00BD3F9F" w:rsidRDefault="00BD3F9F" w:rsidP="00BD3F9F"/>
    <w:p w14:paraId="058B8405" w14:textId="77777777" w:rsidR="00FC25FB" w:rsidRDefault="00FC25FB"/>
    <w:sectPr w:rsidR="00FC25FB" w:rsidSect="00FC25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3F9F"/>
    <w:rsid w:val="00016925"/>
    <w:rsid w:val="00022C9B"/>
    <w:rsid w:val="00083C14"/>
    <w:rsid w:val="00164DCC"/>
    <w:rsid w:val="00233636"/>
    <w:rsid w:val="002C0F0F"/>
    <w:rsid w:val="004B7D84"/>
    <w:rsid w:val="00584AD1"/>
    <w:rsid w:val="00622CB4"/>
    <w:rsid w:val="0077424C"/>
    <w:rsid w:val="008421BE"/>
    <w:rsid w:val="00857451"/>
    <w:rsid w:val="008B5604"/>
    <w:rsid w:val="009278A7"/>
    <w:rsid w:val="009304C9"/>
    <w:rsid w:val="00973374"/>
    <w:rsid w:val="00974DE0"/>
    <w:rsid w:val="00AF0CAE"/>
    <w:rsid w:val="00BD3F9F"/>
    <w:rsid w:val="00C26082"/>
    <w:rsid w:val="00CD08A5"/>
    <w:rsid w:val="00D05B7F"/>
    <w:rsid w:val="00D13DE3"/>
    <w:rsid w:val="00D167CC"/>
    <w:rsid w:val="00E21362"/>
    <w:rsid w:val="00E253C0"/>
    <w:rsid w:val="00F0591C"/>
    <w:rsid w:val="00F100FC"/>
    <w:rsid w:val="00F6620B"/>
    <w:rsid w:val="00FC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05BDC"/>
  <w15:docId w15:val="{FB1A1D29-19A5-45BC-AA0B-B42823F0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D3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D3F9F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0169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7b7cf0e7af5532cef0d79020a192dccc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fc99136a4593fcfe3278af205e270436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2DB17E-D44D-4AC3-A326-ED11DFD1A8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AF235B-2152-4974-944F-03C824EEE4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341910-8F1F-4614-BB37-2DD9F4A848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ΧΡΟΝΑΚΗΣ ΑΝΤΩΝΗΣ</dc:creator>
  <cp:lastModifiedBy>Αντώνης Χρονάκης</cp:lastModifiedBy>
  <cp:revision>26</cp:revision>
  <dcterms:created xsi:type="dcterms:W3CDTF">2021-04-18T05:19:00Z</dcterms:created>
  <dcterms:modified xsi:type="dcterms:W3CDTF">2022-04-26T17:47:00Z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