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F1B" w:rsidRDefault="00155F1B" w:rsidP="00155F1B">
      <w:pPr>
        <w:spacing w:line="360" w:lineRule="auto"/>
        <w:contextualSpacing/>
        <w:rPr>
          <w:b/>
        </w:rPr>
      </w:pPr>
      <w:bookmarkStart w:id="0" w:name="_2o52c3y" w:colFirst="0" w:colLast="0"/>
      <w:bookmarkEnd w:id="0"/>
      <w:r>
        <w:rPr>
          <w:b/>
        </w:rPr>
        <w:t>ΝΕΟΕΛΛΗΝΙΚΗ ΓΛΩΣΣΑ ΚΑΙ ΛΟΓΟΤΕΧΝΙΑ</w:t>
      </w:r>
    </w:p>
    <w:p w:rsidR="00155F1B" w:rsidRDefault="00155F1B" w:rsidP="00155F1B">
      <w:pPr>
        <w:spacing w:line="360" w:lineRule="auto"/>
        <w:contextualSpacing/>
        <w:rPr>
          <w:b/>
        </w:rPr>
      </w:pPr>
      <w:r>
        <w:rPr>
          <w:b/>
        </w:rPr>
        <w:t>Α΄ ΤΑΞΗ ΛΥΚΕΙΩΝ Ε.Α.Ε.</w:t>
      </w:r>
    </w:p>
    <w:p w:rsidR="006C1A97" w:rsidRPr="001E3B10" w:rsidRDefault="006C1A97" w:rsidP="004B7151">
      <w:pPr>
        <w:spacing w:line="360" w:lineRule="auto"/>
        <w:jc w:val="both"/>
        <w:rPr>
          <w:rFonts w:asciiTheme="minorHAnsi" w:hAnsiTheme="minorHAnsi" w:cstheme="minorHAnsi"/>
          <w:b/>
        </w:rPr>
      </w:pPr>
    </w:p>
    <w:p w:rsidR="006C1A97" w:rsidRPr="001E3B10" w:rsidRDefault="006C1A97" w:rsidP="004B7151">
      <w:pPr>
        <w:spacing w:line="360" w:lineRule="auto"/>
        <w:jc w:val="both"/>
        <w:rPr>
          <w:rFonts w:asciiTheme="minorHAnsi" w:hAnsiTheme="minorHAnsi" w:cstheme="minorHAnsi"/>
          <w:b/>
        </w:rPr>
      </w:pPr>
      <w:r w:rsidRPr="001E3B10">
        <w:rPr>
          <w:rFonts w:asciiTheme="minorHAnsi" w:hAnsiTheme="minorHAnsi" w:cstheme="minorHAnsi"/>
          <w:b/>
        </w:rPr>
        <w:t>Κείμενο 1</w:t>
      </w:r>
    </w:p>
    <w:p w:rsidR="004622A4" w:rsidRPr="001E3B10" w:rsidRDefault="009A306A" w:rsidP="009A306A">
      <w:pPr>
        <w:spacing w:line="360" w:lineRule="auto"/>
        <w:jc w:val="center"/>
        <w:rPr>
          <w:rFonts w:asciiTheme="minorHAnsi" w:hAnsiTheme="minorHAnsi" w:cstheme="minorHAnsi"/>
          <w:b/>
        </w:rPr>
      </w:pPr>
      <w:r w:rsidRPr="001E3B10">
        <w:rPr>
          <w:rFonts w:asciiTheme="minorHAnsi" w:hAnsiTheme="minorHAnsi" w:cstheme="minorHAnsi"/>
          <w:b/>
        </w:rPr>
        <w:t>Ο έρωτας στα χρόνια της τεχνολογίας</w:t>
      </w:r>
    </w:p>
    <w:p w:rsidR="009A306A" w:rsidRPr="001E3B10" w:rsidRDefault="009A306A" w:rsidP="009A306A">
      <w:pPr>
        <w:spacing w:line="360" w:lineRule="auto"/>
        <w:jc w:val="both"/>
        <w:rPr>
          <w:rFonts w:asciiTheme="minorHAnsi" w:hAnsiTheme="minorHAnsi" w:cstheme="minorHAnsi"/>
          <w:i/>
          <w:sz w:val="20"/>
          <w:szCs w:val="20"/>
        </w:rPr>
      </w:pPr>
      <w:r w:rsidRPr="001E3B10">
        <w:rPr>
          <w:rFonts w:asciiTheme="minorHAnsi" w:hAnsiTheme="minorHAnsi" w:cstheme="minorHAnsi"/>
          <w:i/>
          <w:sz w:val="20"/>
          <w:szCs w:val="20"/>
        </w:rPr>
        <w:t>Το ακό</w:t>
      </w:r>
      <w:r w:rsidR="00A02F0F" w:rsidRPr="001E3B10">
        <w:rPr>
          <w:rFonts w:asciiTheme="minorHAnsi" w:hAnsiTheme="minorHAnsi" w:cstheme="minorHAnsi"/>
          <w:i/>
          <w:sz w:val="20"/>
          <w:szCs w:val="20"/>
        </w:rPr>
        <w:t>λουθο διασκευασμένο άρθρο των Δημήτρη</w:t>
      </w:r>
      <w:r w:rsidRPr="001E3B10">
        <w:rPr>
          <w:rFonts w:asciiTheme="minorHAnsi" w:hAnsiTheme="minorHAnsi" w:cstheme="minorHAnsi"/>
          <w:i/>
          <w:sz w:val="20"/>
          <w:szCs w:val="20"/>
        </w:rPr>
        <w:t xml:space="preserve"> Γαλάνη και Ν</w:t>
      </w:r>
      <w:r w:rsidR="00A02F0F" w:rsidRPr="001E3B10">
        <w:rPr>
          <w:rFonts w:asciiTheme="minorHAnsi" w:hAnsiTheme="minorHAnsi" w:cstheme="minorHAnsi"/>
          <w:i/>
          <w:sz w:val="20"/>
          <w:szCs w:val="20"/>
        </w:rPr>
        <w:t>ικήτα</w:t>
      </w:r>
      <w:r w:rsidRPr="001E3B10">
        <w:rPr>
          <w:rFonts w:asciiTheme="minorHAnsi" w:hAnsiTheme="minorHAnsi" w:cstheme="minorHAnsi"/>
          <w:i/>
          <w:sz w:val="20"/>
          <w:szCs w:val="20"/>
        </w:rPr>
        <w:t xml:space="preserve"> Καραγιάννη προέρχεται από την ηλεκτρονική έκδοση της εφημερίδας </w:t>
      </w:r>
      <w:r w:rsidR="00FE3023" w:rsidRPr="001E3B10">
        <w:rPr>
          <w:rFonts w:asciiTheme="minorHAnsi" w:hAnsiTheme="minorHAnsi" w:cstheme="minorHAnsi"/>
          <w:i/>
          <w:sz w:val="20"/>
          <w:szCs w:val="20"/>
        </w:rPr>
        <w:t>«</w:t>
      </w:r>
      <w:r w:rsidRPr="001E3B10">
        <w:rPr>
          <w:rFonts w:asciiTheme="minorHAnsi" w:hAnsiTheme="minorHAnsi" w:cstheme="minorHAnsi"/>
          <w:i/>
          <w:sz w:val="20"/>
          <w:szCs w:val="20"/>
        </w:rPr>
        <w:t>Το Βήμα</w:t>
      </w:r>
      <w:r w:rsidR="00FE3023" w:rsidRPr="001E3B10">
        <w:rPr>
          <w:rFonts w:asciiTheme="minorHAnsi" w:hAnsiTheme="minorHAnsi" w:cstheme="minorHAnsi"/>
          <w:i/>
          <w:sz w:val="20"/>
          <w:szCs w:val="20"/>
        </w:rPr>
        <w:t>»</w:t>
      </w:r>
      <w:r w:rsidR="00A06EE4" w:rsidRPr="00A06EE4">
        <w:rPr>
          <w:rFonts w:asciiTheme="minorHAnsi" w:hAnsiTheme="minorHAnsi" w:cstheme="minorHAnsi"/>
          <w:i/>
          <w:sz w:val="20"/>
          <w:szCs w:val="20"/>
        </w:rPr>
        <w:t xml:space="preserve"> </w:t>
      </w:r>
      <w:hyperlink r:id="rId9" w:history="1">
        <w:r w:rsidR="00FE3023" w:rsidRPr="001E3B10">
          <w:rPr>
            <w:rStyle w:val="-"/>
            <w:rFonts w:asciiTheme="minorHAnsi" w:hAnsiTheme="minorHAnsi" w:cstheme="minorHAnsi"/>
            <w:i/>
            <w:color w:val="auto"/>
            <w:sz w:val="20"/>
            <w:szCs w:val="20"/>
          </w:rPr>
          <w:t>https://www.tovima.gr/2008/11/24/culture/o-erwtas-sta-xronia-tis-texnologias/</w:t>
        </w:r>
      </w:hyperlink>
      <w:r w:rsidR="00A06EE4" w:rsidRPr="00A06EE4">
        <w:rPr>
          <w:rStyle w:val="-"/>
          <w:rFonts w:asciiTheme="minorHAnsi" w:hAnsiTheme="minorHAnsi" w:cstheme="minorHAnsi"/>
          <w:i/>
          <w:color w:val="auto"/>
          <w:sz w:val="20"/>
          <w:szCs w:val="20"/>
        </w:rPr>
        <w:t xml:space="preserve"> </w:t>
      </w:r>
      <w:r w:rsidRPr="001E3B10">
        <w:rPr>
          <w:rFonts w:asciiTheme="minorHAnsi" w:hAnsiTheme="minorHAnsi" w:cstheme="minorHAnsi"/>
          <w:i/>
          <w:sz w:val="20"/>
          <w:szCs w:val="20"/>
        </w:rPr>
        <w:t xml:space="preserve">(προσπελάστηκε στις 23.10.2021). </w:t>
      </w:r>
    </w:p>
    <w:p w:rsidR="009A306A" w:rsidRPr="001E3B10" w:rsidRDefault="009A306A" w:rsidP="009A306A">
      <w:pPr>
        <w:spacing w:line="360" w:lineRule="auto"/>
        <w:jc w:val="both"/>
        <w:rPr>
          <w:rFonts w:asciiTheme="minorHAnsi" w:hAnsiTheme="minorHAnsi" w:cstheme="minorHAnsi"/>
        </w:rPr>
      </w:pPr>
    </w:p>
    <w:p w:rsidR="009A306A" w:rsidRPr="001E3B10" w:rsidRDefault="009A306A" w:rsidP="009A306A">
      <w:pPr>
        <w:spacing w:line="360" w:lineRule="auto"/>
        <w:ind w:firstLine="567"/>
        <w:jc w:val="both"/>
      </w:pPr>
      <w:r w:rsidRPr="001E3B10">
        <w:t>Μας αρέσει να πιστεύουμε ότι σε έναν κόσμο όπου όλα αλλάζουν η φύση του έρωτα, η χημεία του, ο πυρήνας του παραμένουν και θα παραμένουν πάντα αναλλοίωτα. Και όμως αυτή τη στιγμή έχουμε φθάσει σε ένα οριακό σημείο, πέρα από το οποίο τίποτε, ούτε ο έρωτας, δεν θα είναι το ίδιο. Στο άμεσο μέλλον θα βιώνουμε τον έρωτα με εντελώς διαφορετικό τρόπο</w:t>
      </w:r>
      <w:r w:rsidR="00ED6D9F" w:rsidRPr="001E3B10">
        <w:t>,</w:t>
      </w:r>
      <w:r w:rsidRPr="001E3B10">
        <w:t xml:space="preserve"> αφού θα εξυπηρετεί πλέον άλλους σκοπούς και άλλες ανάγκες από αυτές που εξυπηρετεί σήμερα.</w:t>
      </w:r>
      <w:r w:rsidR="00FA4603" w:rsidRPr="001E3B10">
        <w:t>[…]</w:t>
      </w:r>
    </w:p>
    <w:p w:rsidR="00FA4603" w:rsidRPr="001E3B10" w:rsidRDefault="00FA4603" w:rsidP="00FA4603">
      <w:pPr>
        <w:spacing w:line="360" w:lineRule="auto"/>
        <w:ind w:firstLine="567"/>
        <w:jc w:val="both"/>
      </w:pPr>
      <w:r w:rsidRPr="001E3B10">
        <w:t>Αλλά ποιον έρωτα θα ζουν οι άνθρωποι, αφού ο έρωτας έχει ήδη πεθάνει; Μια ματιά γύρω μας φτάνει για να καταλάβουμε ότι ζούμε στην εποχή του θανάτου του συναισθήματος. Κανένας δεν ερωτεύεται πλέον ή, για να είμαστε πιο ακριβείς, κανένας δεν ερωτεύεται όπως παλιά. Και αυτοί που ερωτεύονται εύκολα χωρίζουν και βρίσκουν κάποιον αντικαταστάτη.</w:t>
      </w:r>
    </w:p>
    <w:p w:rsidR="009A306A" w:rsidRPr="001E3B10" w:rsidRDefault="00FA4603" w:rsidP="00FA4603">
      <w:pPr>
        <w:spacing w:line="360" w:lineRule="auto"/>
        <w:ind w:firstLine="567"/>
        <w:jc w:val="both"/>
      </w:pPr>
      <w:r w:rsidRPr="001E3B10">
        <w:t>Πριν από λίγο καιρό ο έρωτας ήταν κάτι που αναστάτωνε ολόκληρη την ύπαρξή μας, έβαζε φωτιά στις προκαταλήψεις μας και μας έκανε να νιώθουμε ανίκητοι. Σήμερα οι ερωτευμένοι αντιμετωπίζονται σαν παρίες,</w:t>
      </w:r>
      <w:r w:rsidR="00ED6D9F" w:rsidRPr="001E3B10">
        <w:rPr>
          <w:rStyle w:val="a4"/>
        </w:rPr>
        <w:footnoteReference w:id="1"/>
      </w:r>
      <w:r w:rsidRPr="001E3B10">
        <w:t xml:space="preserve"> μέσα σε ένα σύστημα αξιών που θεωρεί το συναίσθημα και την εκδήλωσή του αδυναμίες. Έχουμε γίνει οι αντιρρησίες συναισθήματος, λιποτάκτες των αισθημάτων, δειλοί, με τρικέφαλους μάρμαρο και καρδιά πουρέ. </w:t>
      </w:r>
    </w:p>
    <w:p w:rsidR="00FA4603" w:rsidRPr="001E3B10" w:rsidRDefault="00FA4603" w:rsidP="00FA4603">
      <w:pPr>
        <w:spacing w:line="360" w:lineRule="auto"/>
        <w:ind w:firstLine="567"/>
        <w:jc w:val="both"/>
      </w:pPr>
      <w:r w:rsidRPr="001E3B10">
        <w:t>Η εποχή μας δεν ευνοεί τον ρομαντισμό, στερώντας έτσι από τον έρωτα ένα από τα πιο ερεθιστικά συστατικά του. Ένα αγόρι σήμερα συναντά πολύ εύκολα ένα κορίτσι, το οποίο αποδέχεται πολύ εύκολα την πρότασή του να περάσουν το βράδυ μαζί. Το επόμενο πρωί ξεχνάνε πιο εύκολα ο ένας τον άλλον. Το παιχνίδι της γοητείας δεν έχει πια κανένα σασπένς, καμία προσμονή, καμία δυσκολία. […]</w:t>
      </w:r>
    </w:p>
    <w:p w:rsidR="00FA4603" w:rsidRPr="001E3B10" w:rsidRDefault="00FA4603" w:rsidP="00FA4603">
      <w:pPr>
        <w:spacing w:line="360" w:lineRule="auto"/>
        <w:ind w:firstLine="567"/>
        <w:jc w:val="both"/>
      </w:pPr>
      <w:r w:rsidRPr="001E3B10">
        <w:t>Αν σήμερα μιλάμε για εκφυλισμό του έρωτα</w:t>
      </w:r>
      <w:r w:rsidR="00FE3023" w:rsidRPr="001E3B10">
        <w:t>,</w:t>
      </w:r>
      <w:r w:rsidRPr="001E3B10">
        <w:t xml:space="preserve"> είναι διότι εμείς οι ίδιοι έχουμε εκφυλισθεί. Μεταθέτουμε το πρόβλημα των χρεοκοπημένων σχέσεων με αβασάνιστη ευκολία στο άμεσο περιβάλλον μας ή μάλλον το αποδίδουμε εκεί. Το χειρότερο ίσως σύμπτωμα αυτής της αντιμετώπισης είναι ότι περιμένουμε από το περιβάλλον μας να βρει μια διέξοδο. Περιμένουμε από τα υλικά αγαθά να γεμίσουν τα κενά που δημιουργήσαμε εμείς στη σχέση μας με τη συμπεριφορά μας.</w:t>
      </w:r>
    </w:p>
    <w:p w:rsidR="00FA4603" w:rsidRPr="001E3B10" w:rsidRDefault="00FA4603" w:rsidP="00FA4603">
      <w:pPr>
        <w:spacing w:line="360" w:lineRule="auto"/>
        <w:ind w:firstLine="567"/>
        <w:jc w:val="both"/>
      </w:pPr>
    </w:p>
    <w:p w:rsidR="00575CD5" w:rsidRPr="001E3B10" w:rsidRDefault="00575CD5" w:rsidP="00575CD5">
      <w:pPr>
        <w:spacing w:line="360" w:lineRule="auto"/>
        <w:jc w:val="both"/>
        <w:rPr>
          <w:rFonts w:asciiTheme="minorHAnsi" w:hAnsiTheme="minorHAnsi" w:cstheme="minorHAnsi"/>
          <w:b/>
          <w:bCs/>
        </w:rPr>
      </w:pPr>
      <w:r w:rsidRPr="001E3B10">
        <w:rPr>
          <w:rFonts w:asciiTheme="minorHAnsi" w:hAnsiTheme="minorHAnsi" w:cstheme="minorHAnsi"/>
          <w:b/>
          <w:bCs/>
        </w:rPr>
        <w:t>Κείμενο 2</w:t>
      </w:r>
    </w:p>
    <w:p w:rsidR="00E1288F" w:rsidRPr="001E3B10" w:rsidRDefault="00E1288F" w:rsidP="00E1288F">
      <w:pPr>
        <w:pStyle w:val="a5"/>
        <w:spacing w:line="360" w:lineRule="auto"/>
        <w:jc w:val="center"/>
        <w:rPr>
          <w:b/>
          <w:lang w:eastAsia="el-GR"/>
        </w:rPr>
      </w:pPr>
      <w:r w:rsidRPr="001E3B10">
        <w:rPr>
          <w:b/>
          <w:lang w:eastAsia="el-GR"/>
        </w:rPr>
        <w:t>ΜΑΡΓΑΡΙΤΑ ΛΥΜΠΕΡΑΚΗ (1919-2001)</w:t>
      </w:r>
    </w:p>
    <w:p w:rsidR="00E1288F" w:rsidRPr="001E3B10" w:rsidRDefault="00E1288F" w:rsidP="00E1288F">
      <w:pPr>
        <w:pStyle w:val="a5"/>
        <w:spacing w:line="360" w:lineRule="auto"/>
        <w:jc w:val="center"/>
        <w:rPr>
          <w:b/>
          <w:lang w:eastAsia="el-GR"/>
        </w:rPr>
      </w:pPr>
      <w:r w:rsidRPr="001E3B10">
        <w:rPr>
          <w:b/>
          <w:i/>
          <w:lang w:eastAsia="el-GR"/>
        </w:rPr>
        <w:t xml:space="preserve">Τα ψάθινα καπέλα </w:t>
      </w:r>
      <w:r w:rsidRPr="001E3B10">
        <w:rPr>
          <w:b/>
          <w:lang w:eastAsia="el-GR"/>
        </w:rPr>
        <w:t>[απόσπασμα]</w:t>
      </w:r>
    </w:p>
    <w:p w:rsidR="00E1288F" w:rsidRPr="001E3B10" w:rsidRDefault="00E1288F" w:rsidP="00E1288F">
      <w:pPr>
        <w:pStyle w:val="a5"/>
        <w:spacing w:line="360" w:lineRule="auto"/>
        <w:jc w:val="both"/>
        <w:rPr>
          <w:b/>
        </w:rPr>
      </w:pPr>
    </w:p>
    <w:p w:rsidR="00E1288F" w:rsidRPr="001E3B10" w:rsidRDefault="00E1288F" w:rsidP="00E1288F">
      <w:pPr>
        <w:pStyle w:val="a5"/>
        <w:spacing w:line="360" w:lineRule="auto"/>
        <w:jc w:val="both"/>
        <w:rPr>
          <w:i/>
          <w:sz w:val="20"/>
          <w:szCs w:val="20"/>
          <w:lang w:eastAsia="el-GR"/>
        </w:rPr>
      </w:pPr>
      <w:r w:rsidRPr="001E3B10">
        <w:rPr>
          <w:i/>
          <w:sz w:val="20"/>
          <w:szCs w:val="20"/>
        </w:rPr>
        <w:t xml:space="preserve">Το ακόλουθο απόσπασμα προέρχεται από το μυθιστόρημα της Μαργαρίτας Λυμπεράκη </w:t>
      </w:r>
      <w:r w:rsidRPr="001E3B10">
        <w:rPr>
          <w:sz w:val="20"/>
          <w:szCs w:val="20"/>
        </w:rPr>
        <w:t>Τα ψάθινα καπέλα</w:t>
      </w:r>
      <w:r w:rsidR="00A06EE4" w:rsidRPr="00A06EE4">
        <w:rPr>
          <w:sz w:val="20"/>
          <w:szCs w:val="20"/>
        </w:rPr>
        <w:t xml:space="preserve"> </w:t>
      </w:r>
      <w:r w:rsidR="00F031EA" w:rsidRPr="001E3B10">
        <w:rPr>
          <w:i/>
          <w:sz w:val="20"/>
          <w:szCs w:val="20"/>
        </w:rPr>
        <w:t>(</w:t>
      </w:r>
      <w:r w:rsidR="00F031EA" w:rsidRPr="001E3B10">
        <w:rPr>
          <w:i/>
          <w:sz w:val="20"/>
          <w:szCs w:val="20"/>
          <w:lang w:eastAsia="el-GR"/>
        </w:rPr>
        <w:t>Αθήνα, Καστανιώτης, 2002</w:t>
      </w:r>
      <w:r w:rsidR="00F031EA" w:rsidRPr="001E3B10">
        <w:rPr>
          <w:i/>
          <w:sz w:val="20"/>
          <w:szCs w:val="20"/>
        </w:rPr>
        <w:t>)</w:t>
      </w:r>
      <w:r w:rsidRPr="001E3B10">
        <w:rPr>
          <w:i/>
          <w:sz w:val="20"/>
          <w:szCs w:val="20"/>
        </w:rPr>
        <w:t xml:space="preserve">, που κυκλοφόρησε το 1946, με θέμα την εφηβική καθημερινότητα τριών αδελφών, της Κατερίνας, της Ινφάντας και της Μαρίας, κατά τη διάρκεια τριών καλοκαιριών. </w:t>
      </w:r>
    </w:p>
    <w:p w:rsidR="00E1288F" w:rsidRPr="001E3B10" w:rsidRDefault="00E1288F" w:rsidP="00575CD5">
      <w:pPr>
        <w:spacing w:line="360" w:lineRule="auto"/>
        <w:jc w:val="both"/>
        <w:rPr>
          <w:rFonts w:asciiTheme="minorHAnsi" w:hAnsiTheme="minorHAnsi" w:cstheme="minorHAnsi"/>
          <w:b/>
          <w:bCs/>
        </w:rPr>
      </w:pPr>
    </w:p>
    <w:p w:rsidR="00E1288F" w:rsidRPr="001E3B10" w:rsidRDefault="00E1288F" w:rsidP="00E1288F">
      <w:pPr>
        <w:pStyle w:val="a5"/>
        <w:spacing w:line="360" w:lineRule="auto"/>
        <w:ind w:firstLine="567"/>
        <w:jc w:val="both"/>
        <w:rPr>
          <w:lang w:eastAsia="el-GR"/>
        </w:rPr>
      </w:pPr>
      <w:r w:rsidRPr="001E3B10">
        <w:rPr>
          <w:lang w:eastAsia="el-GR"/>
        </w:rPr>
        <w:t>Μου φαίνεται πως ο καημένος ο παππούς το χτήμα το ’χε για παρηγοριά. Γιατί είχε χάσει τη γιαγιά όταν η μητέρα κι η θεία Τερέζα ήτανε πέντε και εφτά χρόνων. Δεν την είχε πάρει ο Χάρος. Ζωντανός την είχε πάρει, ένας μουσικός που πέρασε από την Αθήνα κι έδωσε δυο κοντσέρτα. Στο πρώτο η γιαγιά τον ερωτεύτηκε -γνωριστήκανε στο μεταξύ- κι ύστερα από το δεύτερο δεν άντεξε, έφυγε μαζί του. Ξένοι, βλέπεις, και ταιριάξανε. Γιατί κι η γιαγιά δεν ήταν από δω. Ήταν από την Πολωνία κι είχε μάτια πράσινα.</w:t>
      </w:r>
    </w:p>
    <w:p w:rsidR="00E1288F" w:rsidRPr="001E3B10" w:rsidRDefault="00E1288F" w:rsidP="00E1288F">
      <w:pPr>
        <w:pStyle w:val="a5"/>
        <w:spacing w:line="360" w:lineRule="auto"/>
        <w:ind w:firstLine="567"/>
        <w:jc w:val="both"/>
        <w:rPr>
          <w:lang w:eastAsia="el-GR"/>
        </w:rPr>
      </w:pPr>
      <w:r w:rsidRPr="001E3B10">
        <w:rPr>
          <w:lang w:eastAsia="el-GR"/>
        </w:rPr>
        <w:t xml:space="preserve">Απόρησα πολύ όταν η Ροδιά μου τα </w:t>
      </w:r>
      <w:proofErr w:type="spellStart"/>
      <w:r w:rsidRPr="001E3B10">
        <w:rPr>
          <w:lang w:eastAsia="el-GR"/>
        </w:rPr>
        <w:t>πρωτοφανέρωσε</w:t>
      </w:r>
      <w:proofErr w:type="spellEnd"/>
      <w:r w:rsidRPr="001E3B10">
        <w:rPr>
          <w:lang w:eastAsia="el-GR"/>
        </w:rPr>
        <w:t xml:space="preserve"> όλα τούτα. Ήταν, θυμάμαι, βράδυ χειμωνιάτικο και καθόμαστε στην κουζίνα και βράζαμε γλυκοπατάτες. Γιαγιά να κάνει τέτοιο πράγμα - δε μου χωρούσε στο κεφάλι. Το ’πα στη Ροδιά. «Μα, κουτό», μου αποκρίθηκε, «τότε δεν ήτανε γιαγιά, αφού η μάνα σου κι η θεία Τερέζα ήτανε τόσες δα». Αλήθεια, τότε δεν ήτανε γιαγιά... «Δε μάθαμε ποτέ πού πήγε», είπε συνέχεια η Ροδιά. «Ποιος ξέρει τι να γίνεται, αν ζει... Ο παππούς ούτε να την ξανακούσει από τότε...»</w:t>
      </w:r>
    </w:p>
    <w:p w:rsidR="00E1288F" w:rsidRPr="001E3B10" w:rsidRDefault="00E1288F" w:rsidP="00E1288F">
      <w:pPr>
        <w:pStyle w:val="a5"/>
        <w:spacing w:line="360" w:lineRule="auto"/>
        <w:ind w:firstLine="567"/>
        <w:jc w:val="both"/>
        <w:rPr>
          <w:lang w:eastAsia="el-GR"/>
        </w:rPr>
      </w:pPr>
      <w:r w:rsidRPr="001E3B10">
        <w:rPr>
          <w:lang w:eastAsia="el-GR"/>
        </w:rPr>
        <w:t>Πραγματικά, κανείς δεν ανέφερε τ’ όνομά της. Ούτε η μητέρα ούτε η θεία Τερέζα. Μόνο εμείς καμιά φορά τη σκεφτόμαστε -είχαμε ανακαλύψει και μια φωτογραφία της σε μια παλιά κονσόλα, Θεέ μου, τι όμορφη που ήταν...- και για να την ξεχωρίσουμε από την άλλη, τη μητέρα του πατέρα, που ήταν μια δέσποινα με άσπρα μαλλιά και πικραμένο χαμόγελο, ποιος ξέρει από τι ανεκπλήρωτους πόθους, τις λέγαμε γιαγιά κι η Πολωνέζα γιαγιά.</w:t>
      </w:r>
    </w:p>
    <w:p w:rsidR="00E1288F" w:rsidRPr="001E3B10" w:rsidRDefault="00E1288F" w:rsidP="00E1288F">
      <w:pPr>
        <w:pStyle w:val="a5"/>
        <w:spacing w:line="360" w:lineRule="auto"/>
        <w:ind w:firstLine="567"/>
        <w:jc w:val="both"/>
        <w:rPr>
          <w:lang w:eastAsia="el-GR"/>
        </w:rPr>
      </w:pPr>
      <w:r w:rsidRPr="001E3B10">
        <w:rPr>
          <w:lang w:eastAsia="el-GR"/>
        </w:rPr>
        <w:t>«Εγώ, τι να σας πω, τη θαυμάζω», τους είπα ένα απόγευμα που κουβεντιάζαμε γι' αυτήν ξαπλωμένες στα στάχυα.</w:t>
      </w:r>
    </w:p>
    <w:p w:rsidR="00E1288F" w:rsidRPr="001E3B10" w:rsidRDefault="00E1288F" w:rsidP="00E1288F">
      <w:pPr>
        <w:pStyle w:val="a5"/>
        <w:spacing w:line="360" w:lineRule="auto"/>
        <w:ind w:firstLine="567"/>
        <w:jc w:val="both"/>
        <w:rPr>
          <w:lang w:eastAsia="el-GR"/>
        </w:rPr>
      </w:pPr>
      <w:r w:rsidRPr="001E3B10">
        <w:rPr>
          <w:lang w:eastAsia="el-GR"/>
        </w:rPr>
        <w:t>«Μπα;» έκανε αφηρημένα η Ινφάντα.</w:t>
      </w:r>
    </w:p>
    <w:p w:rsidR="00E1288F" w:rsidRPr="001E3B10" w:rsidRDefault="00E1288F" w:rsidP="00E1288F">
      <w:pPr>
        <w:pStyle w:val="a5"/>
        <w:spacing w:line="360" w:lineRule="auto"/>
        <w:ind w:firstLine="567"/>
        <w:jc w:val="both"/>
        <w:rPr>
          <w:lang w:eastAsia="el-GR"/>
        </w:rPr>
      </w:pPr>
      <w:r w:rsidRPr="001E3B10">
        <w:rPr>
          <w:lang w:eastAsia="el-GR"/>
        </w:rPr>
        <w:t>«Γιατί;» ρώτησε η Μαρία μ' ενδιαφέρον.</w:t>
      </w:r>
    </w:p>
    <w:p w:rsidR="00E1288F" w:rsidRPr="001E3B10" w:rsidRDefault="00E1288F" w:rsidP="00E1288F">
      <w:pPr>
        <w:pStyle w:val="a5"/>
        <w:spacing w:line="360" w:lineRule="auto"/>
        <w:ind w:firstLine="567"/>
        <w:jc w:val="both"/>
        <w:rPr>
          <w:lang w:eastAsia="el-GR"/>
        </w:rPr>
      </w:pPr>
      <w:r w:rsidRPr="001E3B10">
        <w:rPr>
          <w:lang w:eastAsia="el-GR"/>
        </w:rPr>
        <w:t>«Να, ήτανε γενναία. Να φύγει έτσι, μακριά απ' τον παππού...»</w:t>
      </w:r>
    </w:p>
    <w:p w:rsidR="00F031EA" w:rsidRPr="001E3B10" w:rsidRDefault="00E1288F" w:rsidP="00F031EA">
      <w:pPr>
        <w:pStyle w:val="a5"/>
        <w:spacing w:line="360" w:lineRule="auto"/>
        <w:ind w:firstLine="567"/>
        <w:jc w:val="both"/>
        <w:rPr>
          <w:lang w:eastAsia="el-GR"/>
        </w:rPr>
      </w:pPr>
      <w:r w:rsidRPr="001E3B10">
        <w:rPr>
          <w:lang w:eastAsia="el-GR"/>
        </w:rPr>
        <w:t>«Γενναίος είναι όποιος μένει», μ' έκοψε η Μαρία κι η Ινφάντα δεν είπε τίποτα πάνω σ' αυτό.</w:t>
      </w:r>
    </w:p>
    <w:p w:rsidR="00E1288F" w:rsidRPr="001E3B10" w:rsidRDefault="00E1288F" w:rsidP="00B07269">
      <w:pPr>
        <w:spacing w:line="360" w:lineRule="auto"/>
        <w:ind w:firstLine="567"/>
        <w:jc w:val="both"/>
        <w:rPr>
          <w:rFonts w:asciiTheme="minorHAnsi" w:hAnsiTheme="minorHAnsi" w:cstheme="minorHAnsi"/>
          <w:b/>
          <w:bCs/>
        </w:rPr>
      </w:pPr>
      <w:r w:rsidRPr="001E3B10">
        <w:t>Μου φαίνεται πως η Μαρία είχε τότε δίκιο και πως εγώ μίλησα έτσι γιατί ήμουνα μικρή. Αργότερα σκέφτηκα πως, για την Πολωνέζα γιαγιά, μακριά ήταν εδώ κι όχι εκεί.</w:t>
      </w:r>
    </w:p>
    <w:p w:rsidR="00587483" w:rsidRPr="001E3B10" w:rsidRDefault="00587483" w:rsidP="00587483">
      <w:pPr>
        <w:spacing w:line="360" w:lineRule="auto"/>
        <w:jc w:val="right"/>
      </w:pPr>
    </w:p>
    <w:p w:rsidR="00EF33EB" w:rsidRPr="001E3B10" w:rsidRDefault="00EF33EB" w:rsidP="00EF33EB">
      <w:pPr>
        <w:spacing w:line="360" w:lineRule="auto"/>
        <w:jc w:val="both"/>
        <w:rPr>
          <w:rFonts w:asciiTheme="minorHAnsi" w:hAnsiTheme="minorHAnsi" w:cstheme="minorHAnsi"/>
          <w:b/>
        </w:rPr>
      </w:pPr>
      <w:r w:rsidRPr="001E3B10">
        <w:rPr>
          <w:rFonts w:asciiTheme="minorHAnsi" w:hAnsiTheme="minorHAnsi" w:cstheme="minorHAnsi"/>
          <w:b/>
        </w:rPr>
        <w:lastRenderedPageBreak/>
        <w:t>ΘΕΜΑΤΑ</w:t>
      </w:r>
    </w:p>
    <w:p w:rsidR="00EF33EB" w:rsidRPr="001E3B10" w:rsidRDefault="00EF33EB" w:rsidP="00EF33EB">
      <w:pPr>
        <w:spacing w:line="360" w:lineRule="auto"/>
        <w:jc w:val="both"/>
        <w:rPr>
          <w:rFonts w:asciiTheme="minorHAnsi" w:hAnsiTheme="minorHAnsi" w:cstheme="minorHAnsi"/>
          <w:b/>
        </w:rPr>
      </w:pPr>
    </w:p>
    <w:p w:rsidR="00EF33EB" w:rsidRPr="001E3B10" w:rsidRDefault="00EF33EB" w:rsidP="00EF33EB">
      <w:pPr>
        <w:spacing w:line="360" w:lineRule="auto"/>
        <w:jc w:val="both"/>
        <w:rPr>
          <w:rFonts w:asciiTheme="minorHAnsi" w:hAnsiTheme="minorHAnsi" w:cstheme="minorHAnsi"/>
          <w:b/>
        </w:rPr>
      </w:pPr>
      <w:r w:rsidRPr="001E3B10">
        <w:rPr>
          <w:rFonts w:asciiTheme="minorHAnsi" w:hAnsiTheme="minorHAnsi" w:cstheme="minorHAnsi"/>
          <w:b/>
        </w:rPr>
        <w:t xml:space="preserve">ΘΕΜΑ 1 </w:t>
      </w:r>
    </w:p>
    <w:p w:rsidR="00EF33EB" w:rsidRPr="001E3B10" w:rsidRDefault="00EF33EB" w:rsidP="00EF33EB">
      <w:pPr>
        <w:spacing w:line="360" w:lineRule="auto"/>
        <w:jc w:val="both"/>
        <w:rPr>
          <w:rFonts w:asciiTheme="minorHAnsi" w:hAnsiTheme="minorHAnsi" w:cstheme="minorHAnsi"/>
          <w:b/>
        </w:rPr>
      </w:pPr>
    </w:p>
    <w:p w:rsidR="00EF33EB" w:rsidRPr="001E3B10" w:rsidRDefault="00EF33EB" w:rsidP="00EF33EB">
      <w:pPr>
        <w:spacing w:line="360" w:lineRule="auto"/>
        <w:jc w:val="both"/>
        <w:rPr>
          <w:rFonts w:asciiTheme="minorHAnsi" w:hAnsiTheme="minorHAnsi" w:cstheme="minorHAnsi"/>
          <w:b/>
        </w:rPr>
      </w:pPr>
      <w:r w:rsidRPr="001E3B10">
        <w:rPr>
          <w:rFonts w:asciiTheme="minorHAnsi" w:hAnsiTheme="minorHAnsi" w:cstheme="minorHAnsi"/>
          <w:b/>
        </w:rPr>
        <w:t>1</w:t>
      </w:r>
      <w:r w:rsidRPr="001E3B10">
        <w:rPr>
          <w:rFonts w:asciiTheme="minorHAnsi" w:hAnsiTheme="minorHAnsi" w:cstheme="minorHAnsi"/>
          <w:b/>
          <w:vertAlign w:val="superscript"/>
        </w:rPr>
        <w:t>ο</w:t>
      </w:r>
      <w:r w:rsidRPr="001E3B10">
        <w:rPr>
          <w:rFonts w:asciiTheme="minorHAnsi" w:hAnsiTheme="minorHAnsi" w:cstheme="minorHAnsi"/>
          <w:b/>
        </w:rPr>
        <w:t>υποερώτημα (μονάδες 10)</w:t>
      </w:r>
    </w:p>
    <w:p w:rsidR="00EF33EB" w:rsidRPr="001E3B10" w:rsidRDefault="00EF33EB" w:rsidP="00EF33EB">
      <w:pPr>
        <w:spacing w:line="360" w:lineRule="auto"/>
        <w:jc w:val="both"/>
        <w:rPr>
          <w:rFonts w:asciiTheme="minorHAnsi" w:hAnsiTheme="minorHAnsi" w:cstheme="minorHAnsi"/>
        </w:rPr>
      </w:pPr>
      <w:r w:rsidRPr="001E3B10">
        <w:rPr>
          <w:rFonts w:asciiTheme="minorHAnsi" w:hAnsiTheme="minorHAnsi" w:cstheme="minorHAnsi"/>
        </w:rPr>
        <w:t>Να γράψεις</w:t>
      </w:r>
      <w:r w:rsidR="001E041A">
        <w:rPr>
          <w:rFonts w:asciiTheme="minorHAnsi" w:hAnsiTheme="minorHAnsi" w:cstheme="minorHAnsi"/>
        </w:rPr>
        <w:t xml:space="preserve"> σε μι</w:t>
      </w:r>
      <w:r w:rsidRPr="001E3B10">
        <w:rPr>
          <w:rFonts w:asciiTheme="minorHAnsi" w:hAnsiTheme="minorHAnsi" w:cstheme="minorHAnsi"/>
        </w:rPr>
        <w:t xml:space="preserve">α παράγραφο 50-60 λέξεων </w:t>
      </w:r>
      <w:r w:rsidR="00555644">
        <w:rPr>
          <w:rFonts w:asciiTheme="minorHAnsi" w:hAnsiTheme="minorHAnsi" w:cstheme="minorHAnsi"/>
        </w:rPr>
        <w:t>τα στοιχεία που επιβεβαιώνουν</w:t>
      </w:r>
      <w:r w:rsidRPr="001E3B10">
        <w:rPr>
          <w:rFonts w:asciiTheme="minorHAnsi" w:hAnsiTheme="minorHAnsi" w:cstheme="minorHAnsi"/>
        </w:rPr>
        <w:t xml:space="preserve">, σύμφωνα με </w:t>
      </w:r>
      <w:r w:rsidR="00560783" w:rsidRPr="001E3B10">
        <w:rPr>
          <w:rFonts w:asciiTheme="minorHAnsi" w:hAnsiTheme="minorHAnsi" w:cstheme="minorHAnsi"/>
        </w:rPr>
        <w:t>τους</w:t>
      </w:r>
      <w:r w:rsidR="00AB5E1B" w:rsidRPr="001E3B10">
        <w:rPr>
          <w:rFonts w:asciiTheme="minorHAnsi" w:hAnsiTheme="minorHAnsi" w:cstheme="minorHAnsi"/>
        </w:rPr>
        <w:t xml:space="preserve"> αρθρογράφο</w:t>
      </w:r>
      <w:r w:rsidR="00560783" w:rsidRPr="001E3B10">
        <w:rPr>
          <w:rFonts w:asciiTheme="minorHAnsi" w:hAnsiTheme="minorHAnsi" w:cstheme="minorHAnsi"/>
        </w:rPr>
        <w:t>υς</w:t>
      </w:r>
      <w:r w:rsidRPr="001E3B10">
        <w:rPr>
          <w:rFonts w:asciiTheme="minorHAnsi" w:hAnsiTheme="minorHAnsi" w:cstheme="minorHAnsi"/>
        </w:rPr>
        <w:t xml:space="preserve"> στο Κείμενο 1, </w:t>
      </w:r>
      <w:r w:rsidR="00560783" w:rsidRPr="001E3B10">
        <w:rPr>
          <w:rFonts w:asciiTheme="minorHAnsi" w:hAnsiTheme="minorHAnsi" w:cstheme="minorHAnsi"/>
        </w:rPr>
        <w:t>ότι στην εποχή μας «ο έρωτας έχει πεθάνει»</w:t>
      </w:r>
      <w:r w:rsidRPr="001E3B10">
        <w:rPr>
          <w:rFonts w:asciiTheme="minorHAnsi" w:hAnsiTheme="minorHAnsi" w:cstheme="minorHAnsi"/>
        </w:rPr>
        <w:t xml:space="preserve">. </w:t>
      </w:r>
    </w:p>
    <w:p w:rsidR="00EF33EB" w:rsidRPr="001E3B10" w:rsidRDefault="00EF33EB" w:rsidP="00EF33EB">
      <w:pPr>
        <w:spacing w:line="360" w:lineRule="auto"/>
        <w:ind w:left="7200" w:firstLine="720"/>
        <w:jc w:val="both"/>
        <w:rPr>
          <w:rFonts w:asciiTheme="minorHAnsi" w:hAnsiTheme="minorHAnsi" w:cstheme="minorHAnsi"/>
          <w:b/>
        </w:rPr>
      </w:pPr>
      <w:r w:rsidRPr="001E3B10">
        <w:rPr>
          <w:rFonts w:asciiTheme="minorHAnsi" w:hAnsiTheme="minorHAnsi" w:cstheme="minorHAnsi"/>
          <w:b/>
        </w:rPr>
        <w:t>Μονάδες 10</w:t>
      </w:r>
    </w:p>
    <w:p w:rsidR="00EF33EB" w:rsidRPr="001E3B10" w:rsidRDefault="00EF33EB" w:rsidP="00EF33EB">
      <w:pPr>
        <w:spacing w:line="360" w:lineRule="auto"/>
        <w:jc w:val="both"/>
        <w:rPr>
          <w:rFonts w:asciiTheme="minorHAnsi" w:hAnsiTheme="minorHAnsi" w:cstheme="minorHAnsi"/>
          <w:b/>
        </w:rPr>
      </w:pPr>
      <w:r w:rsidRPr="001E3B10">
        <w:rPr>
          <w:rFonts w:asciiTheme="minorHAnsi" w:hAnsiTheme="minorHAnsi" w:cstheme="minorHAnsi"/>
          <w:b/>
        </w:rPr>
        <w:t>2</w:t>
      </w:r>
      <w:r w:rsidRPr="001E3B10">
        <w:rPr>
          <w:rFonts w:asciiTheme="minorHAnsi" w:hAnsiTheme="minorHAnsi" w:cstheme="minorHAnsi"/>
          <w:b/>
          <w:vertAlign w:val="superscript"/>
        </w:rPr>
        <w:t>ο</w:t>
      </w:r>
      <w:r w:rsidRPr="001E3B10">
        <w:rPr>
          <w:rFonts w:asciiTheme="minorHAnsi" w:hAnsiTheme="minorHAnsi" w:cstheme="minorHAnsi"/>
          <w:b/>
        </w:rPr>
        <w:t>υποερώτημα (μονάδες 10)</w:t>
      </w:r>
    </w:p>
    <w:p w:rsidR="00EF33EB" w:rsidRPr="001E3B10" w:rsidRDefault="00887407" w:rsidP="00EF33EB">
      <w:pPr>
        <w:spacing w:line="360" w:lineRule="auto"/>
        <w:jc w:val="both"/>
        <w:rPr>
          <w:rFonts w:asciiTheme="minorHAnsi" w:hAnsiTheme="minorHAnsi" w:cstheme="minorHAnsi"/>
        </w:rPr>
      </w:pPr>
      <w:r w:rsidRPr="001E3B10">
        <w:rPr>
          <w:rFonts w:asciiTheme="minorHAnsi" w:hAnsiTheme="minorHAnsi" w:cstheme="minorHAnsi"/>
        </w:rPr>
        <w:t xml:space="preserve">Στην τρίτη παράγραφο του Κειμένου 1 οι συγγραφείς οργανώνουν τον λόγο τους με σύγκριση-αντίθεση. Ποια είναι αυτή </w:t>
      </w:r>
      <w:r w:rsidR="00555644">
        <w:rPr>
          <w:rFonts w:asciiTheme="minorHAnsi" w:hAnsiTheme="minorHAnsi" w:cstheme="minorHAnsi"/>
        </w:rPr>
        <w:t>(μονάδες 8</w:t>
      </w:r>
      <w:r w:rsidR="00CA4FDE" w:rsidRPr="001E3B10">
        <w:rPr>
          <w:rFonts w:asciiTheme="minorHAnsi" w:hAnsiTheme="minorHAnsi" w:cstheme="minorHAnsi"/>
        </w:rPr>
        <w:t xml:space="preserve">) </w:t>
      </w:r>
      <w:r w:rsidR="003D714F" w:rsidRPr="001E3B10">
        <w:rPr>
          <w:rFonts w:asciiTheme="minorHAnsi" w:hAnsiTheme="minorHAnsi" w:cstheme="minorHAnsi"/>
        </w:rPr>
        <w:t>και τ</w:t>
      </w:r>
      <w:r w:rsidRPr="001E3B10">
        <w:rPr>
          <w:rFonts w:asciiTheme="minorHAnsi" w:hAnsiTheme="minorHAnsi" w:cstheme="minorHAnsi"/>
        </w:rPr>
        <w:t>ι πετυχαίνουν</w:t>
      </w:r>
      <w:r w:rsidR="00EF33EB" w:rsidRPr="001E3B10">
        <w:rPr>
          <w:rFonts w:asciiTheme="minorHAnsi" w:hAnsiTheme="minorHAnsi" w:cstheme="minorHAnsi"/>
        </w:rPr>
        <w:t xml:space="preserve">, κατά τη γνώμη σου, με την επιλογή </w:t>
      </w:r>
      <w:r w:rsidRPr="001E3B10">
        <w:rPr>
          <w:rFonts w:asciiTheme="minorHAnsi" w:hAnsiTheme="minorHAnsi" w:cstheme="minorHAnsi"/>
        </w:rPr>
        <w:t>του</w:t>
      </w:r>
      <w:r w:rsidR="00555644">
        <w:rPr>
          <w:rFonts w:asciiTheme="minorHAnsi" w:hAnsiTheme="minorHAnsi" w:cstheme="minorHAnsi"/>
        </w:rPr>
        <w:t>ς (μονάδες 2</w:t>
      </w:r>
      <w:r w:rsidR="00CA4FDE" w:rsidRPr="001E3B10">
        <w:rPr>
          <w:rFonts w:asciiTheme="minorHAnsi" w:hAnsiTheme="minorHAnsi" w:cstheme="minorHAnsi"/>
        </w:rPr>
        <w:t>)</w:t>
      </w:r>
      <w:r w:rsidR="00EF33EB" w:rsidRPr="001E3B10">
        <w:rPr>
          <w:rFonts w:asciiTheme="minorHAnsi" w:hAnsiTheme="minorHAnsi" w:cstheme="minorHAnsi"/>
        </w:rPr>
        <w:t xml:space="preserve">; </w:t>
      </w:r>
    </w:p>
    <w:p w:rsidR="00EF33EB" w:rsidRPr="001E3B10" w:rsidRDefault="00EF33EB" w:rsidP="00EF33EB">
      <w:pPr>
        <w:spacing w:line="360" w:lineRule="auto"/>
        <w:ind w:left="7200" w:firstLine="720"/>
        <w:jc w:val="both"/>
        <w:rPr>
          <w:rFonts w:asciiTheme="minorHAnsi" w:hAnsiTheme="minorHAnsi" w:cstheme="minorHAnsi"/>
          <w:b/>
        </w:rPr>
      </w:pPr>
      <w:r w:rsidRPr="001E3B10">
        <w:rPr>
          <w:rFonts w:asciiTheme="minorHAnsi" w:hAnsiTheme="minorHAnsi" w:cstheme="minorHAnsi"/>
          <w:b/>
        </w:rPr>
        <w:t>Μονάδες 10</w:t>
      </w:r>
    </w:p>
    <w:p w:rsidR="00EF33EB" w:rsidRPr="001E3B10" w:rsidRDefault="00EF33EB" w:rsidP="00EF33EB">
      <w:pPr>
        <w:spacing w:line="360" w:lineRule="auto"/>
        <w:jc w:val="both"/>
        <w:rPr>
          <w:rFonts w:asciiTheme="minorHAnsi" w:hAnsiTheme="minorHAnsi" w:cstheme="minorHAnsi"/>
          <w:b/>
        </w:rPr>
      </w:pPr>
      <w:r w:rsidRPr="001E3B10">
        <w:rPr>
          <w:rFonts w:asciiTheme="minorHAnsi" w:hAnsiTheme="minorHAnsi" w:cstheme="minorHAnsi"/>
          <w:b/>
        </w:rPr>
        <w:t>3</w:t>
      </w:r>
      <w:r w:rsidRPr="001E3B10">
        <w:rPr>
          <w:rFonts w:asciiTheme="minorHAnsi" w:hAnsiTheme="minorHAnsi" w:cstheme="minorHAnsi"/>
          <w:b/>
          <w:vertAlign w:val="superscript"/>
        </w:rPr>
        <w:t>ο</w:t>
      </w:r>
      <w:r w:rsidRPr="001E3B10">
        <w:rPr>
          <w:rFonts w:asciiTheme="minorHAnsi" w:hAnsiTheme="minorHAnsi" w:cstheme="minorHAnsi"/>
          <w:b/>
        </w:rPr>
        <w:t>υποερώτημα (μονάδες 15)</w:t>
      </w:r>
    </w:p>
    <w:p w:rsidR="005D2DEE" w:rsidRPr="001E3B10" w:rsidRDefault="005D2DEE" w:rsidP="00EF33EB">
      <w:pPr>
        <w:spacing w:line="360" w:lineRule="auto"/>
        <w:jc w:val="both"/>
        <w:rPr>
          <w:rFonts w:asciiTheme="minorHAnsi" w:hAnsiTheme="minorHAnsi" w:cstheme="minorHAnsi"/>
        </w:rPr>
      </w:pPr>
      <w:r w:rsidRPr="001E3B10">
        <w:rPr>
          <w:rFonts w:asciiTheme="minorHAnsi" w:hAnsiTheme="minorHAnsi" w:cstheme="minorHAnsi"/>
        </w:rPr>
        <w:t xml:space="preserve">Στην πρώτη παράγραφο του Κειμένου 1 οι αρθρογράφοι χρησιμοποιούν το πρώτο πληθυντικό </w:t>
      </w:r>
      <w:r w:rsidR="00E656DB">
        <w:rPr>
          <w:rFonts w:asciiTheme="minorHAnsi" w:hAnsiTheme="minorHAnsi" w:cstheme="minorHAnsi"/>
        </w:rPr>
        <w:t xml:space="preserve">ρηματικό </w:t>
      </w:r>
      <w:r w:rsidRPr="001E3B10">
        <w:rPr>
          <w:rFonts w:asciiTheme="minorHAnsi" w:hAnsiTheme="minorHAnsi" w:cstheme="minorHAnsi"/>
        </w:rPr>
        <w:t xml:space="preserve">πρόσωπο. Ποια είναι, κατά τη γνώμη σου, η πρόθεσή τους (μονάδες 5); Να </w:t>
      </w:r>
      <w:r w:rsidR="001E041A">
        <w:rPr>
          <w:rFonts w:asciiTheme="minorHAnsi" w:hAnsiTheme="minorHAnsi" w:cstheme="minorHAnsi"/>
        </w:rPr>
        <w:t>ξαναγράψεις την πρώτη παράγραφο</w:t>
      </w:r>
      <w:r w:rsidRPr="001E3B10">
        <w:rPr>
          <w:rFonts w:asciiTheme="minorHAnsi" w:hAnsiTheme="minorHAnsi" w:cstheme="minorHAnsi"/>
        </w:rPr>
        <w:t xml:space="preserve"> μετατρέποντας το πρώτο πληθυντικό σε τρίτο πληθυντικό </w:t>
      </w:r>
      <w:r w:rsidR="001E041A">
        <w:rPr>
          <w:rFonts w:asciiTheme="minorHAnsi" w:hAnsiTheme="minorHAnsi" w:cstheme="minorHAnsi"/>
        </w:rPr>
        <w:t xml:space="preserve">ρηματικό </w:t>
      </w:r>
      <w:r w:rsidRPr="001E3B10">
        <w:rPr>
          <w:rFonts w:asciiTheme="minorHAnsi" w:hAnsiTheme="minorHAnsi" w:cstheme="minorHAnsi"/>
        </w:rPr>
        <w:t>πρόσωπο, αφού κάνεις τι</w:t>
      </w:r>
      <w:r w:rsidR="00555644">
        <w:rPr>
          <w:rFonts w:asciiTheme="minorHAnsi" w:hAnsiTheme="minorHAnsi" w:cstheme="minorHAnsi"/>
        </w:rPr>
        <w:t>ς απαραίτητες αλλαγές (μονάδες 10).</w:t>
      </w:r>
    </w:p>
    <w:p w:rsidR="00EF33EB" w:rsidRPr="001E3B10" w:rsidRDefault="00EF33EB" w:rsidP="00EF33EB">
      <w:pPr>
        <w:spacing w:line="360" w:lineRule="auto"/>
        <w:ind w:left="7200" w:firstLine="720"/>
        <w:jc w:val="both"/>
        <w:rPr>
          <w:rFonts w:asciiTheme="minorHAnsi" w:hAnsiTheme="minorHAnsi" w:cstheme="minorHAnsi"/>
          <w:b/>
        </w:rPr>
      </w:pPr>
      <w:r w:rsidRPr="001E3B10">
        <w:rPr>
          <w:rFonts w:asciiTheme="minorHAnsi" w:hAnsiTheme="minorHAnsi" w:cstheme="minorHAnsi"/>
          <w:b/>
        </w:rPr>
        <w:t>Μονάδες 15</w:t>
      </w:r>
    </w:p>
    <w:p w:rsidR="00EF33EB" w:rsidRPr="001E3B10" w:rsidRDefault="00EF33EB" w:rsidP="00EF33EB">
      <w:pPr>
        <w:spacing w:line="360" w:lineRule="auto"/>
        <w:jc w:val="both"/>
        <w:rPr>
          <w:rFonts w:asciiTheme="minorHAnsi" w:hAnsiTheme="minorHAnsi" w:cstheme="minorHAnsi"/>
          <w:b/>
        </w:rPr>
      </w:pPr>
    </w:p>
    <w:p w:rsidR="00EF33EB" w:rsidRPr="001E3B10" w:rsidRDefault="00EF33EB" w:rsidP="00EF33EB">
      <w:pPr>
        <w:spacing w:line="360" w:lineRule="auto"/>
        <w:jc w:val="both"/>
        <w:rPr>
          <w:rFonts w:asciiTheme="minorHAnsi" w:hAnsiTheme="minorHAnsi" w:cstheme="minorHAnsi"/>
          <w:b/>
        </w:rPr>
      </w:pPr>
      <w:r w:rsidRPr="001E3B10">
        <w:rPr>
          <w:rFonts w:asciiTheme="minorHAnsi" w:hAnsiTheme="minorHAnsi" w:cstheme="minorHAnsi"/>
          <w:b/>
        </w:rPr>
        <w:t>ΘΕΜΑ 4</w:t>
      </w:r>
    </w:p>
    <w:p w:rsidR="00C43B64" w:rsidRPr="001E3B10" w:rsidRDefault="00B07269" w:rsidP="00EF33EB">
      <w:pPr>
        <w:spacing w:line="360" w:lineRule="auto"/>
        <w:jc w:val="both"/>
        <w:rPr>
          <w:rFonts w:asciiTheme="minorHAnsi" w:hAnsiTheme="minorHAnsi" w:cstheme="minorHAnsi"/>
        </w:rPr>
      </w:pPr>
      <w:r w:rsidRPr="001E3B10">
        <w:rPr>
          <w:rFonts w:asciiTheme="minorHAnsi" w:hAnsiTheme="minorHAnsi" w:cstheme="minorHAnsi"/>
        </w:rPr>
        <w:t xml:space="preserve">Να ερμηνεύσεις τη στάση </w:t>
      </w:r>
      <w:r w:rsidR="00FB44B7" w:rsidRPr="001E3B10">
        <w:rPr>
          <w:rFonts w:asciiTheme="minorHAnsi" w:hAnsiTheme="minorHAnsi" w:cstheme="minorHAnsi"/>
        </w:rPr>
        <w:t>της αφηγήτριας</w:t>
      </w:r>
      <w:r w:rsidRPr="001E3B10">
        <w:rPr>
          <w:rFonts w:asciiTheme="minorHAnsi" w:hAnsiTheme="minorHAnsi" w:cstheme="minorHAnsi"/>
        </w:rPr>
        <w:t xml:space="preserve"> α</w:t>
      </w:r>
      <w:r w:rsidR="00FB44B7" w:rsidRPr="001E3B10">
        <w:rPr>
          <w:rFonts w:asciiTheme="minorHAnsi" w:hAnsiTheme="minorHAnsi" w:cstheme="minorHAnsi"/>
        </w:rPr>
        <w:t>πέναντι στην Πολωνέζα γιαγιά τη</w:t>
      </w:r>
      <w:r w:rsidRPr="001E3B10">
        <w:rPr>
          <w:rFonts w:asciiTheme="minorHAnsi" w:hAnsiTheme="minorHAnsi" w:cstheme="minorHAnsi"/>
        </w:rPr>
        <w:t>ς, όπως αναδεικνύεται από τον διάλογο, που γί</w:t>
      </w:r>
      <w:r w:rsidR="00FB44B7" w:rsidRPr="001E3B10">
        <w:rPr>
          <w:rFonts w:asciiTheme="minorHAnsi" w:hAnsiTheme="minorHAnsi" w:cstheme="minorHAnsi"/>
        </w:rPr>
        <w:t>νεται μεταξύ των τριών κοριτσιών</w:t>
      </w:r>
      <w:r w:rsidRPr="001E3B10">
        <w:rPr>
          <w:rFonts w:asciiTheme="minorHAnsi" w:hAnsiTheme="minorHAnsi" w:cstheme="minorHAnsi"/>
        </w:rPr>
        <w:t xml:space="preserve"> (μονάδες 10). Ποιες είναι οι δικές σου σκέψεις για το ίδιο θέμα; (μονάδες 5) Να απαντήσεις </w:t>
      </w:r>
      <w:r w:rsidR="00CF35D2" w:rsidRPr="001E3B10">
        <w:rPr>
          <w:rFonts w:asciiTheme="minorHAnsi" w:hAnsiTheme="minorHAnsi" w:cstheme="minorHAnsi"/>
        </w:rPr>
        <w:t xml:space="preserve">τεκμηριωμένα σ’ ένα κείμενο </w:t>
      </w:r>
      <w:r w:rsidR="00B31309" w:rsidRPr="001E3B10">
        <w:rPr>
          <w:rFonts w:asciiTheme="minorHAnsi" w:hAnsiTheme="minorHAnsi" w:cstheme="minorHAnsi"/>
        </w:rPr>
        <w:t>12</w:t>
      </w:r>
      <w:r w:rsidRPr="001E3B10">
        <w:rPr>
          <w:rFonts w:asciiTheme="minorHAnsi" w:hAnsiTheme="minorHAnsi" w:cstheme="minorHAnsi"/>
        </w:rPr>
        <w:t>0</w:t>
      </w:r>
      <w:r w:rsidR="00FB44B7" w:rsidRPr="001E3B10">
        <w:rPr>
          <w:rFonts w:asciiTheme="minorHAnsi" w:hAnsiTheme="minorHAnsi" w:cstheme="minorHAnsi"/>
        </w:rPr>
        <w:t>-15</w:t>
      </w:r>
      <w:r w:rsidR="00CF35D2" w:rsidRPr="001E3B10">
        <w:rPr>
          <w:rFonts w:asciiTheme="minorHAnsi" w:hAnsiTheme="minorHAnsi" w:cstheme="minorHAnsi"/>
        </w:rPr>
        <w:t>0</w:t>
      </w:r>
      <w:r w:rsidRPr="001E3B10">
        <w:rPr>
          <w:rFonts w:asciiTheme="minorHAnsi" w:hAnsiTheme="minorHAnsi" w:cstheme="minorHAnsi"/>
        </w:rPr>
        <w:t xml:space="preserve"> λέξεων. </w:t>
      </w:r>
    </w:p>
    <w:p w:rsidR="00EF33EB" w:rsidRPr="001E041A" w:rsidRDefault="00EF33EB" w:rsidP="001E041A">
      <w:pPr>
        <w:spacing w:line="360" w:lineRule="auto"/>
        <w:ind w:left="7200" w:firstLine="720"/>
        <w:jc w:val="both"/>
        <w:rPr>
          <w:rFonts w:asciiTheme="minorHAnsi" w:hAnsiTheme="minorHAnsi" w:cstheme="minorHAnsi"/>
          <w:b/>
        </w:rPr>
      </w:pPr>
      <w:bookmarkStart w:id="1" w:name="_GoBack"/>
      <w:bookmarkEnd w:id="1"/>
      <w:r w:rsidRPr="001E3B10">
        <w:rPr>
          <w:rFonts w:asciiTheme="minorHAnsi" w:hAnsiTheme="minorHAnsi" w:cstheme="minorHAnsi"/>
          <w:b/>
        </w:rPr>
        <w:t>Μονάδες 15</w:t>
      </w:r>
    </w:p>
    <w:sectPr w:rsidR="00EF33EB" w:rsidRPr="001E041A" w:rsidSect="006C1A97">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C6A" w:rsidRDefault="00CD2C6A" w:rsidP="006A7F40">
      <w:r>
        <w:separator/>
      </w:r>
    </w:p>
  </w:endnote>
  <w:endnote w:type="continuationSeparator" w:id="0">
    <w:p w:rsidR="00CD2C6A" w:rsidRDefault="00CD2C6A" w:rsidP="006A7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C6A" w:rsidRDefault="00CD2C6A" w:rsidP="006A7F40">
      <w:r>
        <w:separator/>
      </w:r>
    </w:p>
  </w:footnote>
  <w:footnote w:type="continuationSeparator" w:id="0">
    <w:p w:rsidR="00CD2C6A" w:rsidRDefault="00CD2C6A" w:rsidP="006A7F40">
      <w:r>
        <w:continuationSeparator/>
      </w:r>
    </w:p>
  </w:footnote>
  <w:footnote w:id="1">
    <w:p w:rsidR="00ED6D9F" w:rsidRDefault="00ED6D9F">
      <w:pPr>
        <w:pStyle w:val="a3"/>
      </w:pPr>
      <w:r>
        <w:rPr>
          <w:rStyle w:val="a4"/>
        </w:rPr>
        <w:footnoteRef/>
      </w:r>
      <w:r>
        <w:t xml:space="preserve"> Παρίες= περιθωριοποιημένοι.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D102F"/>
    <w:multiLevelType w:val="multilevel"/>
    <w:tmpl w:val="10DE6EDA"/>
    <w:lvl w:ilvl="0">
      <w:start w:val="1"/>
      <w:numFmt w:val="decimal"/>
      <w:lvlText w:val="%1."/>
      <w:lvlJc w:val="left"/>
      <w:pPr>
        <w:ind w:left="360" w:hanging="360"/>
      </w:pPr>
    </w:lvl>
    <w:lvl w:ilvl="1">
      <w:start w:val="1"/>
      <w:numFmt w:val="lowerLetter"/>
      <w:lvlText w:val="%2."/>
      <w:lvlJc w:val="left"/>
      <w:pPr>
        <w:ind w:left="1300" w:hanging="360"/>
      </w:pPr>
    </w:lvl>
    <w:lvl w:ilvl="2">
      <w:start w:val="1"/>
      <w:numFmt w:val="lowerRoman"/>
      <w:lvlText w:val="%3."/>
      <w:lvlJc w:val="right"/>
      <w:pPr>
        <w:ind w:left="2020" w:hanging="180"/>
      </w:pPr>
    </w:lvl>
    <w:lvl w:ilvl="3">
      <w:start w:val="1"/>
      <w:numFmt w:val="decimal"/>
      <w:lvlText w:val="%4."/>
      <w:lvlJc w:val="left"/>
      <w:pPr>
        <w:ind w:left="2740" w:hanging="360"/>
      </w:pPr>
    </w:lvl>
    <w:lvl w:ilvl="4">
      <w:start w:val="1"/>
      <w:numFmt w:val="lowerLetter"/>
      <w:lvlText w:val="%5."/>
      <w:lvlJc w:val="left"/>
      <w:pPr>
        <w:ind w:left="3460" w:hanging="360"/>
      </w:pPr>
    </w:lvl>
    <w:lvl w:ilvl="5">
      <w:start w:val="1"/>
      <w:numFmt w:val="lowerRoman"/>
      <w:lvlText w:val="%6."/>
      <w:lvlJc w:val="right"/>
      <w:pPr>
        <w:ind w:left="4180" w:hanging="180"/>
      </w:pPr>
    </w:lvl>
    <w:lvl w:ilvl="6">
      <w:start w:val="1"/>
      <w:numFmt w:val="decimal"/>
      <w:lvlText w:val="%7."/>
      <w:lvlJc w:val="left"/>
      <w:pPr>
        <w:ind w:left="4900" w:hanging="360"/>
      </w:pPr>
    </w:lvl>
    <w:lvl w:ilvl="7">
      <w:start w:val="1"/>
      <w:numFmt w:val="lowerLetter"/>
      <w:lvlText w:val="%8."/>
      <w:lvlJc w:val="left"/>
      <w:pPr>
        <w:ind w:left="5620" w:hanging="360"/>
      </w:pPr>
    </w:lvl>
    <w:lvl w:ilvl="8">
      <w:start w:val="1"/>
      <w:numFmt w:val="lowerRoman"/>
      <w:lvlText w:val="%9."/>
      <w:lvlJc w:val="right"/>
      <w:pPr>
        <w:ind w:left="63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B1A9B"/>
    <w:rsid w:val="00015330"/>
    <w:rsid w:val="000608E1"/>
    <w:rsid w:val="000B26DA"/>
    <w:rsid w:val="00155F1B"/>
    <w:rsid w:val="001625FA"/>
    <w:rsid w:val="001E041A"/>
    <w:rsid w:val="001E3B10"/>
    <w:rsid w:val="0020305F"/>
    <w:rsid w:val="002356E0"/>
    <w:rsid w:val="003073F1"/>
    <w:rsid w:val="00324DA8"/>
    <w:rsid w:val="003B1A9B"/>
    <w:rsid w:val="003C2234"/>
    <w:rsid w:val="003D714F"/>
    <w:rsid w:val="00436B94"/>
    <w:rsid w:val="0045289F"/>
    <w:rsid w:val="004622A4"/>
    <w:rsid w:val="004B33A5"/>
    <w:rsid w:val="004B7151"/>
    <w:rsid w:val="00507656"/>
    <w:rsid w:val="00555644"/>
    <w:rsid w:val="00560783"/>
    <w:rsid w:val="00575CD5"/>
    <w:rsid w:val="00587483"/>
    <w:rsid w:val="005D2DEE"/>
    <w:rsid w:val="00691EB7"/>
    <w:rsid w:val="006A7F40"/>
    <w:rsid w:val="006C1A97"/>
    <w:rsid w:val="007803BC"/>
    <w:rsid w:val="007F77D3"/>
    <w:rsid w:val="00824C84"/>
    <w:rsid w:val="00881D6D"/>
    <w:rsid w:val="00887407"/>
    <w:rsid w:val="008A0A57"/>
    <w:rsid w:val="008F4D58"/>
    <w:rsid w:val="009765B9"/>
    <w:rsid w:val="009A306A"/>
    <w:rsid w:val="009C73AA"/>
    <w:rsid w:val="009F74DE"/>
    <w:rsid w:val="00A02F0F"/>
    <w:rsid w:val="00A06EE4"/>
    <w:rsid w:val="00AB1822"/>
    <w:rsid w:val="00AB5E1B"/>
    <w:rsid w:val="00AC5087"/>
    <w:rsid w:val="00B07269"/>
    <w:rsid w:val="00B31309"/>
    <w:rsid w:val="00B8386F"/>
    <w:rsid w:val="00BA00A3"/>
    <w:rsid w:val="00BA4C80"/>
    <w:rsid w:val="00BE037D"/>
    <w:rsid w:val="00BF5393"/>
    <w:rsid w:val="00C43B64"/>
    <w:rsid w:val="00C56333"/>
    <w:rsid w:val="00CA4FDE"/>
    <w:rsid w:val="00CB7DE1"/>
    <w:rsid w:val="00CD2C6A"/>
    <w:rsid w:val="00CF35D2"/>
    <w:rsid w:val="00D131B9"/>
    <w:rsid w:val="00D8537D"/>
    <w:rsid w:val="00E1288F"/>
    <w:rsid w:val="00E656DB"/>
    <w:rsid w:val="00ED6D9F"/>
    <w:rsid w:val="00EF33EB"/>
    <w:rsid w:val="00F031EA"/>
    <w:rsid w:val="00F05532"/>
    <w:rsid w:val="00F9471D"/>
    <w:rsid w:val="00FA4603"/>
    <w:rsid w:val="00FB44B7"/>
    <w:rsid w:val="00FE3023"/>
    <w:rsid w:val="00FE5CF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A97"/>
    <w:pPr>
      <w:widowControl w:val="0"/>
      <w:spacing w:after="0" w:line="240" w:lineRule="auto"/>
    </w:pPr>
    <w:rPr>
      <w:rFonts w:ascii="Calibri" w:eastAsia="Calibri" w:hAnsi="Calibri" w:cs="Calibri"/>
      <w:lang w:eastAsia="el-GR"/>
    </w:rPr>
  </w:style>
  <w:style w:type="paragraph" w:styleId="1">
    <w:name w:val="heading 1"/>
    <w:basedOn w:val="10"/>
    <w:next w:val="10"/>
    <w:link w:val="1Char"/>
    <w:rsid w:val="004622A4"/>
    <w:pPr>
      <w:ind w:left="220"/>
      <w:outlineLvl w:val="0"/>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4622A4"/>
    <w:rPr>
      <w:rFonts w:ascii="Calibri" w:eastAsia="Calibri" w:hAnsi="Calibri" w:cs="Calibri"/>
      <w:b/>
      <w:sz w:val="24"/>
      <w:szCs w:val="24"/>
      <w:lang w:eastAsia="el-GR"/>
    </w:rPr>
  </w:style>
  <w:style w:type="paragraph" w:customStyle="1" w:styleId="10">
    <w:name w:val="Βασικό1"/>
    <w:rsid w:val="004622A4"/>
    <w:pPr>
      <w:widowControl w:val="0"/>
      <w:spacing w:after="0" w:line="240" w:lineRule="auto"/>
    </w:pPr>
    <w:rPr>
      <w:rFonts w:ascii="Calibri" w:eastAsia="Calibri" w:hAnsi="Calibri" w:cs="Calibri"/>
      <w:lang w:eastAsia="el-GR"/>
    </w:rPr>
  </w:style>
  <w:style w:type="paragraph" w:styleId="a3">
    <w:name w:val="footnote text"/>
    <w:basedOn w:val="a"/>
    <w:link w:val="Char"/>
    <w:uiPriority w:val="99"/>
    <w:semiHidden/>
    <w:unhideWhenUsed/>
    <w:rsid w:val="006A7F40"/>
    <w:rPr>
      <w:sz w:val="20"/>
      <w:szCs w:val="20"/>
    </w:rPr>
  </w:style>
  <w:style w:type="character" w:customStyle="1" w:styleId="Char">
    <w:name w:val="Κείμενο υποσημείωσης Char"/>
    <w:basedOn w:val="a0"/>
    <w:link w:val="a3"/>
    <w:uiPriority w:val="99"/>
    <w:semiHidden/>
    <w:rsid w:val="006A7F40"/>
    <w:rPr>
      <w:rFonts w:ascii="Calibri" w:eastAsia="Calibri" w:hAnsi="Calibri" w:cs="Calibri"/>
      <w:sz w:val="20"/>
      <w:szCs w:val="20"/>
      <w:lang w:eastAsia="el-GR"/>
    </w:rPr>
  </w:style>
  <w:style w:type="character" w:styleId="a4">
    <w:name w:val="footnote reference"/>
    <w:basedOn w:val="a0"/>
    <w:uiPriority w:val="99"/>
    <w:semiHidden/>
    <w:unhideWhenUsed/>
    <w:rsid w:val="006A7F40"/>
    <w:rPr>
      <w:vertAlign w:val="superscript"/>
    </w:rPr>
  </w:style>
  <w:style w:type="character" w:styleId="-">
    <w:name w:val="Hyperlink"/>
    <w:basedOn w:val="a0"/>
    <w:uiPriority w:val="99"/>
    <w:unhideWhenUsed/>
    <w:rsid w:val="00FE3023"/>
    <w:rPr>
      <w:color w:val="0000FF" w:themeColor="hyperlink"/>
      <w:u w:val="single"/>
    </w:rPr>
  </w:style>
  <w:style w:type="paragraph" w:styleId="a5">
    <w:name w:val="No Spacing"/>
    <w:uiPriority w:val="1"/>
    <w:qFormat/>
    <w:rsid w:val="00E1288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A97"/>
    <w:pPr>
      <w:widowControl w:val="0"/>
      <w:spacing w:after="0" w:line="240" w:lineRule="auto"/>
    </w:pPr>
    <w:rPr>
      <w:rFonts w:ascii="Calibri" w:eastAsia="Calibri" w:hAnsi="Calibri" w:cs="Calibri"/>
      <w:lang w:eastAsia="el-GR"/>
    </w:rPr>
  </w:style>
  <w:style w:type="paragraph" w:styleId="1">
    <w:name w:val="heading 1"/>
    <w:basedOn w:val="10"/>
    <w:next w:val="10"/>
    <w:link w:val="1Char"/>
    <w:rsid w:val="004622A4"/>
    <w:pPr>
      <w:ind w:left="220"/>
      <w:outlineLvl w:val="0"/>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4622A4"/>
    <w:rPr>
      <w:rFonts w:ascii="Calibri" w:eastAsia="Calibri" w:hAnsi="Calibri" w:cs="Calibri"/>
      <w:b/>
      <w:sz w:val="24"/>
      <w:szCs w:val="24"/>
      <w:lang w:eastAsia="el-GR"/>
    </w:rPr>
  </w:style>
  <w:style w:type="paragraph" w:customStyle="1" w:styleId="10">
    <w:name w:val="Βασικό1"/>
    <w:rsid w:val="004622A4"/>
    <w:pPr>
      <w:widowControl w:val="0"/>
      <w:spacing w:after="0" w:line="240" w:lineRule="auto"/>
    </w:pPr>
    <w:rPr>
      <w:rFonts w:ascii="Calibri" w:eastAsia="Calibri" w:hAnsi="Calibri" w:cs="Calibri"/>
      <w:lang w:eastAsia="el-GR"/>
    </w:rPr>
  </w:style>
  <w:style w:type="paragraph" w:styleId="a3">
    <w:name w:val="footnote text"/>
    <w:basedOn w:val="a"/>
    <w:link w:val="Char"/>
    <w:uiPriority w:val="99"/>
    <w:semiHidden/>
    <w:unhideWhenUsed/>
    <w:rsid w:val="006A7F40"/>
    <w:rPr>
      <w:sz w:val="20"/>
      <w:szCs w:val="20"/>
    </w:rPr>
  </w:style>
  <w:style w:type="character" w:customStyle="1" w:styleId="Char">
    <w:name w:val="Κείμενο υποσημείωσης Char"/>
    <w:basedOn w:val="a0"/>
    <w:link w:val="a3"/>
    <w:uiPriority w:val="99"/>
    <w:semiHidden/>
    <w:rsid w:val="006A7F40"/>
    <w:rPr>
      <w:rFonts w:ascii="Calibri" w:eastAsia="Calibri" w:hAnsi="Calibri" w:cs="Calibri"/>
      <w:sz w:val="20"/>
      <w:szCs w:val="20"/>
      <w:lang w:eastAsia="el-GR"/>
    </w:rPr>
  </w:style>
  <w:style w:type="character" w:styleId="a4">
    <w:name w:val="footnote reference"/>
    <w:basedOn w:val="a0"/>
    <w:uiPriority w:val="99"/>
    <w:semiHidden/>
    <w:unhideWhenUsed/>
    <w:rsid w:val="006A7F40"/>
    <w:rPr>
      <w:vertAlign w:val="superscript"/>
    </w:rPr>
  </w:style>
  <w:style w:type="character" w:styleId="-">
    <w:name w:val="Hyperlink"/>
    <w:basedOn w:val="a0"/>
    <w:uiPriority w:val="99"/>
    <w:unhideWhenUsed/>
    <w:rsid w:val="00FE3023"/>
    <w:rPr>
      <w:color w:val="0000FF" w:themeColor="hyperlink"/>
      <w:u w:val="single"/>
    </w:rPr>
  </w:style>
  <w:style w:type="paragraph" w:styleId="a5">
    <w:name w:val="No Spacing"/>
    <w:uiPriority w:val="1"/>
    <w:qFormat/>
    <w:rsid w:val="00E128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336404">
      <w:bodyDiv w:val="1"/>
      <w:marLeft w:val="0"/>
      <w:marRight w:val="0"/>
      <w:marTop w:val="0"/>
      <w:marBottom w:val="0"/>
      <w:divBdr>
        <w:top w:val="none" w:sz="0" w:space="0" w:color="auto"/>
        <w:left w:val="none" w:sz="0" w:space="0" w:color="auto"/>
        <w:bottom w:val="none" w:sz="0" w:space="0" w:color="auto"/>
        <w:right w:val="none" w:sz="0" w:space="0" w:color="auto"/>
      </w:divBdr>
    </w:div>
    <w:div w:id="129055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tovima.gr/2008/11/24/culture/o-erwtas-sta-xronia-tis-texnologi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5BF61-D716-4702-BDCF-CCF2FEF35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908</Words>
  <Characters>4908</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5805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Αθηνά</dc:creator>
  <cp:lastModifiedBy>Αθηνά</cp:lastModifiedBy>
  <cp:revision>10</cp:revision>
  <dcterms:created xsi:type="dcterms:W3CDTF">2022-01-04T13:41:00Z</dcterms:created>
  <dcterms:modified xsi:type="dcterms:W3CDTF">2022-04-21T07:03:00Z</dcterms:modified>
</cp:coreProperties>
</file>