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B00B" w14:textId="77777777" w:rsidR="00E73BA4" w:rsidRDefault="00E73BA4" w:rsidP="00285BE5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ΝΕΟΕΛΛΗΝΙΚΗ ΓΛΩΣΣΑ ΚΑΙ ΛΟΓΟΤΕΧΝΙΑ</w:t>
      </w:r>
    </w:p>
    <w:p w14:paraId="46DB6246" w14:textId="77777777" w:rsidR="00E73BA4" w:rsidRDefault="00E73BA4" w:rsidP="00285BE5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Β΄ ΤΑΞΗ ΛΥΚΕΙΩΝ Ε.Α.Ε.</w:t>
      </w:r>
    </w:p>
    <w:p w14:paraId="6955EDD2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</w:p>
    <w:p w14:paraId="20917BB1" w14:textId="77777777" w:rsidR="0082437E" w:rsidRDefault="0082437E" w:rsidP="00285BE5">
      <w:pPr>
        <w:shd w:val="clear" w:color="auto" w:fill="FFFFFF" w:themeFill="background1"/>
        <w:spacing w:after="0"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ΕΝΔΕΙΚΤΙΚΕΣ ΑΠΑΝΤΗΣΕΙΣ</w:t>
      </w:r>
    </w:p>
    <w:p w14:paraId="0842E615" w14:textId="77777777" w:rsidR="0082437E" w:rsidRDefault="0082437E" w:rsidP="00285BE5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>
        <w:rPr>
          <w:rFonts w:eastAsiaTheme="minorEastAsia" w:cstheme="minorHAnsi"/>
          <w:i/>
          <w:iCs/>
          <w:color w:val="000000"/>
          <w:lang w:eastAsia="el-GR"/>
        </w:rPr>
        <w:t xml:space="preserve">(Επισημαίνεται ότι οι απαντήσεις που προτείνονται για τα θέματα είναι ενδεικτικές. </w:t>
      </w:r>
      <w:r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είναι αποδεκτή</w:t>
      </w:r>
      <w:r w:rsidR="005436A3">
        <w:rPr>
          <w:rFonts w:ascii="Calibri" w:eastAsia="Calibri" w:hAnsi="Calibri" w:cs="Calibri"/>
          <w:i/>
          <w:lang w:eastAsia="el-GR"/>
        </w:rPr>
        <w:t>.</w:t>
      </w:r>
      <w:r>
        <w:rPr>
          <w:rFonts w:ascii="Calibri" w:eastAsia="Calibri" w:hAnsi="Calibri" w:cs="Calibri"/>
          <w:i/>
          <w:lang w:eastAsia="el-GR"/>
        </w:rPr>
        <w:t>)</w:t>
      </w:r>
    </w:p>
    <w:p w14:paraId="098170A0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</w:p>
    <w:p w14:paraId="45CA580E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 1 (μονάδες 35)</w:t>
      </w:r>
    </w:p>
    <w:p w14:paraId="7EA0F82F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</w:p>
    <w:p w14:paraId="005E20E2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  <w:vertAlign w:val="superscript"/>
        </w:rPr>
        <w:t xml:space="preserve">ο </w:t>
      </w:r>
      <w:proofErr w:type="spellStart"/>
      <w:r>
        <w:rPr>
          <w:rFonts w:cstheme="minorHAnsi"/>
          <w:b/>
        </w:rPr>
        <w:t>υποερώτημα</w:t>
      </w:r>
      <w:proofErr w:type="spellEnd"/>
      <w:r>
        <w:rPr>
          <w:rFonts w:cstheme="minorHAnsi"/>
          <w:b/>
        </w:rPr>
        <w:t xml:space="preserve"> (μονάδες 10)</w:t>
      </w:r>
    </w:p>
    <w:p w14:paraId="362030AE" w14:textId="77777777" w:rsidR="0082437E" w:rsidRDefault="003F7394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Τ</w:t>
      </w:r>
      <w:r w:rsidR="004A614E" w:rsidRPr="00870DC0">
        <w:rPr>
          <w:rFonts w:cstheme="minorHAnsi"/>
          <w:bCs/>
        </w:rPr>
        <w:t xml:space="preserve">α ΜΜΕ γνωστοποιούν τα προβλήματα των ατόμων με αναπηρία, </w:t>
      </w:r>
      <w:r w:rsidR="00FB209A">
        <w:rPr>
          <w:rFonts w:cstheme="minorHAnsi"/>
          <w:bCs/>
        </w:rPr>
        <w:t xml:space="preserve">αλλά </w:t>
      </w:r>
      <w:r w:rsidR="004A614E" w:rsidRPr="00870DC0">
        <w:rPr>
          <w:rFonts w:cstheme="minorHAnsi"/>
          <w:bCs/>
        </w:rPr>
        <w:t xml:space="preserve">δεν </w:t>
      </w:r>
      <w:r w:rsidR="00870DC0">
        <w:rPr>
          <w:rFonts w:cstheme="minorHAnsi"/>
          <w:bCs/>
        </w:rPr>
        <w:t>επιτυγχάνουν την ευαισθητοποίηση της κοινωνίας απέναντ</w:t>
      </w:r>
      <w:r w:rsidR="005017A0">
        <w:rPr>
          <w:rFonts w:cstheme="minorHAnsi"/>
          <w:bCs/>
        </w:rPr>
        <w:t xml:space="preserve">ί τους. </w:t>
      </w:r>
      <w:r w:rsidR="00951E95">
        <w:rPr>
          <w:rFonts w:cstheme="minorHAnsi"/>
          <w:bCs/>
        </w:rPr>
        <w:t>Το γεγονός αυτό</w:t>
      </w:r>
      <w:r w:rsidR="005017A0">
        <w:rPr>
          <w:rFonts w:cstheme="minorHAnsi"/>
          <w:bCs/>
        </w:rPr>
        <w:t xml:space="preserve"> συνδέεται με το κυρίαρχο ζήτημα της ευθύνης και του ρόλου </w:t>
      </w:r>
      <w:r w:rsidR="005436A3">
        <w:rPr>
          <w:rFonts w:cstheme="minorHAnsi"/>
          <w:bCs/>
        </w:rPr>
        <w:t xml:space="preserve">τους </w:t>
      </w:r>
      <w:r w:rsidR="005017A0">
        <w:rPr>
          <w:rFonts w:cstheme="minorHAnsi"/>
          <w:bCs/>
        </w:rPr>
        <w:t xml:space="preserve">στις </w:t>
      </w:r>
      <w:r w:rsidR="00AE7583">
        <w:rPr>
          <w:rFonts w:cstheme="minorHAnsi"/>
          <w:bCs/>
        </w:rPr>
        <w:t xml:space="preserve">σύγχρονες </w:t>
      </w:r>
      <w:r w:rsidR="005017A0">
        <w:rPr>
          <w:rFonts w:cstheme="minorHAnsi"/>
          <w:bCs/>
        </w:rPr>
        <w:t>κοινωνίες</w:t>
      </w:r>
      <w:r w:rsidR="00AE7583">
        <w:rPr>
          <w:rFonts w:cstheme="minorHAnsi"/>
          <w:bCs/>
        </w:rPr>
        <w:t xml:space="preserve">, καθώς δεν αποτελούν </w:t>
      </w:r>
      <w:r>
        <w:rPr>
          <w:rFonts w:cstheme="minorHAnsi"/>
          <w:bCs/>
        </w:rPr>
        <w:t>μονάχα</w:t>
      </w:r>
      <w:r w:rsidR="00AE7583">
        <w:rPr>
          <w:rFonts w:cstheme="minorHAnsi"/>
          <w:bCs/>
        </w:rPr>
        <w:t xml:space="preserve"> πηγή ενημέρωσης, αλλά δείκτη παιδείας και πολιτισμού </w:t>
      </w:r>
      <w:r w:rsidR="005436A3">
        <w:rPr>
          <w:rFonts w:cstheme="minorHAnsi"/>
          <w:bCs/>
        </w:rPr>
        <w:t>της κοινωνίας</w:t>
      </w:r>
      <w:r w:rsidR="00351D77">
        <w:rPr>
          <w:rFonts w:cstheme="minorHAnsi"/>
          <w:bCs/>
        </w:rPr>
        <w:t xml:space="preserve">, </w:t>
      </w:r>
      <w:r w:rsidR="005436A3">
        <w:rPr>
          <w:rFonts w:cstheme="minorHAnsi"/>
          <w:bCs/>
        </w:rPr>
        <w:t>καθώς προβάλλονται ειδήσεις που ανταποκρίνονται στις</w:t>
      </w:r>
      <w:r w:rsidR="00351D77">
        <w:rPr>
          <w:rFonts w:cstheme="minorHAnsi"/>
          <w:bCs/>
        </w:rPr>
        <w:t xml:space="preserve"> προτιμήσεις των</w:t>
      </w:r>
      <w:r w:rsidR="005436A3">
        <w:rPr>
          <w:rFonts w:cstheme="minorHAnsi"/>
          <w:bCs/>
        </w:rPr>
        <w:t xml:space="preserve"> πελατών</w:t>
      </w:r>
      <w:r w:rsidR="00F7166E">
        <w:rPr>
          <w:rFonts w:cstheme="minorHAnsi"/>
          <w:bCs/>
        </w:rPr>
        <w:t>.</w:t>
      </w:r>
    </w:p>
    <w:p w14:paraId="0BF84DFF" w14:textId="77777777" w:rsidR="00CD39FB" w:rsidRPr="005017A0" w:rsidRDefault="00CD39FB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</w:p>
    <w:p w14:paraId="4FD4D5C6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>
        <w:rPr>
          <w:rFonts w:cstheme="minorHAnsi"/>
          <w:b/>
          <w:vertAlign w:val="superscript"/>
        </w:rPr>
        <w:t xml:space="preserve">ο </w:t>
      </w:r>
      <w:proofErr w:type="spellStart"/>
      <w:r>
        <w:rPr>
          <w:rFonts w:cstheme="minorHAnsi"/>
          <w:b/>
        </w:rPr>
        <w:t>υποερώτημα</w:t>
      </w:r>
      <w:proofErr w:type="spellEnd"/>
      <w:r>
        <w:rPr>
          <w:rFonts w:cstheme="minorHAnsi"/>
          <w:b/>
        </w:rPr>
        <w:t xml:space="preserve"> (μονάδες 10)</w:t>
      </w:r>
    </w:p>
    <w:p w14:paraId="3319F83A" w14:textId="77777777" w:rsidR="0082437E" w:rsidRDefault="0004063F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020985">
        <w:rPr>
          <w:rFonts w:cstheme="minorHAnsi"/>
          <w:bCs/>
        </w:rPr>
        <w:t xml:space="preserve">Στην πρώτη παράγραφο του Κειμένου 1, ο συγγραφέας </w:t>
      </w:r>
      <w:r w:rsidR="008445FF">
        <w:rPr>
          <w:rFonts w:cstheme="minorHAnsi"/>
          <w:bCs/>
        </w:rPr>
        <w:t>κάνει μια διαπίστωση</w:t>
      </w:r>
      <w:r w:rsidRPr="00020985">
        <w:rPr>
          <w:rFonts w:cstheme="minorHAnsi"/>
          <w:bCs/>
        </w:rPr>
        <w:t xml:space="preserve"> αναφορικά με τη στάση των ΜΜΕ απέναντι στα άτομα με αναπηρία</w:t>
      </w:r>
      <w:r w:rsidR="00CD39FB" w:rsidRPr="00020985">
        <w:rPr>
          <w:rFonts w:cstheme="minorHAnsi"/>
          <w:bCs/>
        </w:rPr>
        <w:t xml:space="preserve">. </w:t>
      </w:r>
      <w:r w:rsidR="004439E3">
        <w:rPr>
          <w:rFonts w:cstheme="minorHAnsi"/>
          <w:bCs/>
        </w:rPr>
        <w:t>Διατυπώνει την άποψη</w:t>
      </w:r>
      <w:r w:rsidR="00CD39FB" w:rsidRPr="00020985">
        <w:rPr>
          <w:rFonts w:cstheme="minorHAnsi"/>
          <w:bCs/>
        </w:rPr>
        <w:t xml:space="preserve"> ότι</w:t>
      </w:r>
      <w:r w:rsidR="00D5744B">
        <w:rPr>
          <w:rFonts w:cstheme="minorHAnsi"/>
          <w:bCs/>
        </w:rPr>
        <w:t>,</w:t>
      </w:r>
      <w:r w:rsidR="00CD39FB" w:rsidRPr="00020985">
        <w:rPr>
          <w:rFonts w:cstheme="minorHAnsi"/>
          <w:bCs/>
        </w:rPr>
        <w:t xml:space="preserve"> ενώ δίνεται ειλικρινής αγώνας από σωματεία και οργανώσεις, τα ΜΜΕ δεν ανταποκρίνονται στον θεμελιώδη σκοπό της ευαισθητοποίησης της κοινωνίας απέναντι σε αυτά τα άτομα. </w:t>
      </w:r>
      <w:r w:rsidR="00020985">
        <w:rPr>
          <w:rFonts w:cstheme="minorHAnsi"/>
          <w:bCs/>
        </w:rPr>
        <w:t xml:space="preserve">Στη δεύτερη παράγραφο </w:t>
      </w:r>
      <w:r w:rsidR="00331DFD">
        <w:rPr>
          <w:rFonts w:cstheme="minorHAnsi"/>
          <w:bCs/>
        </w:rPr>
        <w:t xml:space="preserve">επιχειρείται </w:t>
      </w:r>
      <w:r w:rsidR="00623A4D">
        <w:rPr>
          <w:rFonts w:cstheme="minorHAnsi"/>
          <w:bCs/>
        </w:rPr>
        <w:t>μια ερμηνεία</w:t>
      </w:r>
      <w:r w:rsidR="00A15842">
        <w:rPr>
          <w:rFonts w:cstheme="minorHAnsi"/>
          <w:bCs/>
        </w:rPr>
        <w:t xml:space="preserve"> της συγκεκριμένης στάσης των ΜΜΕ</w:t>
      </w:r>
      <w:r w:rsidR="00623A4D">
        <w:rPr>
          <w:rFonts w:cstheme="minorHAnsi"/>
          <w:bCs/>
        </w:rPr>
        <w:t xml:space="preserve">, καταλήγοντας στο συμπέρασμα ότι η αφετηρία του προβλήματος είναι </w:t>
      </w:r>
      <w:r w:rsidR="00A15842">
        <w:rPr>
          <w:rFonts w:cstheme="minorHAnsi"/>
          <w:bCs/>
        </w:rPr>
        <w:t>κάτι</w:t>
      </w:r>
      <w:r w:rsidR="00623A4D">
        <w:rPr>
          <w:rFonts w:cstheme="minorHAnsi"/>
          <w:bCs/>
        </w:rPr>
        <w:t xml:space="preserve"> που αφορά το σύνολο της κοινωνίας και συνδέεται με την παιδεία και τον πολιτισμό</w:t>
      </w:r>
      <w:r w:rsidR="00A15842">
        <w:rPr>
          <w:rFonts w:cstheme="minorHAnsi"/>
          <w:bCs/>
        </w:rPr>
        <w:t xml:space="preserve"> των ατόμων που απαρτίζουν τους αποδέκτες των μηνυμάτων των ΜΜΕ.</w:t>
      </w:r>
      <w:r w:rsidR="005436A3">
        <w:rPr>
          <w:rFonts w:cstheme="minorHAnsi"/>
          <w:bCs/>
        </w:rPr>
        <w:t xml:space="preserve"> Χαρακτηριστική φράση με την οποία ενισχύεται η συνοχή του λόγου και η νοηματική σύνδεση των παραγράφων: «Αυτός ο ιδιότυπος περιορισμός ή αποκλεισμός από τη δημόσια προβολή».</w:t>
      </w:r>
    </w:p>
    <w:p w14:paraId="0654A71C" w14:textId="77777777" w:rsidR="00422ECC" w:rsidRDefault="00422ECC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</w:p>
    <w:p w14:paraId="789B8F12" w14:textId="77777777" w:rsidR="0082437E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</w:t>
      </w:r>
      <w:r>
        <w:rPr>
          <w:rFonts w:cstheme="minorHAnsi"/>
          <w:b/>
          <w:vertAlign w:val="superscript"/>
        </w:rPr>
        <w:t xml:space="preserve">ο </w:t>
      </w:r>
      <w:proofErr w:type="spellStart"/>
      <w:r>
        <w:rPr>
          <w:rFonts w:cstheme="minorHAnsi"/>
          <w:b/>
        </w:rPr>
        <w:t>υποερώτημα</w:t>
      </w:r>
      <w:proofErr w:type="spellEnd"/>
      <w:r>
        <w:rPr>
          <w:rFonts w:cstheme="minorHAnsi"/>
          <w:b/>
        </w:rPr>
        <w:t xml:space="preserve"> (μονάδες 15)</w:t>
      </w:r>
    </w:p>
    <w:p w14:paraId="02CCA4B2" w14:textId="77777777" w:rsidR="0082437E" w:rsidRPr="00BD3596" w:rsidRDefault="0082437E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BD3596">
        <w:rPr>
          <w:rFonts w:cstheme="minorHAnsi"/>
          <w:bCs/>
        </w:rPr>
        <w:t>1 – δ</w:t>
      </w:r>
    </w:p>
    <w:p w14:paraId="7FD6FD94" w14:textId="77777777" w:rsidR="0082437E" w:rsidRPr="00BD3596" w:rsidRDefault="004A44C0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BD3596">
        <w:rPr>
          <w:rFonts w:cstheme="minorHAnsi"/>
          <w:bCs/>
        </w:rPr>
        <w:t xml:space="preserve">2 – β </w:t>
      </w:r>
    </w:p>
    <w:p w14:paraId="75CB0A74" w14:textId="77777777" w:rsidR="0082437E" w:rsidRPr="00BD3596" w:rsidRDefault="004A44C0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BD3596">
        <w:rPr>
          <w:rFonts w:cstheme="minorHAnsi"/>
          <w:bCs/>
        </w:rPr>
        <w:t xml:space="preserve">3 – γ </w:t>
      </w:r>
    </w:p>
    <w:p w14:paraId="095D0672" w14:textId="77777777" w:rsidR="004A44C0" w:rsidRPr="00BD3596" w:rsidRDefault="004A44C0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BD3596">
        <w:rPr>
          <w:rFonts w:cstheme="minorHAnsi"/>
          <w:bCs/>
        </w:rPr>
        <w:t xml:space="preserve">4 – β </w:t>
      </w:r>
    </w:p>
    <w:p w14:paraId="50CCF218" w14:textId="77777777" w:rsidR="004A44C0" w:rsidRPr="00BD3596" w:rsidRDefault="00BD3596" w:rsidP="00285BE5">
      <w:pPr>
        <w:shd w:val="clear" w:color="auto" w:fill="FFFFFF" w:themeFill="background1"/>
        <w:spacing w:after="0" w:line="360" w:lineRule="auto"/>
        <w:jc w:val="both"/>
        <w:rPr>
          <w:rFonts w:cstheme="minorHAnsi"/>
          <w:bCs/>
        </w:rPr>
      </w:pPr>
      <w:r w:rsidRPr="00BD3596">
        <w:rPr>
          <w:rFonts w:cstheme="minorHAnsi"/>
          <w:bCs/>
        </w:rPr>
        <w:t xml:space="preserve">5 – </w:t>
      </w:r>
      <w:r w:rsidR="006A48B8">
        <w:rPr>
          <w:rFonts w:cstheme="minorHAnsi"/>
          <w:bCs/>
        </w:rPr>
        <w:t>α</w:t>
      </w:r>
    </w:p>
    <w:p w14:paraId="617062C6" w14:textId="77777777" w:rsidR="0000796F" w:rsidRDefault="0000796F" w:rsidP="00285BE5">
      <w:pPr>
        <w:spacing w:after="0" w:line="360" w:lineRule="auto"/>
      </w:pPr>
    </w:p>
    <w:p w14:paraId="2F8A40E3" w14:textId="77777777" w:rsidR="0000796F" w:rsidRDefault="0000796F" w:rsidP="00285BE5">
      <w:pPr>
        <w:spacing w:after="0" w:line="360" w:lineRule="auto"/>
        <w:rPr>
          <w:b/>
          <w:bCs/>
        </w:rPr>
      </w:pPr>
      <w:r w:rsidRPr="0000796F">
        <w:rPr>
          <w:b/>
          <w:bCs/>
        </w:rPr>
        <w:lastRenderedPageBreak/>
        <w:t>ΘΕΜΑ 4 (μονάδες 15)</w:t>
      </w:r>
    </w:p>
    <w:p w14:paraId="65E82113" w14:textId="77777777" w:rsidR="0000796F" w:rsidRPr="0000796F" w:rsidRDefault="00D66035" w:rsidP="00285BE5">
      <w:pPr>
        <w:spacing w:after="0" w:line="360" w:lineRule="auto"/>
        <w:jc w:val="both"/>
        <w:rPr>
          <w:b/>
          <w:bCs/>
        </w:rPr>
      </w:pPr>
      <w:r>
        <w:t>Η απόφαση του ήρωα</w:t>
      </w:r>
      <w:r w:rsidR="007F5786">
        <w:t xml:space="preserve"> </w:t>
      </w:r>
      <w:r>
        <w:t xml:space="preserve">της αφήγησης </w:t>
      </w:r>
      <w:r w:rsidR="0000796F">
        <w:t xml:space="preserve">να μείνει μέχρι το τέλος της ζωής του στο </w:t>
      </w:r>
      <w:r>
        <w:t>«10»</w:t>
      </w:r>
      <w:r w:rsidR="007F5786">
        <w:t xml:space="preserve"> </w:t>
      </w:r>
      <w:r>
        <w:t>στηρίζεται στους εξής λόγους: το διαμέρισμα ή</w:t>
      </w:r>
      <w:r w:rsidR="0000796F">
        <w:t>ταν άνετο, καθαρό</w:t>
      </w:r>
      <w:r>
        <w:t xml:space="preserve">, </w:t>
      </w:r>
      <w:r w:rsidR="0000796F">
        <w:t xml:space="preserve">καλοβαλμένο </w:t>
      </w:r>
      <w:r>
        <w:t xml:space="preserve">και </w:t>
      </w:r>
      <w:r w:rsidR="0000796F">
        <w:t xml:space="preserve">με μοναδική θέα. </w:t>
      </w:r>
      <w:r>
        <w:t xml:space="preserve">Μπορούσε </w:t>
      </w:r>
      <w:r w:rsidR="0000796F">
        <w:t xml:space="preserve">να κάθεται στο παράθυρο και να βλέπει το λιμάνι και τη θάλασσα ως τις </w:t>
      </w:r>
      <w:r>
        <w:t>Φ</w:t>
      </w:r>
      <w:r w:rsidR="0000796F">
        <w:t>λέβες, την Αίγινα και το Πέραμα, τα βαπόρια που έρχονταν κι έφευγαν και τους εργάτες που έκαν</w:t>
      </w:r>
      <w:r w:rsidR="00354799">
        <w:t>αν</w:t>
      </w:r>
      <w:r w:rsidR="0000796F">
        <w:t xml:space="preserve"> ένα σωρό δουλειές. </w:t>
      </w:r>
      <w:r w:rsidR="00354799">
        <w:t xml:space="preserve">Στην πραγματικότητα, το παράθυρο αυτό του έδινε την εικόνα μιας ζωής όλο </w:t>
      </w:r>
      <w:r w:rsidR="00344D3C">
        <w:t>κίνηση και ζωντάνια</w:t>
      </w:r>
      <w:r w:rsidR="00354799">
        <w:t xml:space="preserve">, γεγονός που τον γέμιζε χαρά. </w:t>
      </w:r>
      <w:r w:rsidR="0000796F">
        <w:t>Επίσης, εκεί είχε τις παρέες του</w:t>
      </w:r>
      <w:r w:rsidR="00354799">
        <w:t xml:space="preserve"> και περνούσε την ώρα του</w:t>
      </w:r>
      <w:r w:rsidR="0000796F">
        <w:t xml:space="preserve"> στο καφενείο και την ταβέρνα του ισογείου</w:t>
      </w:r>
      <w:r w:rsidR="007F5786">
        <w:t xml:space="preserve"> </w:t>
      </w:r>
      <w:r w:rsidR="0000796F">
        <w:t>μαζί με τους φίλους του</w:t>
      </w:r>
      <w:r w:rsidR="00344D3C">
        <w:t xml:space="preserve">, πράγμα πολύ σημαντικό για κάθε άνθρωπο που έχει ανάγκη να αισθάνεται την ασφάλεια ενός οικείου περιβάλλοντος. Είναι πιθανό να αποφάσιζα το ίδιο στη θέση του και να επέλεγα να παραμείνω </w:t>
      </w:r>
      <w:r w:rsidR="00425F90">
        <w:t>σε ένα σπίτι γεμάτο αναμνήσεις και σε ένα περιβάλλον μ</w:t>
      </w:r>
      <w:r w:rsidR="00344D3C">
        <w:t xml:space="preserve">ε ανθρώπους που </w:t>
      </w:r>
      <w:r w:rsidR="00425F90">
        <w:t xml:space="preserve">γνωρίζω και </w:t>
      </w:r>
      <w:r w:rsidR="00344D3C">
        <w:t>αγαπώ</w:t>
      </w:r>
      <w:r w:rsidR="00425F90">
        <w:t xml:space="preserve">. </w:t>
      </w:r>
    </w:p>
    <w:sectPr w:rsidR="0000796F" w:rsidRPr="0000796F" w:rsidSect="000A6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F88"/>
    <w:rsid w:val="0000796F"/>
    <w:rsid w:val="00020985"/>
    <w:rsid w:val="0004063F"/>
    <w:rsid w:val="000A6303"/>
    <w:rsid w:val="00285BE5"/>
    <w:rsid w:val="003060C9"/>
    <w:rsid w:val="00331DFD"/>
    <w:rsid w:val="00344D3C"/>
    <w:rsid w:val="00351D77"/>
    <w:rsid w:val="00354799"/>
    <w:rsid w:val="0036156F"/>
    <w:rsid w:val="003F7394"/>
    <w:rsid w:val="00422ECC"/>
    <w:rsid w:val="00425F90"/>
    <w:rsid w:val="004439E3"/>
    <w:rsid w:val="004A44C0"/>
    <w:rsid w:val="004A614E"/>
    <w:rsid w:val="005017A0"/>
    <w:rsid w:val="0051505B"/>
    <w:rsid w:val="005436A3"/>
    <w:rsid w:val="00544B1E"/>
    <w:rsid w:val="00603430"/>
    <w:rsid w:val="00623A4D"/>
    <w:rsid w:val="006A48B8"/>
    <w:rsid w:val="00767B2B"/>
    <w:rsid w:val="007E1F88"/>
    <w:rsid w:val="007F5786"/>
    <w:rsid w:val="0082437E"/>
    <w:rsid w:val="00832232"/>
    <w:rsid w:val="008445FF"/>
    <w:rsid w:val="00870DC0"/>
    <w:rsid w:val="00951E95"/>
    <w:rsid w:val="00A15842"/>
    <w:rsid w:val="00AE7583"/>
    <w:rsid w:val="00B904B4"/>
    <w:rsid w:val="00B9202D"/>
    <w:rsid w:val="00BD3596"/>
    <w:rsid w:val="00C758F3"/>
    <w:rsid w:val="00CD39FB"/>
    <w:rsid w:val="00D5744B"/>
    <w:rsid w:val="00D66035"/>
    <w:rsid w:val="00E73BA4"/>
    <w:rsid w:val="00F7166E"/>
    <w:rsid w:val="00F71A3D"/>
    <w:rsid w:val="00FB2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3C12"/>
  <w15:docId w15:val="{77AF7174-92C5-41B1-AC38-D3737A76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4FEF-7DDB-453B-911D-306EB58EF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ΑΝΑΣΤΑΣΙΑ ΧΑΛΚΙΑ</dc:creator>
  <cp:lastModifiedBy>ΑΝΑΣΤΑΣΙΑ ΧΑΛΚΙΑ</cp:lastModifiedBy>
  <cp:revision>7</cp:revision>
  <cp:lastPrinted>2022-04-20T20:43:00Z</cp:lastPrinted>
  <dcterms:created xsi:type="dcterms:W3CDTF">2021-12-15T19:29:00Z</dcterms:created>
  <dcterms:modified xsi:type="dcterms:W3CDTF">2022-04-20T20:44:00Z</dcterms:modified>
</cp:coreProperties>
</file>