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93F542" w14:textId="77777777" w:rsidR="00E45520" w:rsidRDefault="00E45520" w:rsidP="007B520C">
      <w:pPr>
        <w:spacing w:after="0" w:line="360" w:lineRule="auto"/>
        <w:jc w:val="both"/>
        <w:rPr>
          <w:rFonts w:ascii="Calibri" w:eastAsia="Calibri" w:hAnsi="Calibri" w:cs="Times New Roman"/>
          <w:b/>
        </w:rPr>
      </w:pPr>
      <w:r>
        <w:rPr>
          <w:rFonts w:ascii="Calibri" w:eastAsia="Calibri" w:hAnsi="Calibri" w:cs="Times New Roman"/>
          <w:b/>
        </w:rPr>
        <w:t>ΝΕΟΕΛΛΗΝΙΚΗ ΓΛΩΣΣΑ ΚΑΙ ΛΟΓΟΤΕΧΝΙΑ</w:t>
      </w:r>
    </w:p>
    <w:p w14:paraId="5B34A603" w14:textId="77777777" w:rsidR="00F211FB" w:rsidRPr="00E45520" w:rsidRDefault="00E45520" w:rsidP="007B520C">
      <w:pPr>
        <w:spacing w:after="0" w:line="360" w:lineRule="auto"/>
        <w:jc w:val="both"/>
        <w:rPr>
          <w:rFonts w:ascii="Calibri" w:eastAsia="Calibri" w:hAnsi="Calibri" w:cs="Times New Roman"/>
          <w:b/>
        </w:rPr>
      </w:pPr>
      <w:r>
        <w:rPr>
          <w:rFonts w:ascii="Calibri" w:eastAsia="Calibri" w:hAnsi="Calibri" w:cs="Times New Roman"/>
          <w:b/>
        </w:rPr>
        <w:t>Β΄ ΤΑΞΗ ΛΥΚΕΙΩΝ Ε.Α.Ε.</w:t>
      </w:r>
    </w:p>
    <w:p w14:paraId="0DD1B468" w14:textId="77777777" w:rsidR="004306F1" w:rsidRPr="00094F1D" w:rsidRDefault="004306F1" w:rsidP="007B520C">
      <w:pPr>
        <w:spacing w:after="0" w:line="360" w:lineRule="auto"/>
        <w:rPr>
          <w:rFonts w:cstheme="minorHAnsi"/>
          <w:b/>
        </w:rPr>
      </w:pPr>
    </w:p>
    <w:p w14:paraId="4102C22A" w14:textId="77777777" w:rsidR="004306F1" w:rsidRDefault="004306F1" w:rsidP="007B520C">
      <w:pPr>
        <w:tabs>
          <w:tab w:val="left" w:pos="1615"/>
        </w:tabs>
        <w:spacing w:after="0" w:line="360" w:lineRule="auto"/>
        <w:rPr>
          <w:rFonts w:cstheme="minorHAnsi"/>
          <w:b/>
        </w:rPr>
      </w:pPr>
      <w:r w:rsidRPr="00094F1D">
        <w:rPr>
          <w:rFonts w:cstheme="minorHAnsi"/>
          <w:b/>
        </w:rPr>
        <w:t>Κείμενο 1</w:t>
      </w:r>
    </w:p>
    <w:p w14:paraId="21DF8A92" w14:textId="77777777" w:rsidR="00972A1A" w:rsidRPr="00094F1D" w:rsidRDefault="00972A1A" w:rsidP="007B520C">
      <w:pPr>
        <w:tabs>
          <w:tab w:val="left" w:pos="1615"/>
        </w:tabs>
        <w:spacing w:after="0" w:line="360" w:lineRule="auto"/>
        <w:rPr>
          <w:rFonts w:cstheme="minorHAnsi"/>
          <w:b/>
        </w:rPr>
      </w:pPr>
    </w:p>
    <w:p w14:paraId="17D3B731" w14:textId="77777777" w:rsidR="00572D0D" w:rsidRPr="00094F1D" w:rsidRDefault="00464CA9" w:rsidP="007B520C">
      <w:pPr>
        <w:spacing w:after="0" w:line="360" w:lineRule="auto"/>
        <w:jc w:val="center"/>
        <w:rPr>
          <w:b/>
        </w:rPr>
      </w:pPr>
      <w:r w:rsidRPr="00094F1D">
        <w:rPr>
          <w:b/>
        </w:rPr>
        <w:t>Πώς παρουσιάζουν τα ΜΜΕ τα άτομα με αναπηρία</w:t>
      </w:r>
    </w:p>
    <w:p w14:paraId="30279676" w14:textId="791C8D8E" w:rsidR="00572D0D" w:rsidRPr="00094F1D" w:rsidRDefault="00572D0D" w:rsidP="007B520C">
      <w:pPr>
        <w:spacing w:after="0" w:line="360" w:lineRule="auto"/>
        <w:jc w:val="both"/>
        <w:rPr>
          <w:i/>
          <w:sz w:val="20"/>
          <w:szCs w:val="20"/>
        </w:rPr>
      </w:pPr>
      <w:r w:rsidRPr="00094F1D">
        <w:rPr>
          <w:rFonts w:cstheme="minorHAnsi"/>
          <w:i/>
          <w:sz w:val="20"/>
          <w:szCs w:val="20"/>
        </w:rPr>
        <w:t xml:space="preserve">Το κείμενο είναι απόσπασμα από την εισήγηση της </w:t>
      </w:r>
      <w:r w:rsidR="006679BB">
        <w:rPr>
          <w:i/>
          <w:sz w:val="20"/>
          <w:szCs w:val="20"/>
        </w:rPr>
        <w:t>Ιωάννας Δεσποτοπού</w:t>
      </w:r>
      <w:r w:rsidRPr="00094F1D">
        <w:rPr>
          <w:i/>
          <w:sz w:val="20"/>
          <w:szCs w:val="20"/>
        </w:rPr>
        <w:t>λου «Άτομα με αναπηρία και τρόπος παρουσίασής τους στα ΜΜΕ», στο Άτομα με αναπηρία και ΜΜΕ</w:t>
      </w:r>
      <w:r w:rsidR="00B2414A">
        <w:rPr>
          <w:i/>
          <w:sz w:val="20"/>
          <w:szCs w:val="20"/>
        </w:rPr>
        <w:t xml:space="preserve"> (</w:t>
      </w:r>
      <w:r w:rsidRPr="00094F1D">
        <w:rPr>
          <w:i/>
          <w:sz w:val="20"/>
          <w:szCs w:val="20"/>
        </w:rPr>
        <w:t>Διεθνής Διημερίδα, 19-20 Ιουνίου 2006</w:t>
      </w:r>
      <w:r w:rsidR="00B2414A">
        <w:rPr>
          <w:i/>
          <w:sz w:val="20"/>
          <w:szCs w:val="20"/>
        </w:rPr>
        <w:t xml:space="preserve">, </w:t>
      </w:r>
      <w:r w:rsidRPr="00094F1D">
        <w:rPr>
          <w:i/>
          <w:sz w:val="20"/>
          <w:szCs w:val="20"/>
        </w:rPr>
        <w:t xml:space="preserve">Αθήνα, </w:t>
      </w:r>
      <w:r w:rsidR="00B2414A">
        <w:rPr>
          <w:i/>
          <w:sz w:val="20"/>
          <w:szCs w:val="20"/>
        </w:rPr>
        <w:t xml:space="preserve">σσ. </w:t>
      </w:r>
      <w:r w:rsidRPr="00094F1D">
        <w:rPr>
          <w:i/>
          <w:sz w:val="20"/>
          <w:szCs w:val="20"/>
        </w:rPr>
        <w:t>96-102</w:t>
      </w:r>
      <w:r w:rsidR="00B2414A">
        <w:rPr>
          <w:i/>
          <w:sz w:val="20"/>
          <w:szCs w:val="20"/>
        </w:rPr>
        <w:t>).</w:t>
      </w:r>
    </w:p>
    <w:p w14:paraId="79C40787" w14:textId="77777777" w:rsidR="00572D0D" w:rsidRPr="00094F1D" w:rsidRDefault="00572D0D" w:rsidP="007B520C">
      <w:pPr>
        <w:spacing w:after="0" w:line="360" w:lineRule="auto"/>
        <w:jc w:val="both"/>
        <w:rPr>
          <w:b/>
          <w:i/>
        </w:rPr>
      </w:pPr>
    </w:p>
    <w:p w14:paraId="7061BE00" w14:textId="77777777" w:rsidR="00464CA9" w:rsidRPr="00094F1D" w:rsidRDefault="00464CA9" w:rsidP="007B520C">
      <w:pPr>
        <w:spacing w:after="0" w:line="360" w:lineRule="auto"/>
        <w:jc w:val="both"/>
      </w:pPr>
      <w:r w:rsidRPr="00094F1D">
        <w:t>Εδώ και δεκαετίες οργανώσεις και σωματεία δίνουν έναν συνεπή αγώνα για τα άτομα με αναπηρία. Ωστόσο, είναι διάχυτη η αίσθηση ότι υφίσταται ένας λιγότερο ή περισσότερο συνειδητός αποκλεισμός. Αποκλεισμός από τα μέσα μαζικής ενημέρωσης, που έχει συχνά τα ίδια χαρακτηριστικά με τους αποκλεισμούς που βιώνουν καθημερινά στη ζωή τους. Αν και φαίνεται ότι γνωστοποιούνται οι ανάγκες και τα προβλήματά τους τόσο</w:t>
      </w:r>
      <w:r w:rsidR="006679BB">
        <w:t xml:space="preserve"> από τα μέσα μαζικής ενημέρωσης</w:t>
      </w:r>
      <w:r w:rsidRPr="00094F1D">
        <w:t xml:space="preserve"> όσο και από την ευρύτερη κοινωνία, τελικά τα άτομα αυτά ποτέ δεν έρχονται στο επίκεντρο του δημόσιου προβληματισμού. </w:t>
      </w:r>
    </w:p>
    <w:p w14:paraId="70C2FEDB" w14:textId="77777777" w:rsidR="00464CA9" w:rsidRPr="00094F1D" w:rsidRDefault="00464CA9" w:rsidP="007B520C">
      <w:pPr>
        <w:spacing w:after="0" w:line="360" w:lineRule="auto"/>
        <w:ind w:firstLine="720"/>
        <w:jc w:val="both"/>
      </w:pPr>
      <w:r w:rsidRPr="00094F1D">
        <w:t>Αυτός ο ιδιότυπος περιορισμός ή αποκλεισμός από τη δημόσια προβολή έχει σίγουρα να κάνει και με τον τρόπο με τον οποίο λειτουργούν τα μέσα μαζικής ενημέρωσης. Συνδέεται με το ευρύτερο πρόβλημα, τη μεγάλη αυτή συζήτηση που αφορά στον ρόλο και στην ευθύνη τους στις σύγχρονες κοινωνίες. Τα μέσα μαζικής ενημέρωσης δεν καλύπτουν την αναγκαιότητα ενημέρωσης της κοινωνίας. Μολονότι, λοιπόν, πολύ εύκολα θα μπορούσαμε να ρίξουμε το μεγαλύτερο μέρος της ευθύνης στα μέσα μαζικής ενημέρωσης και στο κυνήγι των πωλήσεων, η αφετηρία του προβλήματος κατά τη γνώμη μου δεν είναι εκεί, είναι στην ουσία πρόβλημα ολόκληρης της κοινωνίας. Γιατί το τι προτιμά ο πελάτης</w:t>
      </w:r>
      <w:r w:rsidR="00EA0D1B">
        <w:t xml:space="preserve"> – </w:t>
      </w:r>
      <w:r w:rsidRPr="00094F1D">
        <w:t xml:space="preserve">αποδέκτης προγραμμάτων και πληροφοριών έχει να κάνει με τον πολιτισμό και την παιδεία. </w:t>
      </w:r>
    </w:p>
    <w:p w14:paraId="03B81751" w14:textId="77777777" w:rsidR="00464CA9" w:rsidRPr="00094F1D" w:rsidRDefault="00464CA9" w:rsidP="007B520C">
      <w:pPr>
        <w:spacing w:after="0" w:line="360" w:lineRule="auto"/>
        <w:ind w:firstLine="720"/>
        <w:jc w:val="both"/>
      </w:pPr>
      <w:r w:rsidRPr="00094F1D">
        <w:t xml:space="preserve">Και η αλήθεια είναι ότι η αναπηρία θεωρούνταν πάντοτε συνώνυμο της αδυναμίας και της πλήρους ανικανότητας. Στην πράξη αντιμετωπίζουμε κάποιον ανάπηρο σαν να είναι ολικά ανάπηρος, ασχέτως αν η ανεπάρκειά του σχετίζεται με συγκεκριμένες λειτουργίες που δεν μπορεί να πραγματοποιήσει. Δυστυχώς, τα μέσα μαζικής ενημέρωσης δεν έχουν αλλάξει σε σημαντικό βαθμό τον τρόπο με τον οποίο αντιμετωπίζουν τα άτομα με αναπηρία. Αν θυμηθούμε το πώς προβάλλονται τα θέματα των αναπήρων από τις ειδήσεις και τις εφημερίδες, θα αντιληφθούμε το πώς αναπαράγονται και τα φαινόμενα περιθωριοποίησης και στιγματισμού. </w:t>
      </w:r>
    </w:p>
    <w:p w14:paraId="4863265D" w14:textId="77777777" w:rsidR="00572D0D" w:rsidRPr="00094F1D" w:rsidRDefault="00572D0D" w:rsidP="007B520C">
      <w:pPr>
        <w:spacing w:after="0" w:line="360" w:lineRule="auto"/>
        <w:ind w:firstLine="720"/>
        <w:jc w:val="both"/>
      </w:pPr>
    </w:p>
    <w:p w14:paraId="1EC39082" w14:textId="77777777" w:rsidR="004306F1" w:rsidRPr="00094F1D" w:rsidRDefault="004306F1" w:rsidP="007B520C">
      <w:pPr>
        <w:spacing w:after="0" w:line="360" w:lineRule="auto"/>
        <w:rPr>
          <w:rFonts w:cstheme="minorHAnsi"/>
        </w:rPr>
      </w:pPr>
      <w:r w:rsidRPr="00094F1D">
        <w:rPr>
          <w:rFonts w:cstheme="minorHAnsi"/>
          <w:b/>
        </w:rPr>
        <w:t>Κείμενο 2</w:t>
      </w:r>
    </w:p>
    <w:p w14:paraId="4F8B9315" w14:textId="77777777" w:rsidR="00A76091" w:rsidRDefault="00A76091" w:rsidP="007B520C">
      <w:pPr>
        <w:spacing w:after="0" w:line="360" w:lineRule="auto"/>
        <w:jc w:val="center"/>
        <w:rPr>
          <w:b/>
        </w:rPr>
      </w:pPr>
      <w:r>
        <w:rPr>
          <w:b/>
        </w:rPr>
        <w:lastRenderedPageBreak/>
        <w:t>Μ. Καραγάτσης (1908 – 1960)</w:t>
      </w:r>
    </w:p>
    <w:p w14:paraId="38966DE3" w14:textId="77777777" w:rsidR="000C3F40" w:rsidRPr="00094F1D" w:rsidRDefault="00F22586" w:rsidP="007B520C">
      <w:pPr>
        <w:spacing w:after="0" w:line="360" w:lineRule="auto"/>
        <w:jc w:val="center"/>
        <w:rPr>
          <w:b/>
        </w:rPr>
      </w:pPr>
      <w:r>
        <w:rPr>
          <w:b/>
        </w:rPr>
        <w:t>«</w:t>
      </w:r>
      <w:r w:rsidR="000C3F40" w:rsidRPr="00094F1D">
        <w:rPr>
          <w:b/>
        </w:rPr>
        <w:t>Το 10» (απόσπασμα)</w:t>
      </w:r>
    </w:p>
    <w:p w14:paraId="7E026E75" w14:textId="77777777" w:rsidR="000C3F40" w:rsidRPr="00094F1D" w:rsidRDefault="000C3F40" w:rsidP="007B520C">
      <w:pPr>
        <w:spacing w:after="0" w:line="360" w:lineRule="auto"/>
        <w:jc w:val="both"/>
        <w:rPr>
          <w:i/>
          <w:sz w:val="20"/>
          <w:szCs w:val="20"/>
        </w:rPr>
      </w:pPr>
      <w:r w:rsidRPr="00094F1D">
        <w:rPr>
          <w:i/>
          <w:sz w:val="20"/>
          <w:szCs w:val="20"/>
        </w:rPr>
        <w:t>Το παρακάτω κείμενο είναι απόσπασμα από το λογοτεχνικό έργο του Μιχάλη Καραγάτση «</w:t>
      </w:r>
      <w:r w:rsidR="00A76091">
        <w:rPr>
          <w:i/>
          <w:sz w:val="20"/>
          <w:szCs w:val="20"/>
        </w:rPr>
        <w:t xml:space="preserve">Το </w:t>
      </w:r>
      <w:r w:rsidRPr="00094F1D">
        <w:rPr>
          <w:i/>
          <w:sz w:val="20"/>
          <w:szCs w:val="20"/>
        </w:rPr>
        <w:t>10»</w:t>
      </w:r>
      <w:r w:rsidR="00A76091">
        <w:rPr>
          <w:i/>
          <w:sz w:val="20"/>
          <w:szCs w:val="20"/>
        </w:rPr>
        <w:t xml:space="preserve"> (</w:t>
      </w:r>
      <w:r w:rsidRPr="00094F1D">
        <w:rPr>
          <w:i/>
          <w:sz w:val="20"/>
          <w:szCs w:val="20"/>
        </w:rPr>
        <w:t>Εστία, 1964</w:t>
      </w:r>
      <w:r w:rsidR="00A76091">
        <w:rPr>
          <w:i/>
          <w:sz w:val="20"/>
          <w:szCs w:val="20"/>
        </w:rPr>
        <w:t>).</w:t>
      </w:r>
    </w:p>
    <w:p w14:paraId="3E548C45" w14:textId="77777777" w:rsidR="00A76091" w:rsidRDefault="00A76091" w:rsidP="007B520C">
      <w:pPr>
        <w:spacing w:after="0" w:line="360" w:lineRule="auto"/>
      </w:pPr>
    </w:p>
    <w:p w14:paraId="4C960004" w14:textId="77777777" w:rsidR="000C3F40" w:rsidRPr="00094F1D" w:rsidRDefault="000C3F40" w:rsidP="007B520C">
      <w:pPr>
        <w:spacing w:after="0" w:line="360" w:lineRule="auto"/>
      </w:pPr>
      <w:r w:rsidRPr="00094F1D">
        <w:t xml:space="preserve">[...] </w:t>
      </w:r>
    </w:p>
    <w:p w14:paraId="318B8833" w14:textId="77777777" w:rsidR="000C3F40" w:rsidRPr="00094F1D" w:rsidRDefault="000C3F40" w:rsidP="007B520C">
      <w:pPr>
        <w:spacing w:after="0" w:line="360" w:lineRule="auto"/>
        <w:ind w:firstLine="720"/>
        <w:jc w:val="both"/>
      </w:pPr>
      <w:r w:rsidRPr="00094F1D">
        <w:t xml:space="preserve">Ο Χρίστος Χαριτάκης ξύπνησε κακόκεφος απ’ τον μεσημεριάτικο ύπνο. Αυτόν τον είχε πειράξει η ζέστη περισσότερο από τον άλλο κόσμο, γιατί του </w:t>
      </w:r>
      <w:r w:rsidR="002C3924">
        <w:t>’</w:t>
      </w:r>
      <w:r w:rsidRPr="00094F1D">
        <w:t xml:space="preserve">φερνε κρίσεις άσθματος. Χρόνια τώρα υπόφερε απ’ αυτή την κακή αρρώστια και γιατρειά δεν έβρισκε. </w:t>
      </w:r>
    </w:p>
    <w:p w14:paraId="50F4D1D6" w14:textId="77777777" w:rsidR="000C3F40" w:rsidRPr="00094F1D" w:rsidRDefault="000C3F40" w:rsidP="007B520C">
      <w:pPr>
        <w:spacing w:after="0" w:line="360" w:lineRule="auto"/>
        <w:ind w:firstLine="720"/>
        <w:jc w:val="both"/>
      </w:pPr>
      <w:r w:rsidRPr="00094F1D">
        <w:t xml:space="preserve">Ήταν ψηλός, εύσωμος, με μαλλιά κάτασπρα, που τα κούρευε με την ψιλή. Είχε μεγάλα, κρεμαστά μουστάκια που σχημάτιζαν τεράστια λευκή περισπωμένη στο κέντρο της στρογγυλής και ρόδινης μορφής του. Τα μικρά γαλανά του μάτια ήσαν σαν του παιδιού: άλλοτε γεμάτα αγαθοσύνη κι άλλοτε άκριτο θυμό. Θύμωνε με το παραμικρό, παραφερόταν. Σύντομα όμως ξεθύμανε και τότε ήταν πράος σαν πρόβατο. </w:t>
      </w:r>
    </w:p>
    <w:p w14:paraId="5B22D941" w14:textId="77777777" w:rsidR="004306F1" w:rsidRPr="00094F1D" w:rsidRDefault="000C3F40" w:rsidP="007B520C">
      <w:pPr>
        <w:spacing w:after="0" w:line="360" w:lineRule="auto"/>
        <w:ind w:firstLine="720"/>
        <w:jc w:val="both"/>
      </w:pPr>
      <w:r w:rsidRPr="00094F1D">
        <w:t>Η αρρώστια – το άσθμα – τον βρήκε ν</w:t>
      </w:r>
      <w:r w:rsidR="0079713D" w:rsidRPr="00094F1D">
        <w:t>έο ακόμα και τον μισέρωσε</w:t>
      </w:r>
      <w:r w:rsidR="0079713D" w:rsidRPr="00094F1D">
        <w:rPr>
          <w:rStyle w:val="a4"/>
        </w:rPr>
        <w:footnoteReference w:id="1"/>
      </w:r>
      <w:r w:rsidRPr="00094F1D">
        <w:t>. Τον έπιαναν κρίσεις βαριές, συνεχείς, επίμονες, που τον έκαναν να υποφέρει πολύ. Ήταν, από χρόνια, σχεδόν κατάκοιτος. Όταν, αραιά και πού, ένιωθε καλύτερα, έπαιρνε την απόφαση κι έβγαινε απ’ το σπίτι του, για να κατέβει ως το καφενείο ή την ταβέρνα του ισογείου. Πιο πέρα δεν πήγαινε ποτέ. Αφού περνούσε καναδυό ώρες πίνοντας το καφεδάκι ή το κρασάκι του, έπρεπε ν’ ανέβει εκατό σκαλοπάτια</w:t>
      </w:r>
      <w:r w:rsidR="00B87002" w:rsidRPr="00094F1D">
        <w:t>,</w:t>
      </w:r>
      <w:r w:rsidRPr="00094F1D">
        <w:t xml:space="preserve"> για να γυρίσει στο διαμέρισμά του, με συνέπεια να τον πιάσει κρίση. Η γυναίκα του – η κυρία Ε</w:t>
      </w:r>
      <w:r w:rsidR="00B87002" w:rsidRPr="00094F1D">
        <w:t>ι</w:t>
      </w:r>
      <w:r w:rsidRPr="00094F1D">
        <w:t xml:space="preserve">ρηνούλα – πολλές φορές τού είπε να μετακομίσουν σε άλλο σπίτι, στο κέντρο του Πειραιά, που να είναι ισόγειο ή να </w:t>
      </w:r>
      <w:r w:rsidR="005368A8">
        <w:t>’</w:t>
      </w:r>
      <w:r w:rsidRPr="00094F1D">
        <w:t>χε</w:t>
      </w:r>
      <w:r w:rsidR="00B87002" w:rsidRPr="00094F1D">
        <w:t>ι ασανσέρ. Χρήματα δεν τους λείπ</w:t>
      </w:r>
      <w:r w:rsidRPr="00094F1D">
        <w:t>ονταν – δόξα σοι ο Θεός. Γιατί να μένουν στην άκρη του κόσμου, σ’ αυτή τη φτωχογειτονιά, σε τούτο το θλιβερό κτήριο – χώρια τα εκατό σκαλοπάτια που, για τον ανάπηρο, μετάλλαζαν το σπίτι σε φυλακή;</w:t>
      </w:r>
    </w:p>
    <w:p w14:paraId="62F57CA3" w14:textId="77777777" w:rsidR="000C3F40" w:rsidRPr="00094F1D" w:rsidRDefault="000C3F40" w:rsidP="007B520C">
      <w:pPr>
        <w:spacing w:after="0" w:line="360" w:lineRule="auto"/>
        <w:ind w:firstLine="720"/>
        <w:jc w:val="both"/>
      </w:pPr>
      <w:r w:rsidRPr="00094F1D">
        <w:t>Πολύ λογικά τα επιχειρήματα της Ειρηνούλας· μα ο άντρας της δεν έστεργε</w:t>
      </w:r>
      <w:r w:rsidR="005368A8">
        <w:rPr>
          <w:rStyle w:val="a4"/>
        </w:rPr>
        <w:footnoteReference w:id="2"/>
      </w:r>
      <w:r w:rsidRPr="00094F1D">
        <w:t xml:space="preserve"> την μετακόμιση. Μπορεί η συνοικ</w:t>
      </w:r>
      <w:r w:rsidR="00B87002" w:rsidRPr="00094F1D">
        <w:t>ία να ήταν απόμακρη και φτωχική,</w:t>
      </w:r>
      <w:r w:rsidRPr="00094F1D">
        <w:t xml:space="preserve"> μπορεί στο «10» να συμπυκνώνονταν όλη η θλίψη του μίζερου ανθρωπολογιού. Μα το διαμέρισμά τους, στον Γ’ όροφο, ήταν άνετο, καθαρό, καλοβαλμένο. Από τα παράθυρα έβλεπες όλο το λιμάνι και όλη τη θάλασσα ως τις Φλέβες, την Αίγινα και το Πέραμα. Έβλεπες τα βαπόρια να έρχονται, να σαλπάρουν,</w:t>
      </w:r>
      <w:r w:rsidR="0079713D" w:rsidRPr="00094F1D">
        <w:t xml:space="preserve"> τα ρυμουλκά να τριγυρνούν,·</w:t>
      </w:r>
      <w:r w:rsidRPr="00094F1D">
        <w:t>την ε</w:t>
      </w:r>
      <w:r w:rsidR="0079713D" w:rsidRPr="00094F1D">
        <w:t>ργατιά ν’ ασχολείται στον ντόκο</w:t>
      </w:r>
      <w:r w:rsidR="0079713D" w:rsidRPr="00094F1D">
        <w:rPr>
          <w:rStyle w:val="a4"/>
        </w:rPr>
        <w:footnoteReference w:id="3"/>
      </w:r>
      <w:r w:rsidRPr="00094F1D">
        <w:t xml:space="preserve"> μ’ ένα σωρό δουλειές και μερεμέτια. Όλ’ αυτά διασκέδαζαν τον ανάπηρο. Ήταν σαν μια μεγάλη οθόνη σινεμασκόπ, που </w:t>
      </w:r>
      <w:r w:rsidRPr="00094F1D">
        <w:lastRenderedPageBreak/>
        <w:t xml:space="preserve">ξετυλιγόταν ταινία γεμάτη κίνηση, επεισόδια, ζωή. Τι θα </w:t>
      </w:r>
      <w:r w:rsidR="005368A8">
        <w:t>’</w:t>
      </w:r>
      <w:r w:rsidRPr="00094F1D">
        <w:t xml:space="preserve">βλεπε απ’ το παράθυρο του ισόγειου διαμερίσματος, όπου ήθελε η Ειρηνούλα να μετακομίσουν; Και ποιο το όφελος αν μπορούσε να κυκλοφορεί πιο εύκολα, όταν θα είχε χάσει τις παρέες του;[...] </w:t>
      </w:r>
    </w:p>
    <w:p w14:paraId="7EBB53E0" w14:textId="77777777" w:rsidR="00094F1D" w:rsidRPr="00094F1D" w:rsidRDefault="00094F1D" w:rsidP="007B520C">
      <w:pPr>
        <w:spacing w:after="0" w:line="360" w:lineRule="auto"/>
        <w:jc w:val="both"/>
      </w:pPr>
    </w:p>
    <w:p w14:paraId="738DB055" w14:textId="77777777" w:rsidR="004306F1" w:rsidRPr="00094F1D" w:rsidRDefault="004306F1" w:rsidP="007B520C">
      <w:pPr>
        <w:spacing w:after="0" w:line="360" w:lineRule="auto"/>
        <w:rPr>
          <w:rFonts w:cstheme="minorHAnsi"/>
          <w:b/>
        </w:rPr>
      </w:pPr>
      <w:r w:rsidRPr="00094F1D">
        <w:rPr>
          <w:rFonts w:cstheme="minorHAnsi"/>
          <w:b/>
        </w:rPr>
        <w:t>ΘΕΜΑΤΑ</w:t>
      </w:r>
    </w:p>
    <w:p w14:paraId="1DB2A5BE" w14:textId="77777777" w:rsidR="00094F1D" w:rsidRPr="00094F1D" w:rsidRDefault="00094F1D" w:rsidP="007B520C">
      <w:pPr>
        <w:spacing w:after="0" w:line="360" w:lineRule="auto"/>
        <w:rPr>
          <w:rFonts w:cstheme="minorHAnsi"/>
          <w:b/>
        </w:rPr>
      </w:pPr>
    </w:p>
    <w:p w14:paraId="698D1D0C" w14:textId="77777777" w:rsidR="004306F1" w:rsidRDefault="004306F1" w:rsidP="007B520C">
      <w:pPr>
        <w:spacing w:after="0" w:line="360" w:lineRule="auto"/>
        <w:rPr>
          <w:rFonts w:cstheme="minorHAnsi"/>
          <w:b/>
        </w:rPr>
      </w:pPr>
      <w:r w:rsidRPr="00094F1D">
        <w:rPr>
          <w:rFonts w:cstheme="minorHAnsi"/>
          <w:b/>
        </w:rPr>
        <w:t>ΘΕΜΑ 1(μονάδες 35)</w:t>
      </w:r>
    </w:p>
    <w:p w14:paraId="65A049F2" w14:textId="77777777" w:rsidR="00281E2F" w:rsidRPr="00094F1D" w:rsidRDefault="00281E2F" w:rsidP="007B520C">
      <w:pPr>
        <w:spacing w:after="0" w:line="360" w:lineRule="auto"/>
        <w:rPr>
          <w:rFonts w:cstheme="minorHAnsi"/>
          <w:b/>
        </w:rPr>
      </w:pPr>
    </w:p>
    <w:p w14:paraId="5141BB07" w14:textId="4B561733" w:rsidR="004306F1" w:rsidRPr="00094F1D" w:rsidRDefault="00DD3329" w:rsidP="007B520C">
      <w:pPr>
        <w:spacing w:after="0" w:line="360" w:lineRule="auto"/>
        <w:jc w:val="both"/>
        <w:rPr>
          <w:rFonts w:cstheme="minorHAnsi"/>
          <w:b/>
        </w:rPr>
      </w:pPr>
      <w:r w:rsidRPr="00094F1D">
        <w:rPr>
          <w:rFonts w:cstheme="minorHAnsi"/>
          <w:b/>
        </w:rPr>
        <w:t>1</w:t>
      </w:r>
      <w:r w:rsidRPr="00094F1D">
        <w:rPr>
          <w:rFonts w:cstheme="minorHAnsi"/>
          <w:b/>
          <w:vertAlign w:val="superscript"/>
        </w:rPr>
        <w:t>ο</w:t>
      </w:r>
      <w:r w:rsidR="007B520C" w:rsidRPr="00B07A89">
        <w:rPr>
          <w:rFonts w:cstheme="minorHAnsi"/>
          <w:b/>
          <w:vertAlign w:val="superscript"/>
        </w:rPr>
        <w:t xml:space="preserve"> </w:t>
      </w:r>
      <w:r w:rsidRPr="00094F1D">
        <w:rPr>
          <w:rFonts w:cstheme="minorHAnsi"/>
          <w:b/>
        </w:rPr>
        <w:t>υ</w:t>
      </w:r>
      <w:r w:rsidR="004306F1" w:rsidRPr="00094F1D">
        <w:rPr>
          <w:rFonts w:cstheme="minorHAnsi"/>
          <w:b/>
        </w:rPr>
        <w:t>ποερώτημα (μονάδες 10)</w:t>
      </w:r>
    </w:p>
    <w:p w14:paraId="61B0EDE2" w14:textId="77777777" w:rsidR="00497F67" w:rsidRPr="00094F1D" w:rsidRDefault="00497F67" w:rsidP="007B520C">
      <w:pPr>
        <w:spacing w:after="0" w:line="360" w:lineRule="auto"/>
        <w:jc w:val="both"/>
        <w:rPr>
          <w:rFonts w:cstheme="minorHAnsi"/>
        </w:rPr>
      </w:pPr>
      <w:r w:rsidRPr="00094F1D">
        <w:rPr>
          <w:rFonts w:cstheme="minorHAnsi"/>
        </w:rPr>
        <w:t xml:space="preserve">Σε 50 </w:t>
      </w:r>
      <w:r w:rsidR="008B501B">
        <w:rPr>
          <w:rFonts w:cstheme="minorHAnsi"/>
        </w:rPr>
        <w:t>– 60</w:t>
      </w:r>
      <w:r w:rsidRPr="00094F1D">
        <w:rPr>
          <w:rFonts w:cstheme="minorHAnsi"/>
        </w:rPr>
        <w:t xml:space="preserve"> λέξεις να εκθέσεις τον κύριο λόγο για τον οποίο, </w:t>
      </w:r>
      <w:r w:rsidR="00DF38F3">
        <w:rPr>
          <w:rFonts w:cstheme="minorHAnsi"/>
        </w:rPr>
        <w:t>σύμφωνα</w:t>
      </w:r>
      <w:r w:rsidR="00B35210">
        <w:rPr>
          <w:rFonts w:cstheme="minorHAnsi"/>
        </w:rPr>
        <w:t xml:space="preserve"> </w:t>
      </w:r>
      <w:r w:rsidR="00C2230C">
        <w:rPr>
          <w:rFonts w:cstheme="minorHAnsi"/>
        </w:rPr>
        <w:t xml:space="preserve">με </w:t>
      </w:r>
      <w:r w:rsidRPr="00094F1D">
        <w:rPr>
          <w:rFonts w:cstheme="minorHAnsi"/>
        </w:rPr>
        <w:t xml:space="preserve">τον συγγραφέα του Κειμένου 1, δεν προβάλλονται </w:t>
      </w:r>
      <w:r w:rsidR="001B05D9" w:rsidRPr="00094F1D">
        <w:rPr>
          <w:rFonts w:cstheme="minorHAnsi"/>
        </w:rPr>
        <w:t xml:space="preserve">από τα ΜΜΕ </w:t>
      </w:r>
      <w:r w:rsidRPr="00094F1D">
        <w:rPr>
          <w:rFonts w:cstheme="minorHAnsi"/>
        </w:rPr>
        <w:t>τα άτομα με αναπηρία με τρόπο που να ευαισθητοποιεί την κοινωνία.</w:t>
      </w:r>
    </w:p>
    <w:p w14:paraId="5BA2D7FC" w14:textId="77777777" w:rsidR="004306F1" w:rsidRPr="00094F1D" w:rsidRDefault="004306F1" w:rsidP="007B520C">
      <w:pPr>
        <w:spacing w:after="0" w:line="360" w:lineRule="auto"/>
        <w:jc w:val="right"/>
        <w:rPr>
          <w:rFonts w:cstheme="minorHAnsi"/>
          <w:b/>
        </w:rPr>
      </w:pPr>
      <w:r w:rsidRPr="00094F1D">
        <w:rPr>
          <w:rFonts w:cstheme="minorHAnsi"/>
          <w:b/>
        </w:rPr>
        <w:t>Μονάδες 10</w:t>
      </w:r>
    </w:p>
    <w:p w14:paraId="1144B312" w14:textId="40C4DEE9" w:rsidR="004306F1" w:rsidRPr="00094F1D" w:rsidRDefault="004306F1" w:rsidP="007B520C">
      <w:pPr>
        <w:spacing w:after="0" w:line="360" w:lineRule="auto"/>
        <w:rPr>
          <w:rFonts w:cstheme="minorHAnsi"/>
          <w:b/>
        </w:rPr>
      </w:pPr>
      <w:r w:rsidRPr="00094F1D">
        <w:rPr>
          <w:rFonts w:cstheme="minorHAnsi"/>
          <w:b/>
        </w:rPr>
        <w:t>2</w:t>
      </w:r>
      <w:r w:rsidRPr="00094F1D">
        <w:rPr>
          <w:rFonts w:cstheme="minorHAnsi"/>
          <w:b/>
          <w:vertAlign w:val="superscript"/>
        </w:rPr>
        <w:t>ο</w:t>
      </w:r>
      <w:r w:rsidR="007B520C" w:rsidRPr="00B07A89">
        <w:rPr>
          <w:rFonts w:cstheme="minorHAnsi"/>
          <w:b/>
          <w:vertAlign w:val="superscript"/>
        </w:rPr>
        <w:t xml:space="preserve"> </w:t>
      </w:r>
      <w:r w:rsidRPr="00094F1D">
        <w:rPr>
          <w:rFonts w:cstheme="minorHAnsi"/>
          <w:b/>
        </w:rPr>
        <w:t>υποερώτημα (μονάδες 10)</w:t>
      </w:r>
    </w:p>
    <w:p w14:paraId="139668D2" w14:textId="77777777" w:rsidR="00497F67" w:rsidRPr="00094F1D" w:rsidRDefault="00595330" w:rsidP="007B520C">
      <w:pPr>
        <w:spacing w:after="0" w:line="360" w:lineRule="auto"/>
        <w:jc w:val="both"/>
        <w:rPr>
          <w:rFonts w:cstheme="minorHAnsi"/>
        </w:rPr>
      </w:pPr>
      <w:r w:rsidRPr="00094F1D">
        <w:rPr>
          <w:rFonts w:cstheme="minorHAnsi"/>
        </w:rPr>
        <w:t>Με συντομία να περιγράψεις τον τρόπο με τον οποίο συνδέονται νοηματικά οι δύο πρώτες παράγραφοι του Κειμένου 1.</w:t>
      </w:r>
    </w:p>
    <w:p w14:paraId="0C400B5F" w14:textId="77777777" w:rsidR="004306F1" w:rsidRPr="00094F1D" w:rsidRDefault="004306F1" w:rsidP="007B520C">
      <w:pPr>
        <w:spacing w:after="0" w:line="360" w:lineRule="auto"/>
        <w:jc w:val="right"/>
        <w:rPr>
          <w:rFonts w:cstheme="minorHAnsi"/>
          <w:b/>
        </w:rPr>
      </w:pPr>
      <w:r w:rsidRPr="00094F1D">
        <w:rPr>
          <w:rFonts w:cstheme="minorHAnsi"/>
          <w:b/>
        </w:rPr>
        <w:t>Μονάδες 10</w:t>
      </w:r>
    </w:p>
    <w:p w14:paraId="1000EF24" w14:textId="5BA87340" w:rsidR="004306F1" w:rsidRPr="00094F1D" w:rsidRDefault="004306F1" w:rsidP="007B520C">
      <w:pPr>
        <w:spacing w:after="0" w:line="360" w:lineRule="auto"/>
        <w:rPr>
          <w:rFonts w:cstheme="minorHAnsi"/>
          <w:b/>
        </w:rPr>
      </w:pPr>
      <w:r w:rsidRPr="00094F1D">
        <w:rPr>
          <w:rFonts w:cstheme="minorHAnsi"/>
          <w:b/>
        </w:rPr>
        <w:t>3</w:t>
      </w:r>
      <w:r w:rsidRPr="00094F1D">
        <w:rPr>
          <w:rFonts w:cstheme="minorHAnsi"/>
          <w:b/>
          <w:vertAlign w:val="superscript"/>
        </w:rPr>
        <w:t>ο</w:t>
      </w:r>
      <w:r w:rsidR="007B520C" w:rsidRPr="00B07A89">
        <w:rPr>
          <w:rFonts w:cstheme="minorHAnsi"/>
          <w:b/>
          <w:vertAlign w:val="superscript"/>
        </w:rPr>
        <w:t xml:space="preserve"> </w:t>
      </w:r>
      <w:r w:rsidRPr="00094F1D">
        <w:rPr>
          <w:rFonts w:cstheme="minorHAnsi"/>
          <w:b/>
        </w:rPr>
        <w:t>υποερώτημα (μονάδες 15)</w:t>
      </w:r>
    </w:p>
    <w:p w14:paraId="3350CE4D" w14:textId="685A3996" w:rsidR="008B501B" w:rsidRPr="00094F1D" w:rsidRDefault="00595330" w:rsidP="007B520C">
      <w:pPr>
        <w:spacing w:after="0" w:line="360" w:lineRule="auto"/>
        <w:jc w:val="both"/>
        <w:rPr>
          <w:rFonts w:eastAsia="Calibri" w:cstheme="minorHAnsi"/>
          <w:lang w:eastAsia="en-US"/>
        </w:rPr>
      </w:pPr>
      <w:r w:rsidRPr="00094F1D">
        <w:rPr>
          <w:rFonts w:eastAsia="Calibri" w:cstheme="minorHAnsi"/>
          <w:lang w:eastAsia="en-US"/>
        </w:rPr>
        <w:t>Να επιλέξεις και να μεταφέρεις στο απαντητικ</w:t>
      </w:r>
      <w:r w:rsidR="008B501B">
        <w:rPr>
          <w:rFonts w:eastAsia="Calibri" w:cstheme="minorHAnsi"/>
          <w:lang w:eastAsia="en-US"/>
        </w:rPr>
        <w:t>ό σου φύλλο τη σωστή απάντηση για</w:t>
      </w:r>
      <w:r w:rsidRPr="00094F1D">
        <w:rPr>
          <w:rFonts w:eastAsia="Calibri" w:cstheme="minorHAnsi"/>
          <w:lang w:eastAsia="en-US"/>
        </w:rPr>
        <w:t xml:space="preserve"> καθεμιά από τις παρακάτω προτάσεις, οι οποίες βασίζονται στο Κείμενο 1 (μια μόνο από τις τέσσερις προτεινόμενες απαντήσεις είναι σε κάθε περίπτωση ορθή):</w:t>
      </w:r>
    </w:p>
    <w:p w14:paraId="3E072EF3" w14:textId="77777777" w:rsidR="00595330" w:rsidRPr="00094F1D" w:rsidRDefault="00F22586" w:rsidP="007B520C">
      <w:pPr>
        <w:spacing w:after="0" w:line="360" w:lineRule="auto"/>
        <w:jc w:val="both"/>
      </w:pPr>
      <w:r>
        <w:rPr>
          <w:rFonts w:eastAsia="Calibri" w:cstheme="minorHAnsi"/>
          <w:b/>
          <w:lang w:eastAsia="en-US"/>
        </w:rPr>
        <w:t xml:space="preserve">1. </w:t>
      </w:r>
      <w:r w:rsidR="00D64CA9" w:rsidRPr="00706440">
        <w:rPr>
          <w:b/>
        </w:rPr>
        <w:t>«</w:t>
      </w:r>
      <w:r w:rsidR="00595330" w:rsidRPr="00706440">
        <w:rPr>
          <w:b/>
        </w:rPr>
        <w:t xml:space="preserve">Εδώ και δεκαετίες οργανώσεις και σωματεία δίνουν έναν </w:t>
      </w:r>
      <w:r w:rsidR="00595330" w:rsidRPr="00706440">
        <w:rPr>
          <w:b/>
          <w:u w:val="single"/>
        </w:rPr>
        <w:t>συνεπή</w:t>
      </w:r>
      <w:r w:rsidR="00595330" w:rsidRPr="00706440">
        <w:rPr>
          <w:b/>
        </w:rPr>
        <w:t xml:space="preserve"> αγώνα για τα άτομα με αναπηρία.</w:t>
      </w:r>
      <w:r w:rsidR="00D64CA9" w:rsidRPr="00706440">
        <w:rPr>
          <w:b/>
        </w:rPr>
        <w:t>»</w:t>
      </w:r>
      <w:r w:rsidR="00D64CA9" w:rsidRPr="00094F1D">
        <w:t xml:space="preserve"> </w:t>
      </w:r>
      <w:r w:rsidR="00D64CA9" w:rsidRPr="007B520C">
        <w:t>(1</w:t>
      </w:r>
      <w:r w:rsidR="00D64CA9" w:rsidRPr="007B520C">
        <w:rPr>
          <w:vertAlign w:val="superscript"/>
        </w:rPr>
        <w:t>η</w:t>
      </w:r>
      <w:r w:rsidR="00D64CA9" w:rsidRPr="007B520C">
        <w:t xml:space="preserve"> παράγραφος): </w:t>
      </w:r>
      <w:r w:rsidR="00D64CA9" w:rsidRPr="00094F1D">
        <w:t>Με το επίθετο «συνεπής» δηλώνεται:</w:t>
      </w:r>
    </w:p>
    <w:p w14:paraId="34A0E4FD" w14:textId="77777777" w:rsidR="00D64CA9" w:rsidRPr="00094F1D" w:rsidRDefault="00D64CA9" w:rsidP="007B520C">
      <w:pPr>
        <w:spacing w:after="0" w:line="360" w:lineRule="auto"/>
        <w:jc w:val="both"/>
      </w:pPr>
      <w:r w:rsidRPr="00094F1D">
        <w:t xml:space="preserve">α. </w:t>
      </w:r>
      <w:r w:rsidR="000E7318">
        <w:t>ε</w:t>
      </w:r>
      <w:r w:rsidRPr="00094F1D">
        <w:t>ιρωνεία</w:t>
      </w:r>
    </w:p>
    <w:p w14:paraId="1B7D870B" w14:textId="77777777" w:rsidR="00D64CA9" w:rsidRPr="00094F1D" w:rsidRDefault="00CA7162" w:rsidP="007B520C">
      <w:pPr>
        <w:spacing w:after="0" w:line="360" w:lineRule="auto"/>
        <w:jc w:val="both"/>
      </w:pPr>
      <w:r>
        <w:t>β. απο</w:t>
      </w:r>
      <w:r w:rsidR="00D64CA9" w:rsidRPr="00094F1D">
        <w:t>θάρρυνση</w:t>
      </w:r>
    </w:p>
    <w:p w14:paraId="39B26F43" w14:textId="77777777" w:rsidR="00D64CA9" w:rsidRPr="00094F1D" w:rsidRDefault="00D64CA9" w:rsidP="007B520C">
      <w:pPr>
        <w:spacing w:after="0" w:line="360" w:lineRule="auto"/>
        <w:jc w:val="both"/>
      </w:pPr>
      <w:r w:rsidRPr="00094F1D">
        <w:t>γ. αμφισβήτηση</w:t>
      </w:r>
    </w:p>
    <w:p w14:paraId="0D633502" w14:textId="77777777" w:rsidR="00D64CA9" w:rsidRPr="00094F1D" w:rsidRDefault="00D64CA9" w:rsidP="007B520C">
      <w:pPr>
        <w:spacing w:after="0" w:line="360" w:lineRule="auto"/>
        <w:jc w:val="both"/>
      </w:pPr>
      <w:r w:rsidRPr="00094F1D">
        <w:t>δ. επιδοκιμασία</w:t>
      </w:r>
    </w:p>
    <w:p w14:paraId="31F55522" w14:textId="77777777" w:rsidR="00D64CA9" w:rsidRPr="00094F1D" w:rsidRDefault="00F22586" w:rsidP="007B520C">
      <w:pPr>
        <w:spacing w:after="0" w:line="360" w:lineRule="auto"/>
        <w:jc w:val="both"/>
      </w:pPr>
      <w:r>
        <w:rPr>
          <w:b/>
        </w:rPr>
        <w:t xml:space="preserve">2. «… </w:t>
      </w:r>
      <w:r w:rsidR="00D64CA9" w:rsidRPr="00706440">
        <w:rPr>
          <w:b/>
        </w:rPr>
        <w:t xml:space="preserve">είναι διάχυτη η αίσθηση ότι υφίσταται ένας λιγότερο ή περισσότερο </w:t>
      </w:r>
      <w:r w:rsidR="00D64CA9" w:rsidRPr="00706440">
        <w:rPr>
          <w:b/>
          <w:u w:val="single"/>
        </w:rPr>
        <w:t>συνειδητός</w:t>
      </w:r>
      <w:r w:rsidR="00D64CA9" w:rsidRPr="00706440">
        <w:rPr>
          <w:b/>
        </w:rPr>
        <w:t xml:space="preserve"> αποκλεισμός</w:t>
      </w:r>
      <w:r>
        <w:rPr>
          <w:b/>
        </w:rPr>
        <w:t>.»</w:t>
      </w:r>
      <w:r w:rsidR="00D64CA9" w:rsidRPr="00706440">
        <w:rPr>
          <w:b/>
        </w:rPr>
        <w:t xml:space="preserve"> </w:t>
      </w:r>
      <w:r w:rsidR="00D64CA9" w:rsidRPr="007B520C">
        <w:rPr>
          <w:bCs/>
        </w:rPr>
        <w:t>(1</w:t>
      </w:r>
      <w:r w:rsidR="00D64CA9" w:rsidRPr="007B520C">
        <w:rPr>
          <w:bCs/>
          <w:vertAlign w:val="superscript"/>
        </w:rPr>
        <w:t>η</w:t>
      </w:r>
      <w:r w:rsidR="00D64CA9" w:rsidRPr="007B520C">
        <w:rPr>
          <w:bCs/>
        </w:rPr>
        <w:t xml:space="preserve"> παράγραφος)</w:t>
      </w:r>
      <w:r w:rsidR="008B64B6" w:rsidRPr="007B520C">
        <w:rPr>
          <w:bCs/>
        </w:rPr>
        <w:t>:</w:t>
      </w:r>
      <w:r w:rsidR="008B64B6">
        <w:t xml:space="preserve"> </w:t>
      </w:r>
      <w:r w:rsidR="00D64CA9" w:rsidRPr="00094F1D">
        <w:t>Η υπογραμμισμένη λέξη στο παραπάνω γλωσσικό περιβάλλον έχει ως συνώνυμή της τη λέξη:</w:t>
      </w:r>
    </w:p>
    <w:p w14:paraId="2BCFD72A" w14:textId="77777777" w:rsidR="00D64CA9" w:rsidRPr="00094F1D" w:rsidRDefault="00D64CA9" w:rsidP="007B520C">
      <w:pPr>
        <w:spacing w:after="0" w:line="360" w:lineRule="auto"/>
        <w:jc w:val="both"/>
      </w:pPr>
      <w:r w:rsidRPr="00094F1D">
        <w:t>α. κατευθυνόμενος</w:t>
      </w:r>
    </w:p>
    <w:p w14:paraId="5F7E299E" w14:textId="77777777" w:rsidR="00D64CA9" w:rsidRPr="00094F1D" w:rsidRDefault="00D64CA9" w:rsidP="007B520C">
      <w:pPr>
        <w:spacing w:after="0" w:line="360" w:lineRule="auto"/>
        <w:jc w:val="both"/>
      </w:pPr>
      <w:r w:rsidRPr="00094F1D">
        <w:t>β. σκόπιμος</w:t>
      </w:r>
    </w:p>
    <w:p w14:paraId="060F778E" w14:textId="77777777" w:rsidR="00D64CA9" w:rsidRPr="00094F1D" w:rsidRDefault="00D64CA9" w:rsidP="007B520C">
      <w:pPr>
        <w:spacing w:after="0" w:line="360" w:lineRule="auto"/>
        <w:jc w:val="both"/>
      </w:pPr>
      <w:r w:rsidRPr="00094F1D">
        <w:t xml:space="preserve">γ. </w:t>
      </w:r>
      <w:r w:rsidR="00B35210">
        <w:t>αθέλητος</w:t>
      </w:r>
    </w:p>
    <w:p w14:paraId="1A6A3E4E" w14:textId="77777777" w:rsidR="00223E63" w:rsidRPr="00094F1D" w:rsidRDefault="00223E63" w:rsidP="007B520C">
      <w:pPr>
        <w:spacing w:after="0" w:line="360" w:lineRule="auto"/>
        <w:jc w:val="both"/>
      </w:pPr>
      <w:r w:rsidRPr="00094F1D">
        <w:t>δ. συναισθηματικός</w:t>
      </w:r>
    </w:p>
    <w:p w14:paraId="78E50741" w14:textId="77777777" w:rsidR="0036064E" w:rsidRPr="00094F1D" w:rsidRDefault="00F22586" w:rsidP="007B520C">
      <w:pPr>
        <w:spacing w:after="0" w:line="360" w:lineRule="auto"/>
        <w:jc w:val="both"/>
      </w:pPr>
      <w:r>
        <w:rPr>
          <w:b/>
        </w:rPr>
        <w:lastRenderedPageBreak/>
        <w:t xml:space="preserve">3. </w:t>
      </w:r>
      <w:r w:rsidR="0036064E" w:rsidRPr="00706440">
        <w:rPr>
          <w:b/>
        </w:rPr>
        <w:t xml:space="preserve">«Αυτός ο </w:t>
      </w:r>
      <w:r w:rsidR="0036064E" w:rsidRPr="00EF0039">
        <w:rPr>
          <w:b/>
          <w:u w:val="single"/>
        </w:rPr>
        <w:t>ιδιότυπος</w:t>
      </w:r>
      <w:r w:rsidR="0036064E" w:rsidRPr="00706440">
        <w:rPr>
          <w:b/>
        </w:rPr>
        <w:t xml:space="preserve"> περιορισμός ή αποκλεισμός από τη δημόσια προβολή έχει σίγουρα να κάνει και με τον τρόπο με τον οποίο λειτουργούν τα μέσα μαζικής ενημέρωσης.» </w:t>
      </w:r>
      <w:r w:rsidR="0036064E" w:rsidRPr="007B520C">
        <w:rPr>
          <w:bCs/>
        </w:rPr>
        <w:t>(2</w:t>
      </w:r>
      <w:r w:rsidR="0036064E" w:rsidRPr="007B520C">
        <w:rPr>
          <w:bCs/>
          <w:vertAlign w:val="superscript"/>
        </w:rPr>
        <w:t>η</w:t>
      </w:r>
      <w:r w:rsidR="0036064E" w:rsidRPr="007B520C">
        <w:rPr>
          <w:bCs/>
        </w:rPr>
        <w:t xml:space="preserve"> παράγραφος):</w:t>
      </w:r>
      <w:r w:rsidR="0036064E" w:rsidRPr="00094F1D">
        <w:t xml:space="preserve"> Στην παραπάνω περίοδο λόγου</w:t>
      </w:r>
      <w:r w:rsidR="00CA7162">
        <w:t xml:space="preserve"> η λέξη «ιδιότυπος» μπορεί να αντικατασταθεί από τη λέξη</w:t>
      </w:r>
      <w:r w:rsidR="0036064E" w:rsidRPr="00094F1D">
        <w:t>:</w:t>
      </w:r>
    </w:p>
    <w:p w14:paraId="05544F6A" w14:textId="77777777" w:rsidR="0036064E" w:rsidRPr="00094F1D" w:rsidRDefault="00CA7162" w:rsidP="007B520C">
      <w:pPr>
        <w:spacing w:after="0" w:line="360" w:lineRule="auto"/>
        <w:jc w:val="both"/>
      </w:pPr>
      <w:r>
        <w:t>α. περίεργος</w:t>
      </w:r>
    </w:p>
    <w:p w14:paraId="0E77404C" w14:textId="77777777" w:rsidR="0036064E" w:rsidRPr="00094F1D" w:rsidRDefault="00CA7162" w:rsidP="007B520C">
      <w:pPr>
        <w:spacing w:after="0" w:line="360" w:lineRule="auto"/>
        <w:jc w:val="both"/>
      </w:pPr>
      <w:r>
        <w:t>β. απαράδεκτος</w:t>
      </w:r>
    </w:p>
    <w:p w14:paraId="0FEA4C39" w14:textId="77777777" w:rsidR="0036064E" w:rsidRPr="00094F1D" w:rsidRDefault="00CA7162" w:rsidP="007B520C">
      <w:pPr>
        <w:spacing w:after="0" w:line="360" w:lineRule="auto"/>
        <w:jc w:val="both"/>
      </w:pPr>
      <w:r>
        <w:t>γ. ιδιαίτερος</w:t>
      </w:r>
    </w:p>
    <w:p w14:paraId="2A7AEB6B" w14:textId="77777777" w:rsidR="0036064E" w:rsidRPr="00094F1D" w:rsidRDefault="00CA7162" w:rsidP="007B520C">
      <w:pPr>
        <w:spacing w:after="0" w:line="360" w:lineRule="auto"/>
        <w:jc w:val="both"/>
      </w:pPr>
      <w:r>
        <w:t>δ. μεγάλος</w:t>
      </w:r>
    </w:p>
    <w:p w14:paraId="48A63100" w14:textId="77777777" w:rsidR="00223E63" w:rsidRPr="00094F1D" w:rsidRDefault="00F22586" w:rsidP="007B520C">
      <w:pPr>
        <w:spacing w:after="0" w:line="360" w:lineRule="auto"/>
        <w:jc w:val="both"/>
      </w:pPr>
      <w:r>
        <w:rPr>
          <w:b/>
        </w:rPr>
        <w:t xml:space="preserve">4. </w:t>
      </w:r>
      <w:r w:rsidR="00223E63" w:rsidRPr="00706440">
        <w:rPr>
          <w:b/>
        </w:rPr>
        <w:t>«Μολονότι, λοιπόν, πολύ εύκολα θα μπορούσαμε να ρίξουμε το μεγαλύτερο μέρος της ευθύνης στα μέσα μαζικής ενημέρωσης …»</w:t>
      </w:r>
      <w:r w:rsidR="00223E63" w:rsidRPr="00094F1D">
        <w:t xml:space="preserve"> (2</w:t>
      </w:r>
      <w:r w:rsidR="00223E63" w:rsidRPr="00094F1D">
        <w:rPr>
          <w:vertAlign w:val="superscript"/>
        </w:rPr>
        <w:t>η</w:t>
      </w:r>
      <w:r w:rsidR="00223E63" w:rsidRPr="00094F1D">
        <w:t xml:space="preserve"> παράγραφος): Στην πρόταση ο τρόπος με τον οποίο αποδίδεται από τον συγγραφέα το μήνυμα είναι με:</w:t>
      </w:r>
    </w:p>
    <w:p w14:paraId="2AB2B1A1" w14:textId="77777777" w:rsidR="00223E63" w:rsidRPr="00094F1D" w:rsidRDefault="00223E63" w:rsidP="007B520C">
      <w:pPr>
        <w:spacing w:after="0" w:line="360" w:lineRule="auto"/>
        <w:jc w:val="both"/>
      </w:pPr>
      <w:r w:rsidRPr="00094F1D">
        <w:t>α. βεβαιότητα</w:t>
      </w:r>
    </w:p>
    <w:p w14:paraId="24554528" w14:textId="77777777" w:rsidR="00223E63" w:rsidRPr="00094F1D" w:rsidRDefault="00223E63" w:rsidP="007B520C">
      <w:pPr>
        <w:spacing w:after="0" w:line="360" w:lineRule="auto"/>
        <w:jc w:val="both"/>
      </w:pPr>
      <w:r w:rsidRPr="00094F1D">
        <w:t xml:space="preserve">β. </w:t>
      </w:r>
      <w:r w:rsidR="008B64B6">
        <w:t>δυνατότητα</w:t>
      </w:r>
    </w:p>
    <w:p w14:paraId="764AD6EF" w14:textId="77777777" w:rsidR="00223E63" w:rsidRPr="00094F1D" w:rsidRDefault="00223E63" w:rsidP="007B520C">
      <w:pPr>
        <w:spacing w:after="0" w:line="360" w:lineRule="auto"/>
        <w:jc w:val="both"/>
      </w:pPr>
      <w:r w:rsidRPr="00094F1D">
        <w:t>γ. αναγκαιότητα</w:t>
      </w:r>
    </w:p>
    <w:p w14:paraId="30249300" w14:textId="77777777" w:rsidR="00223E63" w:rsidRPr="00094F1D" w:rsidRDefault="008B501B" w:rsidP="007B520C">
      <w:pPr>
        <w:spacing w:after="0" w:line="360" w:lineRule="auto"/>
        <w:jc w:val="both"/>
      </w:pPr>
      <w:r>
        <w:t>δ. αμφισβήτηση</w:t>
      </w:r>
    </w:p>
    <w:p w14:paraId="06282A5D" w14:textId="77777777" w:rsidR="00223E63" w:rsidRPr="00094F1D" w:rsidRDefault="00F22586" w:rsidP="007B520C">
      <w:pPr>
        <w:spacing w:after="0" w:line="360" w:lineRule="auto"/>
        <w:jc w:val="both"/>
      </w:pPr>
      <w:r>
        <w:rPr>
          <w:b/>
        </w:rPr>
        <w:t xml:space="preserve">5. </w:t>
      </w:r>
      <w:r w:rsidR="00223E63" w:rsidRPr="00706440">
        <w:rPr>
          <w:b/>
        </w:rPr>
        <w:t xml:space="preserve">«ασχέτως αν η </w:t>
      </w:r>
      <w:r w:rsidR="00223E63" w:rsidRPr="00706440">
        <w:rPr>
          <w:b/>
          <w:u w:val="single"/>
        </w:rPr>
        <w:t>ανεπάρκειά</w:t>
      </w:r>
      <w:r w:rsidR="00223E63" w:rsidRPr="00706440">
        <w:rPr>
          <w:b/>
        </w:rPr>
        <w:t xml:space="preserve"> του σχετίζεται με συγκεκριμένες λειτουργίες που δεν μπορεί να πραγματοποιήσει…»</w:t>
      </w:r>
      <w:r w:rsidR="00223E63" w:rsidRPr="00094F1D">
        <w:t xml:space="preserve"> (3</w:t>
      </w:r>
      <w:r w:rsidR="00223E63" w:rsidRPr="00094F1D">
        <w:rPr>
          <w:vertAlign w:val="superscript"/>
        </w:rPr>
        <w:t>η</w:t>
      </w:r>
      <w:r w:rsidR="00223E63" w:rsidRPr="00094F1D">
        <w:t xml:space="preserve"> παράγραφος): Στην παραπάνω φράση η λέξη «ανεπάρκεια» έχει ως συνώνυμή της τη λέξη:</w:t>
      </w:r>
    </w:p>
    <w:p w14:paraId="4DEDF093" w14:textId="77777777" w:rsidR="00223E63" w:rsidRPr="00094F1D" w:rsidRDefault="00223E63" w:rsidP="007B520C">
      <w:pPr>
        <w:spacing w:after="0" w:line="360" w:lineRule="auto"/>
        <w:jc w:val="both"/>
      </w:pPr>
      <w:r w:rsidRPr="00094F1D">
        <w:t xml:space="preserve">α. </w:t>
      </w:r>
      <w:r w:rsidR="0036064E" w:rsidRPr="00094F1D">
        <w:t>αδυναμία</w:t>
      </w:r>
    </w:p>
    <w:p w14:paraId="3C33197C" w14:textId="77777777" w:rsidR="0036064E" w:rsidRPr="00094F1D" w:rsidRDefault="0036064E" w:rsidP="007B520C">
      <w:pPr>
        <w:spacing w:after="0" w:line="360" w:lineRule="auto"/>
        <w:jc w:val="both"/>
      </w:pPr>
      <w:r w:rsidRPr="00094F1D">
        <w:t>β. μειονεξία</w:t>
      </w:r>
    </w:p>
    <w:p w14:paraId="0F657AF9" w14:textId="77777777" w:rsidR="0036064E" w:rsidRPr="00094F1D" w:rsidRDefault="0036064E" w:rsidP="007B520C">
      <w:pPr>
        <w:spacing w:after="0" w:line="360" w:lineRule="auto"/>
        <w:jc w:val="both"/>
      </w:pPr>
      <w:r w:rsidRPr="00094F1D">
        <w:t xml:space="preserve">γ. </w:t>
      </w:r>
      <w:r w:rsidR="00BE6479">
        <w:t>ανικανότητα</w:t>
      </w:r>
    </w:p>
    <w:p w14:paraId="432B5C87" w14:textId="77777777" w:rsidR="0036064E" w:rsidRPr="00094F1D" w:rsidRDefault="0036064E" w:rsidP="007B520C">
      <w:pPr>
        <w:spacing w:after="0" w:line="360" w:lineRule="auto"/>
        <w:jc w:val="both"/>
      </w:pPr>
      <w:r w:rsidRPr="00094F1D">
        <w:t>δ. ιδι</w:t>
      </w:r>
      <w:r w:rsidR="00DF38F3">
        <w:t>ομορφία</w:t>
      </w:r>
    </w:p>
    <w:p w14:paraId="7189781D" w14:textId="77777777" w:rsidR="004306F1" w:rsidRDefault="004306F1" w:rsidP="007B520C">
      <w:pPr>
        <w:spacing w:after="0" w:line="360" w:lineRule="auto"/>
        <w:jc w:val="right"/>
        <w:rPr>
          <w:rFonts w:cstheme="minorHAnsi"/>
          <w:b/>
        </w:rPr>
      </w:pPr>
      <w:r w:rsidRPr="00094F1D">
        <w:rPr>
          <w:rFonts w:cstheme="minorHAnsi"/>
          <w:b/>
        </w:rPr>
        <w:t>Μονάδες 15</w:t>
      </w:r>
    </w:p>
    <w:p w14:paraId="41D1DEE8" w14:textId="77777777" w:rsidR="00281E2F" w:rsidRPr="00094F1D" w:rsidRDefault="00281E2F" w:rsidP="007B520C">
      <w:pPr>
        <w:spacing w:after="0" w:line="360" w:lineRule="auto"/>
        <w:jc w:val="right"/>
        <w:rPr>
          <w:rFonts w:eastAsia="Calibri" w:cstheme="minorHAnsi"/>
          <w:lang w:eastAsia="en-US"/>
        </w:rPr>
      </w:pPr>
    </w:p>
    <w:p w14:paraId="2B613330" w14:textId="77777777" w:rsidR="004306F1" w:rsidRPr="00094F1D" w:rsidRDefault="004306F1" w:rsidP="007B520C">
      <w:pPr>
        <w:spacing w:after="0" w:line="360" w:lineRule="auto"/>
        <w:rPr>
          <w:rFonts w:cstheme="minorHAnsi"/>
          <w:b/>
        </w:rPr>
      </w:pPr>
      <w:r w:rsidRPr="00094F1D">
        <w:rPr>
          <w:rFonts w:cstheme="minorHAnsi"/>
          <w:b/>
        </w:rPr>
        <w:t>ΘΕΜΑ 4 (μονάδες 15)</w:t>
      </w:r>
    </w:p>
    <w:p w14:paraId="4AF58829" w14:textId="77777777" w:rsidR="004306F1" w:rsidRPr="00094F1D" w:rsidRDefault="00EE1929" w:rsidP="007B520C">
      <w:pPr>
        <w:spacing w:after="0" w:line="360" w:lineRule="auto"/>
        <w:jc w:val="both"/>
        <w:rPr>
          <w:rFonts w:cstheme="minorHAnsi"/>
        </w:rPr>
      </w:pPr>
      <w:r>
        <w:rPr>
          <w:rFonts w:cstheme="minorHAnsi"/>
        </w:rPr>
        <w:t>Σε 100</w:t>
      </w:r>
      <w:r w:rsidR="00281E2F">
        <w:rPr>
          <w:rFonts w:cstheme="minorHAnsi"/>
        </w:rPr>
        <w:t xml:space="preserve"> – </w:t>
      </w:r>
      <w:r>
        <w:rPr>
          <w:rFonts w:cstheme="minorHAnsi"/>
        </w:rPr>
        <w:t>150</w:t>
      </w:r>
      <w:r w:rsidR="00D6332D" w:rsidRPr="00094F1D">
        <w:rPr>
          <w:rFonts w:cstheme="minorHAnsi"/>
        </w:rPr>
        <w:t xml:space="preserve"> λέξεις να σχολιάσεις την επιλογή του ήρωα της αφήγησης να παραμείνει στο «10»</w:t>
      </w:r>
      <w:r w:rsidR="003C79DD">
        <w:rPr>
          <w:rFonts w:cstheme="minorHAnsi"/>
        </w:rPr>
        <w:t>, σύμφωνα με το περιεχόμενο του Κειμένου 2</w:t>
      </w:r>
      <w:r w:rsidR="00D6332D" w:rsidRPr="00094F1D">
        <w:rPr>
          <w:rFonts w:cstheme="minorHAnsi"/>
        </w:rPr>
        <w:t>. Εσύ τι θα έκανες στη θέση του;</w:t>
      </w:r>
    </w:p>
    <w:p w14:paraId="487570EC" w14:textId="77777777" w:rsidR="004306F1" w:rsidRPr="00094F1D" w:rsidRDefault="004306F1" w:rsidP="007B520C">
      <w:pPr>
        <w:spacing w:after="0" w:line="360" w:lineRule="auto"/>
        <w:jc w:val="right"/>
        <w:rPr>
          <w:rFonts w:cstheme="minorHAnsi"/>
          <w:b/>
        </w:rPr>
      </w:pPr>
      <w:r w:rsidRPr="00094F1D">
        <w:rPr>
          <w:rFonts w:cstheme="minorHAnsi"/>
          <w:b/>
        </w:rPr>
        <w:t>Μονάδες 15</w:t>
      </w:r>
    </w:p>
    <w:sectPr w:rsidR="004306F1" w:rsidRPr="00094F1D" w:rsidSect="00B2414A">
      <w:pgSz w:w="11906" w:h="16838"/>
      <w:pgMar w:top="1418" w:right="1418" w:bottom="1418"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279EEB" w14:textId="77777777" w:rsidR="006520ED" w:rsidRDefault="006520ED" w:rsidP="004306F1">
      <w:pPr>
        <w:spacing w:after="0" w:line="240" w:lineRule="auto"/>
      </w:pPr>
      <w:r>
        <w:separator/>
      </w:r>
    </w:p>
  </w:endnote>
  <w:endnote w:type="continuationSeparator" w:id="0">
    <w:p w14:paraId="3EFA36F8" w14:textId="77777777" w:rsidR="006520ED" w:rsidRDefault="006520ED" w:rsidP="004306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A1"/>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E0074F" w14:textId="77777777" w:rsidR="006520ED" w:rsidRDefault="006520ED" w:rsidP="004306F1">
      <w:pPr>
        <w:spacing w:after="0" w:line="240" w:lineRule="auto"/>
      </w:pPr>
      <w:r>
        <w:separator/>
      </w:r>
    </w:p>
  </w:footnote>
  <w:footnote w:type="continuationSeparator" w:id="0">
    <w:p w14:paraId="70F35BA9" w14:textId="77777777" w:rsidR="006520ED" w:rsidRDefault="006520ED" w:rsidP="004306F1">
      <w:pPr>
        <w:spacing w:after="0" w:line="240" w:lineRule="auto"/>
      </w:pPr>
      <w:r>
        <w:continuationSeparator/>
      </w:r>
    </w:p>
  </w:footnote>
  <w:footnote w:id="1">
    <w:p w14:paraId="3C362AEE" w14:textId="2F00E9E0" w:rsidR="0079713D" w:rsidRDefault="0079713D" w:rsidP="005368A8">
      <w:pPr>
        <w:pStyle w:val="a3"/>
        <w:spacing w:line="360" w:lineRule="auto"/>
      </w:pPr>
      <w:r>
        <w:rPr>
          <w:rStyle w:val="a4"/>
        </w:rPr>
        <w:footnoteRef/>
      </w:r>
      <w:r w:rsidR="007B520C" w:rsidRPr="00B07A89">
        <w:t xml:space="preserve"> </w:t>
      </w:r>
      <w:r w:rsidR="00D6332D">
        <w:t>κάνω κάποιον μισερό, ανάπηρο</w:t>
      </w:r>
    </w:p>
  </w:footnote>
  <w:footnote w:id="2">
    <w:p w14:paraId="0519D36B" w14:textId="77777777" w:rsidR="005368A8" w:rsidRDefault="005368A8" w:rsidP="005368A8">
      <w:pPr>
        <w:pStyle w:val="a3"/>
        <w:spacing w:line="360" w:lineRule="auto"/>
      </w:pPr>
      <w:r>
        <w:rPr>
          <w:rStyle w:val="a4"/>
        </w:rPr>
        <w:footnoteRef/>
      </w:r>
      <w:r>
        <w:t xml:space="preserve"> αποδεχόταν</w:t>
      </w:r>
    </w:p>
  </w:footnote>
  <w:footnote w:id="3">
    <w:p w14:paraId="4AD05303" w14:textId="511913A9" w:rsidR="0079713D" w:rsidRDefault="0079713D" w:rsidP="005368A8">
      <w:pPr>
        <w:pStyle w:val="a3"/>
        <w:spacing w:line="360" w:lineRule="auto"/>
      </w:pPr>
      <w:r>
        <w:rPr>
          <w:rStyle w:val="a4"/>
        </w:rPr>
        <w:footnoteRef/>
      </w:r>
      <w:r w:rsidR="007B520C" w:rsidRPr="007B520C">
        <w:t xml:space="preserve"> </w:t>
      </w:r>
      <w:r w:rsidR="00D6332D">
        <w:t>τμήμα λιμανιού που χρησιμοποιείται για φόρτωση και εκφόρτωση των πλοίων</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665054E"/>
    <w:multiLevelType w:val="hybridMultilevel"/>
    <w:tmpl w:val="3A843192"/>
    <w:lvl w:ilvl="0" w:tplc="F730771E">
      <w:numFmt w:val="bullet"/>
      <w:lvlText w:val="-"/>
      <w:lvlJc w:val="left"/>
      <w:pPr>
        <w:ind w:left="720" w:hanging="360"/>
      </w:pPr>
      <w:rPr>
        <w:rFonts w:ascii="Calibri" w:eastAsiaTheme="minorEastAsia"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16cid:durableId="1846361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4306F1"/>
    <w:rsid w:val="000131AA"/>
    <w:rsid w:val="00094F1D"/>
    <w:rsid w:val="000A1B7C"/>
    <w:rsid w:val="000C1238"/>
    <w:rsid w:val="000C3F40"/>
    <w:rsid w:val="000D012B"/>
    <w:rsid w:val="000E7318"/>
    <w:rsid w:val="00183DD1"/>
    <w:rsid w:val="00196D43"/>
    <w:rsid w:val="001B05D9"/>
    <w:rsid w:val="001B697A"/>
    <w:rsid w:val="001D1811"/>
    <w:rsid w:val="0021678F"/>
    <w:rsid w:val="00223E63"/>
    <w:rsid w:val="00281E2F"/>
    <w:rsid w:val="002C3924"/>
    <w:rsid w:val="002C4FA1"/>
    <w:rsid w:val="0036064E"/>
    <w:rsid w:val="0036611B"/>
    <w:rsid w:val="003C79DD"/>
    <w:rsid w:val="004306F1"/>
    <w:rsid w:val="00464CA9"/>
    <w:rsid w:val="00476C7B"/>
    <w:rsid w:val="00497F67"/>
    <w:rsid w:val="004A2E19"/>
    <w:rsid w:val="004F456E"/>
    <w:rsid w:val="00525817"/>
    <w:rsid w:val="00527BE2"/>
    <w:rsid w:val="005368A8"/>
    <w:rsid w:val="00540705"/>
    <w:rsid w:val="00545A10"/>
    <w:rsid w:val="00565B75"/>
    <w:rsid w:val="00572D0D"/>
    <w:rsid w:val="00595330"/>
    <w:rsid w:val="005B7F9A"/>
    <w:rsid w:val="005C7F71"/>
    <w:rsid w:val="00623ED4"/>
    <w:rsid w:val="006520ED"/>
    <w:rsid w:val="0066586A"/>
    <w:rsid w:val="006679BB"/>
    <w:rsid w:val="00672ABA"/>
    <w:rsid w:val="00693DFE"/>
    <w:rsid w:val="00706440"/>
    <w:rsid w:val="00707265"/>
    <w:rsid w:val="00707836"/>
    <w:rsid w:val="00725121"/>
    <w:rsid w:val="007279B7"/>
    <w:rsid w:val="0079713D"/>
    <w:rsid w:val="007B520C"/>
    <w:rsid w:val="008973FF"/>
    <w:rsid w:val="008B501B"/>
    <w:rsid w:val="008B64B6"/>
    <w:rsid w:val="008B79BB"/>
    <w:rsid w:val="00941562"/>
    <w:rsid w:val="00972A1A"/>
    <w:rsid w:val="00A40D98"/>
    <w:rsid w:val="00A561A7"/>
    <w:rsid w:val="00A65228"/>
    <w:rsid w:val="00A76091"/>
    <w:rsid w:val="00AC2663"/>
    <w:rsid w:val="00B07A89"/>
    <w:rsid w:val="00B2414A"/>
    <w:rsid w:val="00B25A1A"/>
    <w:rsid w:val="00B35210"/>
    <w:rsid w:val="00B72D30"/>
    <w:rsid w:val="00B74CB5"/>
    <w:rsid w:val="00B87002"/>
    <w:rsid w:val="00BE6479"/>
    <w:rsid w:val="00C2230C"/>
    <w:rsid w:val="00CA7162"/>
    <w:rsid w:val="00D01433"/>
    <w:rsid w:val="00D02317"/>
    <w:rsid w:val="00D6332D"/>
    <w:rsid w:val="00D64CA9"/>
    <w:rsid w:val="00DD3329"/>
    <w:rsid w:val="00DE42AF"/>
    <w:rsid w:val="00DF38F3"/>
    <w:rsid w:val="00E17C98"/>
    <w:rsid w:val="00E26BEF"/>
    <w:rsid w:val="00E45520"/>
    <w:rsid w:val="00EA0D1B"/>
    <w:rsid w:val="00EA5E78"/>
    <w:rsid w:val="00EE1929"/>
    <w:rsid w:val="00EF0039"/>
    <w:rsid w:val="00F211FB"/>
    <w:rsid w:val="00F22586"/>
    <w:rsid w:val="00F23184"/>
    <w:rsid w:val="00F826EF"/>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3B6822"/>
  <w15:docId w15:val="{FC8406EE-425D-41B9-9260-4C5C2CC067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0726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uiPriority w:val="99"/>
    <w:semiHidden/>
    <w:unhideWhenUsed/>
    <w:rsid w:val="004306F1"/>
    <w:pPr>
      <w:spacing w:after="0" w:line="240" w:lineRule="auto"/>
    </w:pPr>
    <w:rPr>
      <w:sz w:val="20"/>
      <w:szCs w:val="20"/>
    </w:rPr>
  </w:style>
  <w:style w:type="character" w:customStyle="1" w:styleId="Char">
    <w:name w:val="Κείμενο υποσημείωσης Char"/>
    <w:basedOn w:val="a0"/>
    <w:link w:val="a3"/>
    <w:uiPriority w:val="99"/>
    <w:semiHidden/>
    <w:rsid w:val="004306F1"/>
    <w:rPr>
      <w:sz w:val="20"/>
      <w:szCs w:val="20"/>
    </w:rPr>
  </w:style>
  <w:style w:type="character" w:styleId="a4">
    <w:name w:val="footnote reference"/>
    <w:basedOn w:val="a0"/>
    <w:uiPriority w:val="99"/>
    <w:semiHidden/>
    <w:unhideWhenUsed/>
    <w:rsid w:val="004306F1"/>
    <w:rPr>
      <w:vertAlign w:val="superscript"/>
    </w:rPr>
  </w:style>
  <w:style w:type="paragraph" w:styleId="a5">
    <w:name w:val="List Paragraph"/>
    <w:basedOn w:val="a"/>
    <w:uiPriority w:val="34"/>
    <w:qFormat/>
    <w:rsid w:val="00D64CA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1759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D22BD7-AFB1-43F0-88F3-50A7239DDA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4</Pages>
  <Words>1087</Words>
  <Characters>5872</Characters>
  <Application>Microsoft Office Word</Application>
  <DocSecurity>0</DocSecurity>
  <Lines>48</Lines>
  <Paragraphs>13</Paragraphs>
  <ScaleCrop>false</ScaleCrop>
  <HeadingPairs>
    <vt:vector size="2" baseType="variant">
      <vt:variant>
        <vt:lpstr>Τίτλος</vt:lpstr>
      </vt:variant>
      <vt:variant>
        <vt:i4>1</vt:i4>
      </vt:variant>
    </vt:vector>
  </HeadingPairs>
  <TitlesOfParts>
    <vt:vector size="1" baseType="lpstr">
      <vt:lpstr/>
    </vt:vector>
  </TitlesOfParts>
  <Company>HP</Company>
  <LinksUpToDate>false</LinksUpToDate>
  <CharactersWithSpaces>6946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nikosalefantos@gmail.com</dc:creator>
  <cp:lastModifiedBy>ΑΝΑΣΤΑΣΙΑ ΧΑΛΚΙΑ</cp:lastModifiedBy>
  <cp:revision>12</cp:revision>
  <dcterms:created xsi:type="dcterms:W3CDTF">2021-12-15T19:28:00Z</dcterms:created>
  <dcterms:modified xsi:type="dcterms:W3CDTF">2022-04-20T20:44:00Z</dcterms:modified>
</cp:coreProperties>
</file>