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F9968" w14:textId="77777777" w:rsidR="000F60B2" w:rsidRPr="0031370A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541A26">
        <w:rPr>
          <w:sz w:val="24"/>
          <w:szCs w:val="24"/>
        </w:rPr>
        <w:t>4</w:t>
      </w:r>
    </w:p>
    <w:p w14:paraId="7C3AB938" w14:textId="5D5E4A1A" w:rsidR="00860DB6" w:rsidRPr="005614F7" w:rsidRDefault="00860DB6" w:rsidP="00B846E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Θεωρούμε ισοσκελές</w:t>
      </w:r>
      <w:r w:rsidR="00325798">
        <w:rPr>
          <w:rFonts w:cs="Arial,Italic"/>
          <w:iCs/>
          <w:sz w:val="24"/>
          <w:szCs w:val="24"/>
          <w:lang w:eastAsia="el-GR"/>
        </w:rPr>
        <w:t xml:space="preserve"> τρίγωνο ΑΒΓ</w:t>
      </w:r>
      <w:r w:rsidR="002B74D0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sz w:val="24"/>
          <w:szCs w:val="24"/>
          <w:lang w:eastAsia="el-GR"/>
        </w:rPr>
        <w:t>με</w:t>
      </w:r>
      <w:r w:rsidR="00325798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ΑΓ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. Από το μέσο Δ της πλευράς ΑΓ φέρουμε παράλληλη προς την πλευρά </w:t>
      </w:r>
      <w:r w:rsidR="0057147C">
        <w:rPr>
          <w:rFonts w:eastAsiaTheme="minorEastAsia" w:cs="Arial,Italic"/>
          <w:sz w:val="24"/>
          <w:szCs w:val="24"/>
          <w:lang w:eastAsia="el-GR"/>
        </w:rPr>
        <w:t>ΒΓ</w:t>
      </w:r>
      <w:r>
        <w:rPr>
          <w:rFonts w:eastAsiaTheme="minorEastAsia" w:cs="Arial,Italic"/>
          <w:sz w:val="24"/>
          <w:szCs w:val="24"/>
          <w:lang w:eastAsia="el-GR"/>
        </w:rPr>
        <w:t xml:space="preserve">, η οποία τέμνει την πλευρά </w:t>
      </w:r>
      <w:r w:rsidR="0057147C">
        <w:rPr>
          <w:rFonts w:eastAsiaTheme="minorEastAsia" w:cs="Arial,Italic"/>
          <w:sz w:val="24"/>
          <w:szCs w:val="24"/>
          <w:lang w:eastAsia="el-GR"/>
        </w:rPr>
        <w:t>ΑΒ</w:t>
      </w:r>
      <w:r>
        <w:rPr>
          <w:rFonts w:eastAsiaTheme="minorEastAsia" w:cs="Arial,Italic"/>
          <w:sz w:val="24"/>
          <w:szCs w:val="24"/>
          <w:lang w:eastAsia="el-GR"/>
        </w:rPr>
        <w:t xml:space="preserve"> στο σημείο Ε. </w:t>
      </w:r>
      <w:r w:rsidR="00325798">
        <w:rPr>
          <w:rFonts w:eastAsiaTheme="minorEastAsia" w:cs="Arial,Italic"/>
          <w:sz w:val="24"/>
          <w:szCs w:val="24"/>
          <w:lang w:eastAsia="el-GR"/>
        </w:rPr>
        <w:t xml:space="preserve"> </w:t>
      </w:r>
    </w:p>
    <w:p w14:paraId="2F0D20E8" w14:textId="40DE319C" w:rsidR="00FA015C" w:rsidRDefault="00860DB6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325798">
        <w:rPr>
          <w:rFonts w:eastAsiaTheme="minorEastAsia" w:cs="Arial,Italic"/>
          <w:sz w:val="24"/>
          <w:szCs w:val="24"/>
          <w:lang w:eastAsia="el-GR"/>
        </w:rPr>
        <w:t xml:space="preserve">Να </w:t>
      </w:r>
      <w:r w:rsidR="006177B4">
        <w:rPr>
          <w:rFonts w:eastAsiaTheme="minorEastAsia" w:cs="Arial,Italic"/>
          <w:sz w:val="24"/>
          <w:szCs w:val="24"/>
          <w:lang w:eastAsia="el-GR"/>
        </w:rPr>
        <w:t>αιτιολογήσετε</w:t>
      </w:r>
      <w:r>
        <w:rPr>
          <w:rFonts w:eastAsiaTheme="minorEastAsia" w:cs="Arial,Italic"/>
          <w:sz w:val="24"/>
          <w:szCs w:val="24"/>
          <w:lang w:eastAsia="el-GR"/>
        </w:rPr>
        <w:t xml:space="preserve"> ότι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ΒΕ</m:t>
        </m:r>
      </m:oMath>
      <w:r w:rsidR="00325798">
        <w:rPr>
          <w:rFonts w:eastAsiaTheme="minorEastAsia" w:cs="Arial,Italic"/>
          <w:sz w:val="24"/>
          <w:szCs w:val="24"/>
          <w:lang w:eastAsia="el-GR"/>
        </w:rPr>
        <w:t>.</w:t>
      </w:r>
    </w:p>
    <w:p w14:paraId="4A6DF2B2" w14:textId="1FB4B8DD" w:rsidR="002A5FAA" w:rsidRDefault="002A5FAA" w:rsidP="002A5FA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177B4">
        <w:rPr>
          <w:rFonts w:cs="Arial,Italic"/>
          <w:iCs/>
          <w:sz w:val="24"/>
          <w:szCs w:val="24"/>
          <w:lang w:eastAsia="el-GR"/>
        </w:rPr>
        <w:t>08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737FC477" w14:textId="599968CD" w:rsidR="006177B4" w:rsidRDefault="006177B4" w:rsidP="006177B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>
        <w:rPr>
          <w:rFonts w:eastAsiaTheme="minorEastAsia" w:cs="Arial,Italic"/>
          <w:sz w:val="24"/>
          <w:szCs w:val="24"/>
          <w:lang w:eastAsia="el-GR"/>
        </w:rPr>
        <w:t xml:space="preserve">Να αποδείξετε ότι το τετράπλευρο </w:t>
      </w:r>
      <w:r w:rsidR="00B85ABB">
        <w:rPr>
          <w:rFonts w:eastAsiaTheme="minorEastAsia" w:cs="Arial,Italic"/>
          <w:sz w:val="24"/>
          <w:szCs w:val="24"/>
          <w:lang w:eastAsia="el-GR"/>
        </w:rPr>
        <w:t>Γ</w:t>
      </w:r>
      <w:r>
        <w:rPr>
          <w:rFonts w:eastAsiaTheme="minorEastAsia" w:cs="Arial,Italic"/>
          <w:sz w:val="24"/>
          <w:szCs w:val="24"/>
          <w:lang w:eastAsia="el-GR"/>
        </w:rPr>
        <w:t>ΒΕΔ είναι ισοσκελές τραπέζιο.</w:t>
      </w:r>
    </w:p>
    <w:p w14:paraId="1D702D1F" w14:textId="07A11101" w:rsidR="006177B4" w:rsidRDefault="006177B4" w:rsidP="006177B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12)</w:t>
      </w:r>
    </w:p>
    <w:p w14:paraId="1B40CD13" w14:textId="724704F5" w:rsidR="00835B78" w:rsidRPr="000A3765" w:rsidRDefault="006177B4" w:rsidP="00835B78">
      <w:p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</w:t>
      </w:r>
      <w:r w:rsidR="00835B78">
        <w:rPr>
          <w:rFonts w:cs="Arial,Italic"/>
          <w:iCs/>
          <w:sz w:val="24"/>
          <w:szCs w:val="24"/>
          <w:lang w:eastAsia="el-GR"/>
        </w:rPr>
        <w:t xml:space="preserve">) </w:t>
      </w:r>
      <w:r w:rsidR="00C44E5B">
        <w:rPr>
          <w:rFonts w:cs="Arial,Italic"/>
          <w:iCs/>
          <w:sz w:val="24"/>
          <w:szCs w:val="24"/>
          <w:lang w:eastAsia="el-GR"/>
        </w:rPr>
        <w:t xml:space="preserve">Αν η γωνία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Α</m:t>
            </m:r>
          </m:e>
        </m:acc>
      </m:oMath>
      <w:r w:rsidR="00C44E5B">
        <w:rPr>
          <w:rFonts w:cs="Arial,Italic"/>
          <w:iCs/>
          <w:sz w:val="24"/>
          <w:szCs w:val="24"/>
          <w:lang w:eastAsia="el-GR"/>
        </w:rPr>
        <w:t xml:space="preserve"> του ισοσκελούς τριγώνου ΑΒΓ είναι ίση με 40</w:t>
      </w:r>
      <w:r w:rsidR="00C44E5B" w:rsidRPr="00C44E5B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C44E5B">
        <w:rPr>
          <w:rFonts w:cs="Arial,Italic"/>
          <w:iCs/>
          <w:sz w:val="24"/>
          <w:szCs w:val="24"/>
          <w:lang w:eastAsia="el-GR"/>
        </w:rPr>
        <w:t>, να υπολογίσετε τις γωνίες του τραπεζίου ΓΒΕΔ.</w:t>
      </w:r>
      <w:bookmarkStart w:id="0" w:name="_GoBack"/>
      <w:bookmarkEnd w:id="0"/>
    </w:p>
    <w:p w14:paraId="20081F75" w14:textId="6F97A663" w:rsidR="00835B78" w:rsidRDefault="00835B78" w:rsidP="00835B78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177B4">
        <w:rPr>
          <w:rFonts w:cs="Arial,Italic"/>
          <w:iCs/>
          <w:sz w:val="24"/>
          <w:szCs w:val="24"/>
          <w:lang w:eastAsia="el-GR"/>
        </w:rPr>
        <w:t>05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97097AF" w14:textId="548D36B7" w:rsidR="00D721DC" w:rsidRPr="00D721DC" w:rsidRDefault="000D1AB8" w:rsidP="00552BF0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4878E152" wp14:editId="04B05DFC">
            <wp:extent cx="2106255" cy="2484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06255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7EFAF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BEF65" w14:textId="77777777" w:rsidR="007756F8" w:rsidRDefault="007756F8" w:rsidP="00FF4F61">
      <w:pPr>
        <w:spacing w:after="0" w:line="240" w:lineRule="auto"/>
      </w:pPr>
      <w:r>
        <w:separator/>
      </w:r>
    </w:p>
  </w:endnote>
  <w:endnote w:type="continuationSeparator" w:id="0">
    <w:p w14:paraId="521BD81C" w14:textId="77777777" w:rsidR="007756F8" w:rsidRDefault="007756F8" w:rsidP="00FF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280D8" w14:textId="77777777" w:rsidR="00FF4F61" w:rsidRDefault="00FF4F6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F242D" w14:textId="77777777" w:rsidR="00FF4F61" w:rsidRDefault="00FF4F6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14A3" w14:textId="77777777" w:rsidR="00FF4F61" w:rsidRDefault="00FF4F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776B8" w14:textId="77777777" w:rsidR="007756F8" w:rsidRDefault="007756F8" w:rsidP="00FF4F61">
      <w:pPr>
        <w:spacing w:after="0" w:line="240" w:lineRule="auto"/>
      </w:pPr>
      <w:r>
        <w:separator/>
      </w:r>
    </w:p>
  </w:footnote>
  <w:footnote w:type="continuationSeparator" w:id="0">
    <w:p w14:paraId="52616668" w14:textId="77777777" w:rsidR="007756F8" w:rsidRDefault="007756F8" w:rsidP="00FF4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06A7C" w14:textId="77777777" w:rsidR="00FF4F61" w:rsidRDefault="00FF4F6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E0D7D" w14:textId="77777777" w:rsidR="00FF4F61" w:rsidRDefault="00FF4F6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0D96C" w14:textId="77777777" w:rsidR="00FF4F61" w:rsidRDefault="00FF4F6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F6C3C"/>
    <w:multiLevelType w:val="hybridMultilevel"/>
    <w:tmpl w:val="FC9E05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10DAA"/>
    <w:rsid w:val="000A3765"/>
    <w:rsid w:val="000D1AB8"/>
    <w:rsid w:val="000F60B2"/>
    <w:rsid w:val="00127DDB"/>
    <w:rsid w:val="001D028E"/>
    <w:rsid w:val="002128F5"/>
    <w:rsid w:val="00253FCD"/>
    <w:rsid w:val="00275DD8"/>
    <w:rsid w:val="002A5FAA"/>
    <w:rsid w:val="002B74D0"/>
    <w:rsid w:val="002E4EF9"/>
    <w:rsid w:val="0030237B"/>
    <w:rsid w:val="0031370A"/>
    <w:rsid w:val="00325798"/>
    <w:rsid w:val="003965D6"/>
    <w:rsid w:val="003C2CB3"/>
    <w:rsid w:val="003F70DC"/>
    <w:rsid w:val="004A0B50"/>
    <w:rsid w:val="004A5909"/>
    <w:rsid w:val="00541A26"/>
    <w:rsid w:val="00544142"/>
    <w:rsid w:val="00552BF0"/>
    <w:rsid w:val="005614F7"/>
    <w:rsid w:val="0057147C"/>
    <w:rsid w:val="005A05CD"/>
    <w:rsid w:val="005A2DDA"/>
    <w:rsid w:val="005E3C78"/>
    <w:rsid w:val="00610F7E"/>
    <w:rsid w:val="006177B4"/>
    <w:rsid w:val="006A567B"/>
    <w:rsid w:val="007064BD"/>
    <w:rsid w:val="00706C5E"/>
    <w:rsid w:val="00723329"/>
    <w:rsid w:val="00753A5C"/>
    <w:rsid w:val="007756F8"/>
    <w:rsid w:val="00776C18"/>
    <w:rsid w:val="007912FA"/>
    <w:rsid w:val="00821001"/>
    <w:rsid w:val="00822EBB"/>
    <w:rsid w:val="00835B78"/>
    <w:rsid w:val="00850BDE"/>
    <w:rsid w:val="00860DB6"/>
    <w:rsid w:val="00866C31"/>
    <w:rsid w:val="00883BB0"/>
    <w:rsid w:val="008B1696"/>
    <w:rsid w:val="008B4666"/>
    <w:rsid w:val="008E24AD"/>
    <w:rsid w:val="008F0138"/>
    <w:rsid w:val="008F42BB"/>
    <w:rsid w:val="00915FD7"/>
    <w:rsid w:val="009208FC"/>
    <w:rsid w:val="00942E47"/>
    <w:rsid w:val="00961507"/>
    <w:rsid w:val="00993800"/>
    <w:rsid w:val="009E7CD9"/>
    <w:rsid w:val="009F33B9"/>
    <w:rsid w:val="009F5FBD"/>
    <w:rsid w:val="00A16CDB"/>
    <w:rsid w:val="00AB2BBF"/>
    <w:rsid w:val="00AE3B70"/>
    <w:rsid w:val="00B06310"/>
    <w:rsid w:val="00B206CD"/>
    <w:rsid w:val="00B846E4"/>
    <w:rsid w:val="00B85ABB"/>
    <w:rsid w:val="00BB1112"/>
    <w:rsid w:val="00BF1FC9"/>
    <w:rsid w:val="00BF499C"/>
    <w:rsid w:val="00C44E5B"/>
    <w:rsid w:val="00C62A72"/>
    <w:rsid w:val="00C87AB4"/>
    <w:rsid w:val="00CC1B34"/>
    <w:rsid w:val="00CD3E2C"/>
    <w:rsid w:val="00D06295"/>
    <w:rsid w:val="00D721DC"/>
    <w:rsid w:val="00DA4050"/>
    <w:rsid w:val="00DD006F"/>
    <w:rsid w:val="00DD2CAE"/>
    <w:rsid w:val="00E665F0"/>
    <w:rsid w:val="00EB0C5A"/>
    <w:rsid w:val="00EC4055"/>
    <w:rsid w:val="00EC515F"/>
    <w:rsid w:val="00EF7D45"/>
    <w:rsid w:val="00F07BBB"/>
    <w:rsid w:val="00F1691D"/>
    <w:rsid w:val="00F3004D"/>
    <w:rsid w:val="00F455A6"/>
    <w:rsid w:val="00F45777"/>
    <w:rsid w:val="00F5191E"/>
    <w:rsid w:val="00F558F2"/>
    <w:rsid w:val="00FA015C"/>
    <w:rsid w:val="00FA7242"/>
    <w:rsid w:val="00FD311E"/>
    <w:rsid w:val="00FE1A7E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C4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2A5FAA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FF4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FF4F61"/>
  </w:style>
  <w:style w:type="paragraph" w:styleId="aa">
    <w:name w:val="footer"/>
    <w:basedOn w:val="a"/>
    <w:link w:val="Char3"/>
    <w:uiPriority w:val="99"/>
    <w:unhideWhenUsed/>
    <w:rsid w:val="00FF4F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FF4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sv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37E6-FC57-4A60-9701-561A895E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2022-04-20T08:36:00Z</dcterms:created>
  <dcterms:modified xsi:type="dcterms:W3CDTF">2022-04-20T08:37:00Z</dcterms:modified>
</cp:coreProperties>
</file>