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Default="005537C1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:rsidR="005537C1" w:rsidRPr="005537C1" w:rsidRDefault="0037305D" w:rsidP="000419AD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0419AD">
        <w:rPr>
          <w:sz w:val="24"/>
          <w:szCs w:val="24"/>
        </w:rPr>
        <w:t xml:space="preserve"> </w:t>
      </w:r>
      <w:proofErr w:type="spellStart"/>
      <w:r w:rsidR="000419AD">
        <w:rPr>
          <w:sz w:val="24"/>
          <w:szCs w:val="24"/>
          <w:lang w:val="en-US"/>
        </w:rPr>
        <w:t>i</w:t>
      </w:r>
      <w:proofErr w:type="spellEnd"/>
      <w:r w:rsidR="000419AD" w:rsidRPr="000419A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175E82" w:rsidRPr="00175E82">
        <w:rPr>
          <w:sz w:val="24"/>
          <w:szCs w:val="24"/>
        </w:rPr>
        <w:t xml:space="preserve">Γνωρίζουμε ότι </w:t>
      </w:r>
      <w:r w:rsidR="005537C1">
        <w:rPr>
          <w:sz w:val="24"/>
          <w:szCs w:val="24"/>
        </w:rPr>
        <w:t>τ</w:t>
      </w:r>
      <w:r w:rsidR="005537C1" w:rsidRPr="005537C1">
        <w:rPr>
          <w:sz w:val="24"/>
          <w:szCs w:val="24"/>
        </w:rPr>
        <w:t>ο τρίγωνο που ορίζεται από τις ευθείες δύο πλευρών τριγώνου και μία παράλληλη προς την τρίτη πλευρά του, έχει πλευρές ανάλογες προς τις πλευρές του αρχικού τριγώνου.</w:t>
      </w:r>
      <w:r w:rsidR="005537C1">
        <w:rPr>
          <w:sz w:val="24"/>
          <w:szCs w:val="24"/>
        </w:rPr>
        <w:t xml:space="preserve"> Επίσης, α</w:t>
      </w:r>
      <w:r w:rsidR="005537C1" w:rsidRPr="005537C1">
        <w:rPr>
          <w:sz w:val="24"/>
          <w:szCs w:val="24"/>
        </w:rPr>
        <w:t>ν δύο τρίγωνα έχουν τις πλευρές τους ανάλογες μία προς μία, τότε είναι όμοια.</w:t>
      </w:r>
      <w:r w:rsidR="005537C1">
        <w:rPr>
          <w:sz w:val="24"/>
          <w:szCs w:val="24"/>
        </w:rPr>
        <w:t xml:space="preserve"> Επομένως τα τρίγωνα </w:t>
      </w:r>
      <m:oMath>
        <m:r>
          <w:rPr>
            <w:rFonts w:ascii="Cambria Math" w:hAnsi="Cambria Math"/>
            <w:sz w:val="24"/>
            <w:szCs w:val="24"/>
          </w:rPr>
          <m:t>ΑΔΕ</m:t>
        </m:r>
      </m:oMath>
      <w:r w:rsidR="005537C1" w:rsidRPr="005537C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5537C1" w:rsidRPr="005537C1">
        <w:rPr>
          <w:rFonts w:eastAsiaTheme="minorEastAsia"/>
          <w:sz w:val="24"/>
          <w:szCs w:val="24"/>
        </w:rPr>
        <w:t xml:space="preserve"> είναι όμοια</w:t>
      </w:r>
      <w:r w:rsidR="005537C1">
        <w:rPr>
          <w:rFonts w:eastAsiaTheme="minorEastAsia"/>
          <w:sz w:val="24"/>
          <w:szCs w:val="24"/>
        </w:rPr>
        <w:t>.</w:t>
      </w:r>
      <w:r w:rsidR="005537C1" w:rsidRPr="005537C1">
        <w:rPr>
          <w:rFonts w:eastAsiaTheme="minorEastAsia"/>
          <w:sz w:val="24"/>
          <w:szCs w:val="24"/>
        </w:rPr>
        <w:t xml:space="preserve"> </w:t>
      </w:r>
      <w:r w:rsidR="005537C1">
        <w:rPr>
          <w:rFonts w:eastAsiaTheme="minorEastAsia"/>
          <w:sz w:val="24"/>
          <w:szCs w:val="24"/>
        </w:rPr>
        <w:t>Ο</w:t>
      </w:r>
      <w:r w:rsidR="005537C1" w:rsidRPr="005537C1">
        <w:rPr>
          <w:rFonts w:eastAsiaTheme="minorEastAsia"/>
          <w:sz w:val="24"/>
          <w:szCs w:val="24"/>
        </w:rPr>
        <w:t xml:space="preserve"> λόγο</w:t>
      </w:r>
      <w:r w:rsidR="005537C1">
        <w:rPr>
          <w:rFonts w:eastAsiaTheme="minorEastAsia"/>
          <w:sz w:val="24"/>
          <w:szCs w:val="24"/>
        </w:rPr>
        <w:t>ς</w:t>
      </w:r>
      <w:r w:rsidR="005537C1" w:rsidRPr="005537C1">
        <w:rPr>
          <w:rFonts w:eastAsiaTheme="minorEastAsia"/>
          <w:sz w:val="24"/>
          <w:szCs w:val="24"/>
        </w:rPr>
        <w:t xml:space="preserve"> ομοιότητ</w:t>
      </w:r>
      <w:r w:rsidR="005537C1">
        <w:rPr>
          <w:rFonts w:eastAsiaTheme="minorEastAsia"/>
          <w:sz w:val="24"/>
          <w:szCs w:val="24"/>
        </w:rPr>
        <w:t xml:space="preserve">άς τους είναι </w:t>
      </w:r>
      <m:oMath>
        <m:r>
          <w:rPr>
            <w:rFonts w:ascii="Cambria Math" w:eastAsiaTheme="minorEastAsia" w:hAnsi="Cambria Math"/>
            <w:sz w:val="24"/>
            <w:szCs w:val="24"/>
          </w:rPr>
          <m:t>λ=</m:t>
        </m:r>
      </m:oMath>
      <w:r w:rsidR="005537C1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4"/>
              </w:rPr>
              <m:t>ΑΔ</m:t>
            </m:r>
          </m:num>
          <m:den>
            <m:r>
              <w:rPr>
                <w:rFonts w:ascii="Cambria Math" w:eastAsiaTheme="minorEastAsia" w:hAnsi="Cambria Math"/>
                <w:sz w:val="28"/>
                <w:szCs w:val="24"/>
              </w:rPr>
              <m:t>ΑΒ</m:t>
            </m:r>
          </m:den>
        </m:f>
      </m:oMath>
      <w:r w:rsidR="005537C1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5537C1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theme="minorHAnsi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theme="minorHAnsi"/>
                    <w:sz w:val="28"/>
                    <w:szCs w:val="28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</m:den>
        </m:f>
      </m:oMath>
      <w:r w:rsidR="005537C1" w:rsidRPr="005537C1">
        <w:rPr>
          <w:rFonts w:eastAsiaTheme="minorEastAsia"/>
          <w:sz w:val="24"/>
          <w:szCs w:val="24"/>
        </w:rPr>
        <w:t xml:space="preserve"> </w:t>
      </w:r>
      <w:r w:rsidR="005537C1">
        <w:rPr>
          <w:rFonts w:eastAsiaTheme="minorEastAsia"/>
          <w:sz w:val="24"/>
          <w:szCs w:val="24"/>
        </w:rPr>
        <w:t>.</w:t>
      </w:r>
    </w:p>
    <w:p w:rsidR="005537C1" w:rsidRDefault="000419AD" w:rsidP="000419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37305D">
        <w:rPr>
          <w:sz w:val="24"/>
          <w:szCs w:val="24"/>
        </w:rPr>
        <w:t xml:space="preserve">) </w:t>
      </w:r>
      <w:r w:rsidR="0037305D" w:rsidRPr="0037305D">
        <w:rPr>
          <w:sz w:val="24"/>
          <w:szCs w:val="24"/>
        </w:rPr>
        <w:t>Αν δυο τρίγωνα είναι όμοια τότε ο λόγος των εμβαδών τους ισούται με το τετράγωνο του λόγου ομοιότητας.</w:t>
      </w:r>
      <w:r w:rsidR="0037305D">
        <w:rPr>
          <w:sz w:val="24"/>
          <w:szCs w:val="24"/>
        </w:rPr>
        <w:t xml:space="preserve"> Επομένως </w:t>
      </w:r>
      <w:r w:rsidR="0037305D" w:rsidRPr="0037305D">
        <w:rPr>
          <w:sz w:val="24"/>
          <w:szCs w:val="24"/>
        </w:rPr>
        <w:t xml:space="preserve">ο λόγος των εμβαδών </w:t>
      </w:r>
      <w:r w:rsidR="0037305D">
        <w:rPr>
          <w:sz w:val="24"/>
          <w:szCs w:val="24"/>
        </w:rPr>
        <w:t xml:space="preserve">των τριγώνων </w:t>
      </w:r>
      <m:oMath>
        <m:r>
          <w:rPr>
            <w:rFonts w:ascii="Cambria Math" w:hAnsi="Cambria Math"/>
            <w:sz w:val="24"/>
            <w:szCs w:val="24"/>
          </w:rPr>
          <m:t>ΑΔΕ</m:t>
        </m:r>
      </m:oMath>
      <w:r w:rsidR="0037305D" w:rsidRPr="005537C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ΑΒΓ</m:t>
        </m:r>
      </m:oMath>
      <w:r w:rsidR="0037305D" w:rsidRPr="005537C1">
        <w:rPr>
          <w:rFonts w:eastAsiaTheme="minorEastAsia"/>
          <w:sz w:val="24"/>
          <w:szCs w:val="24"/>
        </w:rPr>
        <w:t xml:space="preserve"> </w:t>
      </w:r>
      <w:r w:rsidR="0037305D">
        <w:rPr>
          <w:rFonts w:eastAsiaTheme="minorEastAsia"/>
          <w:sz w:val="24"/>
          <w:szCs w:val="24"/>
        </w:rPr>
        <w:t xml:space="preserve">θα </w:t>
      </w:r>
      <w:r w:rsidR="0037305D" w:rsidRPr="005537C1">
        <w:rPr>
          <w:rFonts w:eastAsiaTheme="minorEastAsia"/>
          <w:sz w:val="24"/>
          <w:szCs w:val="24"/>
        </w:rPr>
        <w:t xml:space="preserve">είναι </w:t>
      </w:r>
      <w:r w:rsidR="0037305D">
        <w:rPr>
          <w:rFonts w:eastAsiaTheme="minorEastAsia"/>
          <w:sz w:val="24"/>
          <w:szCs w:val="24"/>
        </w:rPr>
        <w:t xml:space="preserve"> </w:t>
      </w:r>
    </w:p>
    <w:p w:rsidR="005537C1" w:rsidRDefault="00F06904" w:rsidP="00B23FC7">
      <w:pPr>
        <w:spacing w:line="360" w:lineRule="auto"/>
        <w:jc w:val="center"/>
        <w:rPr>
          <w:rFonts w:eastAsiaTheme="minorEastAsia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ΑΔΕ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ΑΒΓ</m:t>
                </m:r>
              </m:e>
            </m:d>
          </m:den>
        </m:f>
      </m:oMath>
      <w:r w:rsidR="0037305D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λ</m:t>
            </m:r>
          </m:e>
          <m:sup>
            <m:r>
              <w:rPr>
                <w:rFonts w:ascii="Cambria Math" w:eastAsiaTheme="minorEastAsia" w:hAnsi="Cambria Math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8"/>
          </w:rPr>
          <m:t>=</m:t>
        </m:r>
      </m:oMath>
      <w:r w:rsidR="0037305D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theme="minorHAnsi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8"/>
                        <w:szCs w:val="28"/>
                      </w:rPr>
                      <m:t xml:space="preserve"> 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37305D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</m:t>
            </m:r>
          </m:den>
        </m:f>
      </m:oMath>
      <w:r w:rsidR="0037305D">
        <w:rPr>
          <w:rFonts w:eastAsiaTheme="minorEastAsia"/>
          <w:sz w:val="28"/>
          <w:szCs w:val="28"/>
        </w:rPr>
        <w:t xml:space="preserve">  </w:t>
      </w:r>
      <w:r w:rsidR="0037305D" w:rsidRPr="0037305D">
        <w:rPr>
          <w:rFonts w:eastAsiaTheme="minorEastAsia"/>
          <w:sz w:val="24"/>
          <w:szCs w:val="28"/>
        </w:rPr>
        <w:t>ή</w:t>
      </w:r>
      <w:r w:rsidR="0037305D">
        <w:rPr>
          <w:rFonts w:eastAsiaTheme="minorEastAsia"/>
          <w:sz w:val="28"/>
          <w:szCs w:val="28"/>
        </w:rPr>
        <w:t xml:space="preserve">  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ΑΔΕ</m:t>
            </m:r>
          </m:e>
        </m:d>
        <m:r>
          <w:rPr>
            <w:rFonts w:ascii="Cambria Math" w:eastAsiaTheme="minorEastAsia" w:hAnsi="Cambria Math"/>
            <w:sz w:val="24"/>
            <w:szCs w:val="28"/>
          </w:rPr>
          <m:t>=</m:t>
        </m:r>
      </m:oMath>
      <w:r w:rsidR="0037305D" w:rsidRPr="0037305D">
        <w:rPr>
          <w:rFonts w:eastAsiaTheme="minorEastAsia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2 </m:t>
            </m:r>
          </m:den>
        </m:f>
      </m:oMath>
      <w:r w:rsidR="0037305D">
        <w:rPr>
          <w:rFonts w:eastAsiaTheme="minorEastAsia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ΑΒΓ</m:t>
            </m:r>
          </m:e>
        </m:d>
      </m:oMath>
      <w:r w:rsidR="0037305D">
        <w:rPr>
          <w:rFonts w:eastAsiaTheme="minorEastAsia"/>
          <w:sz w:val="24"/>
          <w:szCs w:val="28"/>
        </w:rPr>
        <w:t>.</w:t>
      </w:r>
    </w:p>
    <w:p w:rsidR="0037305D" w:rsidRPr="0037305D" w:rsidRDefault="000419AD" w:rsidP="000419AD">
      <w:pPr>
        <w:spacing w:line="360" w:lineRule="auto"/>
        <w:jc w:val="both"/>
        <w:rPr>
          <w:rFonts w:eastAsiaTheme="minorEastAsia"/>
          <w:sz w:val="24"/>
          <w:szCs w:val="28"/>
        </w:rPr>
      </w:pPr>
      <w:r>
        <w:rPr>
          <w:rFonts w:eastAsiaTheme="minorEastAsia"/>
          <w:sz w:val="24"/>
          <w:szCs w:val="28"/>
        </w:rPr>
        <w:t>β</w:t>
      </w:r>
      <w:r w:rsidR="0037305D" w:rsidRPr="0037305D">
        <w:rPr>
          <w:rFonts w:eastAsiaTheme="minorEastAsia"/>
          <w:sz w:val="24"/>
          <w:szCs w:val="28"/>
        </w:rPr>
        <w:t>)</w:t>
      </w:r>
      <w:r w:rsidR="0037305D">
        <w:rPr>
          <w:rFonts w:eastAsiaTheme="minorEastAsia"/>
          <w:sz w:val="24"/>
          <w:szCs w:val="28"/>
        </w:rPr>
        <w:t xml:space="preserve"> Δίνεται ότι</w:t>
      </w:r>
      <w:r w:rsidR="0037305D" w:rsidRPr="0037305D">
        <w:rPr>
          <w:rFonts w:eastAsiaTheme="minorEastAsia"/>
          <w:sz w:val="24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ΑΒΓ</m:t>
            </m:r>
          </m:e>
        </m:d>
        <m:r>
          <w:rPr>
            <w:rFonts w:ascii="Cambria Math" w:eastAsiaTheme="minorEastAsia" w:hAnsi="Cambria Math"/>
            <w:sz w:val="24"/>
            <w:szCs w:val="28"/>
          </w:rPr>
          <m:t>=2</m:t>
        </m:r>
      </m:oMath>
      <w:r w:rsidR="0037305D">
        <w:rPr>
          <w:rFonts w:eastAsiaTheme="minorEastAsia"/>
          <w:sz w:val="24"/>
          <w:szCs w:val="28"/>
        </w:rPr>
        <w:t xml:space="preserve">, οπότε από το </w:t>
      </w:r>
      <w:r>
        <w:rPr>
          <w:rFonts w:eastAsiaTheme="minorEastAsia"/>
          <w:sz w:val="24"/>
          <w:szCs w:val="28"/>
        </w:rPr>
        <w:t>ερώτημα</w:t>
      </w:r>
      <w:r w:rsidRPr="000419AD">
        <w:rPr>
          <w:rFonts w:eastAsiaTheme="minorEastAsia"/>
          <w:sz w:val="24"/>
          <w:szCs w:val="28"/>
        </w:rPr>
        <w:t xml:space="preserve"> </w:t>
      </w:r>
      <w:r w:rsidR="00080CEE">
        <w:rPr>
          <w:sz w:val="24"/>
          <w:szCs w:val="24"/>
        </w:rPr>
        <w:t xml:space="preserve">α) </w:t>
      </w:r>
      <w:proofErr w:type="spellStart"/>
      <w:r w:rsidR="00080CEE">
        <w:rPr>
          <w:sz w:val="24"/>
          <w:szCs w:val="24"/>
          <w:lang w:val="en-US"/>
        </w:rPr>
        <w:t>i</w:t>
      </w:r>
      <w:proofErr w:type="spellEnd"/>
      <w:r w:rsidR="00080CEE" w:rsidRPr="000419AD">
        <w:rPr>
          <w:sz w:val="24"/>
          <w:szCs w:val="24"/>
        </w:rPr>
        <w:t>)</w:t>
      </w:r>
      <w:r w:rsidR="00080CEE">
        <w:rPr>
          <w:sz w:val="24"/>
          <w:szCs w:val="24"/>
        </w:rPr>
        <w:t xml:space="preserve"> </w:t>
      </w:r>
      <w:r w:rsidR="0037305D">
        <w:rPr>
          <w:rFonts w:eastAsiaTheme="minorEastAsia"/>
          <w:sz w:val="24"/>
          <w:szCs w:val="28"/>
        </w:rPr>
        <w:t xml:space="preserve">είναι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ΑΔΕ</m:t>
            </m:r>
          </m:e>
        </m:d>
        <m:r>
          <w:rPr>
            <w:rFonts w:ascii="Cambria Math" w:eastAsiaTheme="minorEastAsia" w:hAnsi="Cambria Math"/>
            <w:sz w:val="24"/>
            <w:szCs w:val="28"/>
          </w:rPr>
          <m:t>=</m:t>
        </m:r>
      </m:oMath>
      <w:r w:rsidR="0037305D" w:rsidRPr="0037305D">
        <w:rPr>
          <w:rFonts w:eastAsiaTheme="minorEastAsia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 xml:space="preserve"> 2 </m:t>
            </m:r>
          </m:den>
        </m:f>
      </m:oMath>
      <w:r w:rsidR="0037305D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∙2</m:t>
        </m:r>
      </m:oMath>
      <w:r w:rsidR="0037305D">
        <w:rPr>
          <w:rFonts w:eastAsiaTheme="minorEastAsia"/>
          <w:sz w:val="24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8"/>
          </w:rPr>
          <m:t>=1</m:t>
        </m:r>
      </m:oMath>
      <w:r>
        <w:rPr>
          <w:rFonts w:eastAsiaTheme="minorEastAsia"/>
          <w:sz w:val="24"/>
          <w:szCs w:val="28"/>
        </w:rPr>
        <w:t>. Επ</w:t>
      </w:r>
      <w:r w:rsidR="00E74448">
        <w:rPr>
          <w:rFonts w:eastAsiaTheme="minorEastAsia"/>
          <w:sz w:val="24"/>
          <w:szCs w:val="28"/>
        </w:rPr>
        <w:t>ίσης</w:t>
      </w:r>
    </w:p>
    <w:p w:rsidR="0037305D" w:rsidRPr="0037305D" w:rsidRDefault="000419AD" w:rsidP="000419AD">
      <w:pPr>
        <w:spacing w:line="360" w:lineRule="auto"/>
        <w:jc w:val="both"/>
        <w:rPr>
          <w:sz w:val="28"/>
          <w:szCs w:val="28"/>
        </w:rPr>
      </w:pPr>
      <w:r>
        <w:rPr>
          <w:rFonts w:eastAsiaTheme="minorEastAsia"/>
          <w:sz w:val="24"/>
          <w:szCs w:val="24"/>
        </w:rPr>
        <w:t xml:space="preserve">το εμβαδόν του τραπεζίου </w:t>
      </w:r>
      <m:oMath>
        <m:r>
          <w:rPr>
            <w:rFonts w:ascii="Cambria Math" w:eastAsiaTheme="minorEastAsia" w:hAnsi="Cambria Math"/>
            <w:sz w:val="24"/>
            <w:szCs w:val="24"/>
          </w:rPr>
          <m:t>ΒΓΕΔ</m:t>
        </m:r>
      </m:oMath>
      <w:r>
        <w:rPr>
          <w:rFonts w:eastAsiaTheme="minorEastAsia"/>
          <w:sz w:val="24"/>
          <w:szCs w:val="24"/>
        </w:rPr>
        <w:t xml:space="preserve"> θα είναι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ΒΓΕΔ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ΑΒΓ</m:t>
            </m:r>
          </m:e>
        </m:d>
        <m:r>
          <w:rPr>
            <w:rFonts w:ascii="Cambria Math" w:eastAsiaTheme="minorEastAsia" w:hAnsi="Cambria Math"/>
            <w:sz w:val="24"/>
            <w:szCs w:val="28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8"/>
              </w:rPr>
              <m:t>ΑΔΕ</m:t>
            </m:r>
          </m:e>
        </m:d>
        <m:r>
          <w:rPr>
            <w:rFonts w:ascii="Cambria Math" w:eastAsiaTheme="minorEastAsia" w:hAnsi="Cambria Math"/>
            <w:sz w:val="24"/>
            <w:szCs w:val="28"/>
          </w:rPr>
          <m:t>=2-1=1</m:t>
        </m:r>
      </m:oMath>
      <w:r>
        <w:rPr>
          <w:rFonts w:eastAsiaTheme="minorEastAsia"/>
          <w:sz w:val="24"/>
          <w:szCs w:val="28"/>
        </w:rPr>
        <w:t>.</w:t>
      </w:r>
    </w:p>
    <w:p w:rsidR="00094A65" w:rsidRDefault="00094A65" w:rsidP="009F1CAC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3F2" w:rsidRDefault="006013F2" w:rsidP="005E6BE2">
      <w:r>
        <w:separator/>
      </w:r>
    </w:p>
  </w:endnote>
  <w:endnote w:type="continuationSeparator" w:id="0">
    <w:p w:rsidR="006013F2" w:rsidRDefault="006013F2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3F2" w:rsidRDefault="006013F2" w:rsidP="005E6BE2">
      <w:r>
        <w:separator/>
      </w:r>
    </w:p>
  </w:footnote>
  <w:footnote w:type="continuationSeparator" w:id="0">
    <w:p w:rsidR="006013F2" w:rsidRDefault="006013F2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7A1"/>
    <w:multiLevelType w:val="hybridMultilevel"/>
    <w:tmpl w:val="A3101E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55341"/>
    <w:rsid w:val="000419AD"/>
    <w:rsid w:val="00080CEE"/>
    <w:rsid w:val="00094A65"/>
    <w:rsid w:val="000F191C"/>
    <w:rsid w:val="000F26B8"/>
    <w:rsid w:val="000F353F"/>
    <w:rsid w:val="00105218"/>
    <w:rsid w:val="00175E82"/>
    <w:rsid w:val="00190AC6"/>
    <w:rsid w:val="001E7E63"/>
    <w:rsid w:val="00223546"/>
    <w:rsid w:val="0037305D"/>
    <w:rsid w:val="0040316E"/>
    <w:rsid w:val="00422CD8"/>
    <w:rsid w:val="004560B5"/>
    <w:rsid w:val="005335B2"/>
    <w:rsid w:val="005537C1"/>
    <w:rsid w:val="00572722"/>
    <w:rsid w:val="005A6D79"/>
    <w:rsid w:val="005C33E6"/>
    <w:rsid w:val="005E6BE2"/>
    <w:rsid w:val="006013F2"/>
    <w:rsid w:val="006332F7"/>
    <w:rsid w:val="006B02D9"/>
    <w:rsid w:val="006D4C96"/>
    <w:rsid w:val="006E0080"/>
    <w:rsid w:val="0075669D"/>
    <w:rsid w:val="007B2B90"/>
    <w:rsid w:val="00817B49"/>
    <w:rsid w:val="00891784"/>
    <w:rsid w:val="008E372B"/>
    <w:rsid w:val="008E4290"/>
    <w:rsid w:val="008F6B15"/>
    <w:rsid w:val="00970FB2"/>
    <w:rsid w:val="00990B49"/>
    <w:rsid w:val="009B0BA6"/>
    <w:rsid w:val="009B7786"/>
    <w:rsid w:val="009F1CAC"/>
    <w:rsid w:val="00AA5C99"/>
    <w:rsid w:val="00AA5D11"/>
    <w:rsid w:val="00B0089C"/>
    <w:rsid w:val="00B23FC7"/>
    <w:rsid w:val="00B60D42"/>
    <w:rsid w:val="00C17198"/>
    <w:rsid w:val="00C45669"/>
    <w:rsid w:val="00C53625"/>
    <w:rsid w:val="00C6709E"/>
    <w:rsid w:val="00CD1A57"/>
    <w:rsid w:val="00D32A7F"/>
    <w:rsid w:val="00D42412"/>
    <w:rsid w:val="00D55341"/>
    <w:rsid w:val="00DC5E75"/>
    <w:rsid w:val="00E21585"/>
    <w:rsid w:val="00E73AE7"/>
    <w:rsid w:val="00E74448"/>
    <w:rsid w:val="00F06904"/>
    <w:rsid w:val="00F73851"/>
    <w:rsid w:val="00FA5AB6"/>
    <w:rsid w:val="00FE4606"/>
    <w:rsid w:val="00FF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40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657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2022-03-05T21:31:00Z</dcterms:created>
  <dcterms:modified xsi:type="dcterms:W3CDTF">2022-04-20T10:05:00Z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