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15AF89" w14:textId="71C47FFA" w:rsidR="00174DB4" w:rsidRDefault="0028689C" w:rsidP="00174DB4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Θέμα 2</w:t>
      </w:r>
      <w:r w:rsidRPr="0028689C">
        <w:rPr>
          <w:b/>
          <w:bCs/>
          <w:sz w:val="24"/>
          <w:szCs w:val="24"/>
          <w:vertAlign w:val="superscript"/>
        </w:rPr>
        <w:t>ο</w:t>
      </w:r>
      <w:r>
        <w:rPr>
          <w:b/>
          <w:bCs/>
          <w:sz w:val="24"/>
          <w:szCs w:val="24"/>
        </w:rPr>
        <w:t xml:space="preserve"> </w:t>
      </w:r>
    </w:p>
    <w:p w14:paraId="4F046F06" w14:textId="1A4EC86E" w:rsidR="0028689C" w:rsidRDefault="00174DB4" w:rsidP="00174DB4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Η πιο αξιοσημείωτη μεταβολή στους περισσότερους εν</w:t>
      </w:r>
      <w:r w:rsidR="0028689C">
        <w:rPr>
          <w:bCs/>
          <w:sz w:val="24"/>
          <w:szCs w:val="24"/>
        </w:rPr>
        <w:t xml:space="preserve">ήλικες είναι η αύξηση βάρους. </w:t>
      </w:r>
    </w:p>
    <w:p w14:paraId="62F49309" w14:textId="0A2A781E" w:rsidR="00174DB4" w:rsidRDefault="0028689C" w:rsidP="00174DB4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α) </w:t>
      </w:r>
      <w:r w:rsidR="00174DB4">
        <w:rPr>
          <w:bCs/>
          <w:sz w:val="24"/>
          <w:szCs w:val="24"/>
        </w:rPr>
        <w:t>Πως συνδυάζεται η αύξηση βάρους με την αναπροσαρμογή της σύστασης του σώματος;</w:t>
      </w:r>
    </w:p>
    <w:p w14:paraId="5BB9B382" w14:textId="035C455F" w:rsidR="00174DB4" w:rsidRDefault="00174DB4" w:rsidP="00174DB4">
      <w:pPr>
        <w:spacing w:line="36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</w:t>
      </w:r>
      <w:r w:rsidRPr="004C4E24">
        <w:rPr>
          <w:i/>
          <w:sz w:val="24"/>
          <w:szCs w:val="24"/>
        </w:rPr>
        <w:t xml:space="preserve"> (μονάδες </w:t>
      </w:r>
      <w:r w:rsidR="0028689C">
        <w:rPr>
          <w:i/>
          <w:sz w:val="24"/>
          <w:szCs w:val="24"/>
        </w:rPr>
        <w:t>9</w:t>
      </w:r>
      <w:r w:rsidRPr="004C4E24">
        <w:rPr>
          <w:i/>
          <w:sz w:val="24"/>
          <w:szCs w:val="24"/>
        </w:rPr>
        <w:t>)</w:t>
      </w:r>
    </w:p>
    <w:p w14:paraId="7E286A00" w14:textId="77777777" w:rsidR="00174DB4" w:rsidRDefault="00174DB4" w:rsidP="00174DB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Pr="000B706F">
        <w:rPr>
          <w:sz w:val="24"/>
          <w:szCs w:val="24"/>
        </w:rPr>
        <w:t xml:space="preserve">) </w:t>
      </w:r>
      <w:r w:rsidRPr="0057565A">
        <w:rPr>
          <w:sz w:val="24"/>
          <w:szCs w:val="24"/>
        </w:rPr>
        <w:t xml:space="preserve">Να αναφέρετε τέσσερις (4) λόγους που οδηγούν σε χρόνιο υποσιτισμό τους υπερήλικες   </w:t>
      </w:r>
      <w:r>
        <w:rPr>
          <w:sz w:val="24"/>
          <w:szCs w:val="24"/>
        </w:rPr>
        <w:t xml:space="preserve"> </w:t>
      </w:r>
    </w:p>
    <w:p w14:paraId="6F7771CA" w14:textId="77320D82" w:rsidR="00174DB4" w:rsidRPr="0057565A" w:rsidRDefault="00174DB4" w:rsidP="00174DB4">
      <w:pPr>
        <w:spacing w:line="360" w:lineRule="auto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57565A">
        <w:rPr>
          <w:i/>
          <w:iCs/>
          <w:sz w:val="24"/>
          <w:szCs w:val="24"/>
        </w:rPr>
        <w:t xml:space="preserve">(μονάδες </w:t>
      </w:r>
      <w:r w:rsidR="0028689C">
        <w:rPr>
          <w:i/>
          <w:iCs/>
          <w:sz w:val="24"/>
          <w:szCs w:val="24"/>
        </w:rPr>
        <w:t>16</w:t>
      </w:r>
      <w:r w:rsidRPr="0057565A">
        <w:rPr>
          <w:i/>
          <w:iCs/>
          <w:sz w:val="24"/>
          <w:szCs w:val="24"/>
        </w:rPr>
        <w:t>)</w:t>
      </w:r>
    </w:p>
    <w:p w14:paraId="545552E2" w14:textId="2DF5FCD2" w:rsidR="00174DB4" w:rsidRDefault="00174DB4" w:rsidP="00174DB4">
      <w:pPr>
        <w:spacing w:line="360" w:lineRule="auto"/>
        <w:jc w:val="right"/>
        <w:rPr>
          <w:b/>
          <w:i/>
          <w:sz w:val="24"/>
          <w:szCs w:val="24"/>
        </w:rPr>
      </w:pPr>
      <w:r w:rsidRPr="00CC3DEF">
        <w:rPr>
          <w:i/>
          <w:sz w:val="24"/>
          <w:szCs w:val="24"/>
        </w:rPr>
        <w:t xml:space="preserve">            </w:t>
      </w:r>
      <w:r>
        <w:rPr>
          <w:b/>
          <w:i/>
          <w:sz w:val="24"/>
          <w:szCs w:val="24"/>
        </w:rPr>
        <w:t xml:space="preserve">Μονάδες </w:t>
      </w:r>
      <w:r w:rsidR="0028689C">
        <w:rPr>
          <w:b/>
          <w:i/>
          <w:sz w:val="24"/>
          <w:szCs w:val="24"/>
        </w:rPr>
        <w:t>25</w:t>
      </w:r>
      <w:bookmarkStart w:id="0" w:name="_GoBack"/>
      <w:bookmarkEnd w:id="0"/>
    </w:p>
    <w:p w14:paraId="685995B8" w14:textId="77777777" w:rsidR="00174DB4" w:rsidRDefault="00174DB4" w:rsidP="00174DB4">
      <w:pPr>
        <w:spacing w:line="360" w:lineRule="auto"/>
        <w:jc w:val="right"/>
        <w:rPr>
          <w:b/>
          <w:i/>
          <w:sz w:val="24"/>
          <w:szCs w:val="24"/>
        </w:rPr>
      </w:pPr>
    </w:p>
    <w:p w14:paraId="4FD1AA14" w14:textId="77777777" w:rsidR="00174DB4" w:rsidRDefault="00174DB4" w:rsidP="00174DB4">
      <w:pPr>
        <w:spacing w:line="360" w:lineRule="auto"/>
        <w:jc w:val="right"/>
        <w:rPr>
          <w:b/>
          <w:i/>
          <w:sz w:val="24"/>
          <w:szCs w:val="24"/>
        </w:rPr>
      </w:pPr>
    </w:p>
    <w:p w14:paraId="6A8C1035" w14:textId="77777777" w:rsidR="00174DB4" w:rsidRPr="007E6133" w:rsidRDefault="00174DB4" w:rsidP="00174DB4">
      <w:pPr>
        <w:spacing w:line="360" w:lineRule="auto"/>
        <w:jc w:val="both"/>
        <w:rPr>
          <w:sz w:val="24"/>
          <w:szCs w:val="24"/>
        </w:rPr>
      </w:pPr>
    </w:p>
    <w:p w14:paraId="0D651154" w14:textId="77777777" w:rsidR="008034EC" w:rsidRDefault="008034EC"/>
    <w:sectPr w:rsidR="008034EC" w:rsidSect="00CC3DE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5A1"/>
    <w:rsid w:val="00174DB4"/>
    <w:rsid w:val="0028689C"/>
    <w:rsid w:val="004809EA"/>
    <w:rsid w:val="005505A1"/>
    <w:rsid w:val="008034EC"/>
    <w:rsid w:val="00B6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DEC7D"/>
  <w15:chartTrackingRefBased/>
  <w15:docId w15:val="{1957A21D-3931-4576-9A8C-559572FD9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4DB4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Ράνια Μπελτέ</dc:creator>
  <cp:keywords/>
  <dc:description/>
  <cp:lastModifiedBy>Βικτωρία</cp:lastModifiedBy>
  <cp:revision>2</cp:revision>
  <dcterms:created xsi:type="dcterms:W3CDTF">2022-04-19T12:36:00Z</dcterms:created>
  <dcterms:modified xsi:type="dcterms:W3CDTF">2022-04-19T12:36:00Z</dcterms:modified>
</cp:coreProperties>
</file>