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75031" w:rsidRDefault="006C502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 </w:t>
      </w:r>
    </w:p>
    <w:p w14:paraId="00000002" w14:textId="77777777" w:rsidR="00575031" w:rsidRDefault="006C502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α. Στον ανθρώπινο οργανισμό υπάρχουν ομοιοστατικοί μηχανισμοί που ρυθμίζουν: </w:t>
      </w:r>
    </w:p>
    <w:p w14:paraId="00000003" w14:textId="77777777" w:rsidR="00575031" w:rsidRDefault="006C50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τη θερμοκρασία του σώματος (δέρμα), </w:t>
      </w:r>
    </w:p>
    <w:p w14:paraId="00000004" w14:textId="77777777" w:rsidR="00575031" w:rsidRDefault="006C50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τη συγκέντρωση της γλυκόζης στο αίμα.</w:t>
      </w:r>
    </w:p>
    <w:p w14:paraId="00000005" w14:textId="77777777" w:rsidR="00575031" w:rsidRDefault="006C502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Εναλλακτικά: </w:t>
      </w:r>
    </w:p>
    <w:p w14:paraId="00000006" w14:textId="77777777" w:rsidR="00575031" w:rsidRDefault="006C50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 xml:space="preserve">το </w:t>
      </w: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 xml:space="preserve"> του αίματος, που πρέπει να είναι σταθερό στο 7,4 ,</w:t>
      </w:r>
    </w:p>
    <w:p w14:paraId="00000007" w14:textId="77777777" w:rsidR="00575031" w:rsidRDefault="006C50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τα επίπεδα του CΟ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στο αίμα.</w:t>
      </w:r>
    </w:p>
    <w:p w14:paraId="00000008" w14:textId="77777777" w:rsidR="00575031" w:rsidRDefault="006C502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β. Οι διαταραχές της ομοιόστασης μπορούν να προκαλέσουν ασθένειες, ανεπανόρθωτη βλάβη ή/και θάνατο. </w:t>
      </w:r>
    </w:p>
    <w:p w14:paraId="00000009" w14:textId="77777777" w:rsidR="00575031" w:rsidRDefault="00575031">
      <w:pPr>
        <w:spacing w:line="360" w:lineRule="auto"/>
        <w:rPr>
          <w:b/>
          <w:sz w:val="24"/>
          <w:szCs w:val="24"/>
        </w:rPr>
      </w:pPr>
    </w:p>
    <w:p w14:paraId="0000000A" w14:textId="77777777" w:rsidR="00575031" w:rsidRDefault="006C502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14:paraId="0000000B" w14:textId="6340FC59" w:rsidR="00575031" w:rsidRDefault="006C5024">
      <w:pPr>
        <w:spacing w:line="360" w:lineRule="auto"/>
        <w:rPr>
          <w:sz w:val="24"/>
          <w:szCs w:val="24"/>
        </w:rPr>
      </w:pPr>
      <w:bookmarkStart w:id="1" w:name="_heading=h.30j0zll" w:colFirst="0" w:colLast="0"/>
      <w:bookmarkEnd w:id="1"/>
      <w:r>
        <w:rPr>
          <w:sz w:val="24"/>
          <w:szCs w:val="24"/>
        </w:rPr>
        <w:t>α. Στους ετερότροφους οργανισμούς ανήκουν οι κα</w:t>
      </w:r>
      <w:r w:rsidR="0049768C">
        <w:rPr>
          <w:sz w:val="24"/>
          <w:szCs w:val="24"/>
        </w:rPr>
        <w:t xml:space="preserve">ταναλωτές και οι αποικοδομητές. </w:t>
      </w:r>
      <w:r>
        <w:rPr>
          <w:sz w:val="24"/>
          <w:szCs w:val="24"/>
        </w:rPr>
        <w:t>Οι ετερότροφοι οργανισμοί παραλαμβάνουν με την τροφή τους τι</w:t>
      </w:r>
      <w:r>
        <w:rPr>
          <w:sz w:val="24"/>
          <w:szCs w:val="24"/>
        </w:rPr>
        <w:t>ς χημικές ουσίες που είναι απαραίτητες για την κάλυψη των ενεργειακών αναγκών τους.</w:t>
      </w:r>
    </w:p>
    <w:p w14:paraId="0000000C" w14:textId="4EED8F50" w:rsidR="00575031" w:rsidRDefault="00E20C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β. Στους </w:t>
      </w:r>
      <w:r w:rsidR="006C5024">
        <w:rPr>
          <w:sz w:val="24"/>
          <w:szCs w:val="24"/>
        </w:rPr>
        <w:t xml:space="preserve">αποικοδομητές </w:t>
      </w:r>
      <w:bookmarkStart w:id="2" w:name="_GoBack"/>
      <w:bookmarkEnd w:id="2"/>
      <w:r w:rsidR="006C5024">
        <w:rPr>
          <w:sz w:val="24"/>
          <w:szCs w:val="24"/>
        </w:rPr>
        <w:t>ανήκουν τα βακτήρια του εδάφους και οι μύκητες που τρέφονται με τη νεκρή οργανική ύλη (φύλλα, καρπούς, απεκκρίσεις, τρίχες, σώματα νεκρών οργανισμών)</w:t>
      </w:r>
      <w:r w:rsidR="006C5024">
        <w:rPr>
          <w:sz w:val="24"/>
          <w:szCs w:val="24"/>
        </w:rPr>
        <w:t>.</w:t>
      </w:r>
    </w:p>
    <w:p w14:paraId="0000000D" w14:textId="77777777" w:rsidR="00575031" w:rsidRDefault="00575031">
      <w:pPr>
        <w:spacing w:line="360" w:lineRule="auto"/>
        <w:rPr>
          <w:b/>
          <w:sz w:val="24"/>
          <w:szCs w:val="24"/>
        </w:rPr>
      </w:pPr>
    </w:p>
    <w:p w14:paraId="0000000E" w14:textId="77777777" w:rsidR="00575031" w:rsidRDefault="00575031"/>
    <w:sectPr w:rsidR="00575031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A54DB"/>
    <w:multiLevelType w:val="multilevel"/>
    <w:tmpl w:val="365E0F84"/>
    <w:lvl w:ilvl="0">
      <w:start w:val="1"/>
      <w:numFmt w:val="bullet"/>
      <w:lvlText w:val="•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031"/>
    <w:rsid w:val="0049768C"/>
    <w:rsid w:val="00575031"/>
    <w:rsid w:val="006C5024"/>
    <w:rsid w:val="00E2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DFCB"/>
  <w15:docId w15:val="{12F6F211-CDAE-48E5-AE7E-20D374D2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4C3C86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4C3C8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4C3C86"/>
    <w:rPr>
      <w:rFonts w:ascii="Calibri" w:eastAsia="Calibri" w:hAnsi="Calibri" w:cs="Calibri"/>
      <w:sz w:val="20"/>
      <w:szCs w:val="20"/>
      <w:lang w:eastAsia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4C3C86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4C3C86"/>
    <w:rPr>
      <w:rFonts w:ascii="Calibri" w:eastAsia="Calibri" w:hAnsi="Calibri" w:cs="Calibri"/>
      <w:b/>
      <w:bCs/>
      <w:sz w:val="20"/>
      <w:szCs w:val="20"/>
      <w:lang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4C3C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4C3C86"/>
    <w:rPr>
      <w:rFonts w:ascii="Segoe UI" w:eastAsia="Calibri" w:hAnsi="Segoe UI" w:cs="Segoe UI"/>
      <w:sz w:val="18"/>
      <w:szCs w:val="18"/>
      <w:lang w:eastAsia="el-GR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Strong"/>
    <w:basedOn w:val="a0"/>
    <w:uiPriority w:val="22"/>
    <w:qFormat/>
    <w:rsid w:val="007120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4V3UXhZc9wAFMZ+qBdb9YmVzhg==">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659</Characters>
  <Application>Microsoft Office Word</Application>
  <DocSecurity>0</DocSecurity>
  <Lines>13</Lines>
  <Paragraphs>8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4</cp:revision>
  <dcterms:created xsi:type="dcterms:W3CDTF">2022-01-27T13:22:00Z</dcterms:created>
  <dcterms:modified xsi:type="dcterms:W3CDTF">2022-04-19T04:48:00Z</dcterms:modified>
</cp:coreProperties>
</file>