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69D" w:rsidRPr="007632DB" w:rsidRDefault="001A4759" w:rsidP="00E73AE7">
      <w:pPr>
        <w:spacing w:line="360" w:lineRule="auto"/>
        <w:jc w:val="both"/>
        <w:rPr>
          <w:szCs w:val="24"/>
        </w:rPr>
      </w:pPr>
      <w:bookmarkStart w:id="0" w:name="_GoBack"/>
      <w:bookmarkEnd w:id="0"/>
      <w:r w:rsidRPr="007632DB">
        <w:rPr>
          <w:szCs w:val="24"/>
        </w:rPr>
        <w:t>ΛΥΣΗ</w:t>
      </w:r>
    </w:p>
    <w:p w:rsidR="009B64B0" w:rsidRDefault="00E73AE7" w:rsidP="009B64B0">
      <w:pPr>
        <w:spacing w:line="360" w:lineRule="auto"/>
        <w:jc w:val="both"/>
      </w:pPr>
      <w:r w:rsidRPr="007632DB">
        <w:rPr>
          <w:szCs w:val="24"/>
        </w:rPr>
        <w:t xml:space="preserve">α) </w:t>
      </w:r>
      <w:r w:rsidR="009B64B0">
        <w:t xml:space="preserve">Για τον υπολογισμό του εμβαδού του τριγώνου ΑΓΔ χρησιμοποιούμε τον τύπο </w:t>
      </w:r>
    </w:p>
    <w:p w:rsidR="00094A65" w:rsidRPr="009725C8" w:rsidRDefault="009B64B0" w:rsidP="009B64B0">
      <w:pPr>
        <w:spacing w:line="360" w:lineRule="auto"/>
        <w:jc w:val="center"/>
        <w:rPr>
          <w:rFonts w:eastAsiaTheme="minorEastAsia"/>
        </w:rPr>
      </w:pPr>
      <m:oMath>
        <m:r>
          <m:rPr>
            <m:sty m:val="p"/>
          </m:rPr>
          <w:rPr>
            <w:rFonts w:ascii="Cambria Math"/>
          </w:rPr>
          <m:t>(</m:t>
        </m:r>
        <m:r>
          <m:rPr>
            <m:sty m:val="p"/>
          </m:rPr>
          <w:rPr>
            <w:rFonts w:ascii="Cambria Math"/>
          </w:rPr>
          <m:t>ΑΓΔ</m:t>
        </m:r>
        <m:r>
          <m:rPr>
            <m:sty m:val="p"/>
          </m:rPr>
          <w:rPr>
            <w:rFonts w:ascii="Cambria Math"/>
          </w:rPr>
          <m:t>)</m:t>
        </m:r>
        <m:r>
          <w:rPr>
            <w:rFonts w:ascii="Cambria Math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/>
                <w:sz w:val="32"/>
                <w:szCs w:val="32"/>
              </w:rPr>
              <m:t>2</m:t>
            </m:r>
          </m:den>
        </m:f>
        <m:r>
          <m:rPr>
            <m:sty m:val="p"/>
          </m:rPr>
          <w:rPr>
            <w:rFonts w:eastAsiaTheme="minorEastAsia"/>
          </w:rPr>
          <m:t>ΑΔ</m:t>
        </m:r>
        <m:r>
          <m:rPr>
            <m:sty m:val="p"/>
          </m:rPr>
          <w:rPr>
            <w:rFonts w:ascii="Cambria Math" w:eastAsiaTheme="minorEastAsia"/>
            <w:position w:val="-4"/>
          </w:rPr>
          <w:object w:dxaOrig="120" w:dyaOrig="1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6pt;height:8.25pt" o:ole="">
              <v:imagedata r:id="rId12" o:title=""/>
            </v:shape>
            <o:OLEObject Type="Embed" ProgID="Equation.DSMT4" ShapeID="_x0000_i1025" DrawAspect="Content" ObjectID="_1711740080" r:id="rId13"/>
          </w:object>
        </m:r>
        <m:r>
          <m:rPr>
            <m:sty m:val="p"/>
          </m:rPr>
          <w:rPr>
            <w:rFonts w:eastAsiaTheme="minorEastAsia"/>
          </w:rPr>
          <m:t>ΑΓ</m:t>
        </m:r>
        <m:r>
          <m:rPr>
            <m:sty m:val="p"/>
          </m:rPr>
          <w:rPr>
            <w:rFonts w:ascii="Cambria Math" w:eastAsiaTheme="minorEastAsia"/>
            <w:position w:val="-4"/>
          </w:rPr>
          <w:object w:dxaOrig="120" w:dyaOrig="160">
            <v:shape id="_x0000_i1026" type="#_x0000_t75" style="width:6pt;height:8.25pt" o:ole="">
              <v:imagedata r:id="rId12" o:title=""/>
            </v:shape>
            <o:OLEObject Type="Embed" ProgID="Equation.DSMT4" ShapeID="_x0000_i1026" DrawAspect="Content" ObjectID="_1711740081" r:id="rId14"/>
          </w:object>
        </m:r>
        <m:r>
          <m:rPr>
            <m:sty m:val="p"/>
          </m:rPr>
          <w:rPr>
            <w:rFonts w:eastAsiaTheme="minorEastAsia"/>
          </w:rPr>
          <m:t>ημ</m:t>
        </m:r>
        <m:acc>
          <m:accPr>
            <m:ctrlPr>
              <w:rPr>
                <w:rFonts w:ascii="Cambria Math" w:hAnsi="Cambria Math"/>
              </w:rPr>
            </m:ctrlPr>
          </m:accPr>
          <m:e>
            <m:r>
              <m:rPr>
                <m:sty m:val="p"/>
              </m:rPr>
              <w:rPr>
                <w:rFonts w:ascii="Cambria Math"/>
              </w:rPr>
              <m:t>Α</m:t>
            </m:r>
          </m:e>
        </m:acc>
      </m:oMath>
      <w:r w:rsidRPr="009725C8">
        <w:rPr>
          <w:rFonts w:eastAsiaTheme="minorEastAsia"/>
        </w:rPr>
        <w:t>.</w:t>
      </w:r>
    </w:p>
    <w:p w:rsidR="007C24FC" w:rsidRDefault="00CF3858" w:rsidP="009B64B0">
      <w:pPr>
        <w:spacing w:line="360" w:lineRule="auto"/>
        <w:jc w:val="both"/>
        <w:rPr>
          <w:rFonts w:eastAsiaTheme="minorEastAsia"/>
          <w:szCs w:val="24"/>
        </w:rPr>
      </w:pPr>
      <w:r>
        <w:rPr>
          <w:szCs w:val="24"/>
        </w:rPr>
        <w:t xml:space="preserve">Από τα δεδομένα έχουμε ότι </w:t>
      </w:r>
      <m:oMath>
        <m:r>
          <m:rPr>
            <m:sty m:val="p"/>
          </m:rPr>
          <w:rPr>
            <w:rFonts w:ascii="Cambria Math"/>
            <w:szCs w:val="24"/>
          </w:rPr>
          <m:t>ΑΔ</m:t>
        </m:r>
        <m:r>
          <m:rPr>
            <m:sty m:val="p"/>
          </m:rPr>
          <w:rPr>
            <w:rFonts w:ascii="Cambria Math"/>
            <w:szCs w:val="24"/>
          </w:rPr>
          <m:t>=6</m:t>
        </m:r>
      </m:oMath>
      <w:r w:rsidR="00FE7718">
        <w:rPr>
          <w:rFonts w:eastAsiaTheme="minorEastAsia"/>
          <w:szCs w:val="24"/>
        </w:rPr>
        <w:t xml:space="preserve">, </w:t>
      </w:r>
      <m:oMath>
        <m:r>
          <m:rPr>
            <m:sty m:val="p"/>
          </m:rPr>
          <w:rPr>
            <w:rFonts w:ascii="Cambria Math"/>
            <w:szCs w:val="24"/>
          </w:rPr>
          <m:t>ΑΓ</m:t>
        </m:r>
        <m:r>
          <m:rPr>
            <m:sty m:val="p"/>
          </m:rPr>
          <w:rPr>
            <w:rFonts w:ascii="Cambria Math"/>
            <w:szCs w:val="24"/>
          </w:rPr>
          <m:t>=10</m:t>
        </m:r>
      </m:oMath>
      <w:r w:rsidR="00FE7718">
        <w:rPr>
          <w:rFonts w:eastAsiaTheme="minorEastAsia"/>
          <w:szCs w:val="24"/>
        </w:rPr>
        <w:t xml:space="preserve">. Επιπλέον, είναι </w:t>
      </w:r>
      <m:oMath>
        <m:acc>
          <m:accPr>
            <m:ctrlPr>
              <w:rPr>
                <w:rFonts w:ascii="Cambria Math" w:hAnsi="Cambria Math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eastAsiaTheme="minorEastAsia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/>
                <w:szCs w:val="24"/>
              </w:rPr>
              <m:t>60</m:t>
            </m:r>
          </m:e>
          <m:sup>
            <m:r>
              <m:rPr>
                <m:sty m:val="p"/>
              </m:rPr>
              <w:rPr>
                <w:rFonts w:ascii="Cambria Math" w:eastAsiaTheme="minorEastAsia"/>
                <w:szCs w:val="24"/>
              </w:rPr>
              <m:t>ο</m:t>
            </m:r>
          </m:sup>
        </m:sSup>
      </m:oMath>
      <w:r w:rsidR="00FE7718">
        <w:rPr>
          <w:rFonts w:eastAsiaTheme="minorEastAsia"/>
          <w:szCs w:val="24"/>
        </w:rPr>
        <w:t>, γιατί το τρίγωνο ΑΒΓ είναι ισόπλευρο. Άρα</w:t>
      </w:r>
    </w:p>
    <w:p w:rsidR="009B64B0" w:rsidRPr="009725C8" w:rsidRDefault="005B154C" w:rsidP="007C24FC">
      <w:pPr>
        <w:spacing w:line="360" w:lineRule="auto"/>
        <w:jc w:val="center"/>
        <w:rPr>
          <w:szCs w:val="24"/>
        </w:rPr>
      </w:pPr>
      <m:oMath>
        <m:d>
          <m:dPr>
            <m:ctrlPr>
              <w:rPr>
                <w:rFonts w:ascii="Cambria Math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/>
                <w:szCs w:val="24"/>
              </w:rPr>
              <m:t>ΑΓ</m:t>
            </m:r>
            <m:r>
              <m:rPr>
                <m:sty m:val="p"/>
              </m:rPr>
              <w:rPr>
                <w:rFonts w:ascii="Cambria Math" w:hAnsi="Cambria Math"/>
                <w:szCs w:val="24"/>
              </w:rPr>
              <m:t>Δ</m:t>
            </m:r>
          </m:e>
        </m:d>
        <m:r>
          <w:rPr>
            <w:rFonts w:ascii="Cambria Math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/>
                <w:sz w:val="32"/>
                <w:szCs w:val="32"/>
              </w:rPr>
              <m:t>2</m:t>
            </m:r>
          </m:den>
        </m:f>
        <m:r>
          <m:rPr>
            <m:sty m:val="p"/>
          </m:rPr>
          <w:rPr>
            <w:rFonts w:ascii="Cambria Math" w:eastAsiaTheme="minorEastAsia"/>
            <w:position w:val="-4"/>
          </w:rPr>
          <w:object w:dxaOrig="120" w:dyaOrig="160">
            <v:shape id="_x0000_i1027" type="#_x0000_t75" style="width:6pt;height:8.25pt" o:ole="">
              <v:imagedata r:id="rId12" o:title=""/>
            </v:shape>
            <o:OLEObject Type="Embed" ProgID="Equation.DSMT4" ShapeID="_x0000_i1027" DrawAspect="Content" ObjectID="_1711740082" r:id="rId15"/>
          </w:object>
        </m:r>
        <m:r>
          <w:rPr>
            <w:rFonts w:ascii="Cambria Math" w:eastAsiaTheme="minorEastAsia"/>
            <w:szCs w:val="24"/>
          </w:rPr>
          <m:t>6</m:t>
        </m:r>
        <m:r>
          <m:rPr>
            <m:sty m:val="p"/>
          </m:rPr>
          <w:rPr>
            <w:rFonts w:ascii="Cambria Math" w:eastAsiaTheme="minorEastAsia"/>
            <w:position w:val="-4"/>
          </w:rPr>
          <w:object w:dxaOrig="120" w:dyaOrig="160">
            <v:shape id="_x0000_i1028" type="#_x0000_t75" style="width:6pt;height:8.25pt" o:ole="">
              <v:imagedata r:id="rId12" o:title=""/>
            </v:shape>
            <o:OLEObject Type="Embed" ProgID="Equation.DSMT4" ShapeID="_x0000_i1028" DrawAspect="Content" ObjectID="_1711740083" r:id="rId16"/>
          </w:object>
        </m:r>
        <m:r>
          <m:rPr>
            <m:sty m:val="p"/>
          </m:rPr>
          <w:rPr>
            <w:rFonts w:ascii="Cambria Math" w:eastAsiaTheme="minorEastAsia"/>
            <w:szCs w:val="24"/>
          </w:rPr>
          <m:t>10</m:t>
        </m:r>
        <m:r>
          <m:rPr>
            <m:sty m:val="p"/>
          </m:rPr>
          <w:rPr>
            <w:rFonts w:ascii="Cambria Math" w:eastAsiaTheme="minorEastAsia"/>
            <w:position w:val="-4"/>
          </w:rPr>
          <w:object w:dxaOrig="120" w:dyaOrig="160">
            <v:shape id="_x0000_i1029" type="#_x0000_t75" style="width:6pt;height:8.25pt" o:ole="">
              <v:imagedata r:id="rId12" o:title=""/>
            </v:shape>
            <o:OLEObject Type="Embed" ProgID="Equation.DSMT4" ShapeID="_x0000_i1029" DrawAspect="Content" ObjectID="_1711740084" r:id="rId17"/>
          </w:object>
        </m:r>
        <m:r>
          <m:rPr>
            <m:sty m:val="p"/>
          </m:rPr>
          <w:rPr>
            <w:rFonts w:eastAsiaTheme="minorEastAsia"/>
            <w:szCs w:val="24"/>
          </w:rPr>
          <m:t>ημ</m:t>
        </m:r>
        <m:sSup>
          <m:sSupPr>
            <m:ctrlPr>
              <w:rPr>
                <w:rFonts w:ascii="Cambria Math" w:eastAsiaTheme="minorEastAsia" w:hAnsi="Cambria Math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/>
                <w:szCs w:val="24"/>
              </w:rPr>
              <m:t>60</m:t>
            </m:r>
          </m:e>
          <m:sup>
            <m:r>
              <m:rPr>
                <m:sty m:val="p"/>
              </m:rPr>
              <w:rPr>
                <w:rFonts w:eastAsiaTheme="minorEastAsia"/>
                <w:szCs w:val="24"/>
              </w:rPr>
              <m:t>ο</m:t>
            </m:r>
          </m:sup>
        </m:sSup>
        <m:r>
          <m:rPr>
            <m:sty m:val="p"/>
          </m:rPr>
          <w:rPr>
            <w:rFonts w:ascii="Cambria Math" w:eastAsiaTheme="minorEastAsia"/>
            <w:szCs w:val="24"/>
          </w:rPr>
          <m:t>=</m:t>
        </m:r>
        <m:r>
          <m:rPr>
            <m:sty m:val="p"/>
          </m:rPr>
          <w:rPr>
            <w:rFonts w:ascii="Cambria Math" w:eastAsiaTheme="minorEastAsia"/>
          </w:rPr>
          <m:t>30</m:t>
        </m:r>
        <m:r>
          <m:rPr>
            <m:sty m:val="p"/>
          </m:rPr>
          <w:rPr>
            <w:rFonts w:ascii="Cambria Math" w:eastAsiaTheme="minorEastAsia"/>
            <w:position w:val="-4"/>
          </w:rPr>
          <w:object w:dxaOrig="120" w:dyaOrig="160">
            <v:shape id="_x0000_i1030" type="#_x0000_t75" style="width:6pt;height:8.25pt" o:ole="">
              <v:imagedata r:id="rId12" o:title=""/>
            </v:shape>
            <o:OLEObject Type="Embed" ProgID="Equation.DSMT4" ShapeID="_x0000_i1030" DrawAspect="Content" ObjectID="_1711740085" r:id="rId18"/>
          </w:objec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/>
                    <w:sz w:val="32"/>
                    <w:szCs w:val="32"/>
                  </w:rPr>
                  <m:t>3</m:t>
                </m:r>
              </m:e>
            </m:rad>
          </m:num>
          <m:den>
            <m:r>
              <w:rPr>
                <w:rFonts w:ascii="Cambria Math"/>
                <w:sz w:val="32"/>
                <w:szCs w:val="32"/>
              </w:rPr>
              <m:t>2</m:t>
            </m:r>
          </m:den>
        </m:f>
        <m:r>
          <m:rPr>
            <m:sty m:val="p"/>
          </m:rPr>
          <w:rPr>
            <w:rFonts w:ascii="Cambria Math" w:eastAsiaTheme="minorEastAsia"/>
            <w:szCs w:val="24"/>
          </w:rPr>
          <m:t>=15</m:t>
        </m:r>
        <m:rad>
          <m:radPr>
            <m:degHide m:val="1"/>
            <m:ctrlPr>
              <w:rPr>
                <w:rFonts w:ascii="Cambria Math" w:eastAsiaTheme="minorEastAsia" w:hAnsi="Cambria Math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Theme="minorEastAsia"/>
                <w:szCs w:val="24"/>
              </w:rPr>
              <m:t>3</m:t>
            </m:r>
          </m:e>
        </m:rad>
      </m:oMath>
      <w:r w:rsidR="00FE7718" w:rsidRPr="009725C8">
        <w:rPr>
          <w:rFonts w:eastAsiaTheme="minorEastAsia"/>
          <w:szCs w:val="24"/>
        </w:rPr>
        <w:t>.</w:t>
      </w:r>
    </w:p>
    <w:p w:rsidR="003500D9" w:rsidRPr="009725C8" w:rsidRDefault="003500D9" w:rsidP="006F2071">
      <w:pPr>
        <w:spacing w:line="360" w:lineRule="auto"/>
        <w:jc w:val="both"/>
        <w:rPr>
          <w:rFonts w:eastAsiaTheme="minorEastAsia"/>
          <w:szCs w:val="24"/>
        </w:rPr>
      </w:pPr>
      <w:r w:rsidRPr="009725C8">
        <w:rPr>
          <w:szCs w:val="24"/>
        </w:rPr>
        <w:t xml:space="preserve">β) </w:t>
      </w:r>
      <w:r w:rsidR="006E796A" w:rsidRPr="009725C8">
        <w:rPr>
          <w:szCs w:val="24"/>
        </w:rPr>
        <w:t xml:space="preserve">Το εμβαδόν ισόπλευρου τριγώνου πλευράς α ισούται με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/>
                    <w:sz w:val="32"/>
                    <w:szCs w:val="32"/>
                  </w:rPr>
                  <m:t>α</m:t>
                </m:r>
              </m:e>
              <m:sup>
                <m:r>
                  <w:rPr>
                    <w:rFonts w:ascii="Cambria Math"/>
                    <w:sz w:val="32"/>
                    <w:szCs w:val="32"/>
                  </w:rPr>
                  <m:t>2</m:t>
                </m:r>
              </m:sup>
            </m:sSup>
            <m:rad>
              <m:radPr>
                <m:degHide m:val="1"/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/>
                    <w:sz w:val="32"/>
                    <w:szCs w:val="32"/>
                  </w:rPr>
                  <m:t>3</m:t>
                </m:r>
              </m:e>
            </m:rad>
          </m:num>
          <m:den>
            <m:r>
              <w:rPr>
                <w:rFonts w:ascii="Cambria Math"/>
                <w:sz w:val="32"/>
                <w:szCs w:val="32"/>
              </w:rPr>
              <m:t>4</m:t>
            </m:r>
          </m:den>
        </m:f>
      </m:oMath>
      <w:r w:rsidR="006E796A" w:rsidRPr="009725C8">
        <w:rPr>
          <w:rFonts w:eastAsiaTheme="minorEastAsia"/>
          <w:szCs w:val="24"/>
        </w:rPr>
        <w:t xml:space="preserve">, άρα το εμβαδόν του ισόπλευρου τριγώνου ΑΔΕ που έχει πλευρά 6 είναι </w:t>
      </w:r>
      <m:oMath>
        <m:d>
          <m:dPr>
            <m:ctrlPr>
              <w:rPr>
                <w:rFonts w:ascii="Cambria Math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/>
                <w:szCs w:val="24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  <w:szCs w:val="24"/>
              </w:rPr>
              <m:t>ΔΕ</m:t>
            </m:r>
          </m:e>
        </m:d>
        <m:r>
          <w:rPr>
            <w:rFonts w:ascii="Cambria Math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/>
                    <w:sz w:val="32"/>
                    <w:szCs w:val="32"/>
                  </w:rPr>
                  <m:t>6</m:t>
                </m:r>
              </m:e>
              <m:sup>
                <m:r>
                  <w:rPr>
                    <w:rFonts w:ascii="Cambria Math"/>
                    <w:sz w:val="32"/>
                    <w:szCs w:val="32"/>
                  </w:rPr>
                  <m:t>2</m:t>
                </m:r>
              </m:sup>
            </m:sSup>
            <m:rad>
              <m:radPr>
                <m:degHide m:val="1"/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/>
                    <w:sz w:val="32"/>
                    <w:szCs w:val="32"/>
                  </w:rPr>
                  <m:t>3</m:t>
                </m:r>
              </m:e>
            </m:rad>
          </m:num>
          <m:den>
            <m:r>
              <w:rPr>
                <w:rFonts w:ascii="Cambria Math"/>
                <w:sz w:val="32"/>
                <w:szCs w:val="32"/>
              </w:rPr>
              <m:t>4</m:t>
            </m:r>
          </m:den>
        </m:f>
        <m:r>
          <w:rPr>
            <w:rFonts w:ascii="Cambria Math"/>
            <w:szCs w:val="24"/>
          </w:rPr>
          <m:t>=</m:t>
        </m:r>
        <m:r>
          <m:rPr>
            <m:sty m:val="p"/>
          </m:rPr>
          <w:rPr>
            <w:rFonts w:ascii="Cambria Math" w:eastAsiaTheme="minorEastAsia"/>
            <w:szCs w:val="24"/>
          </w:rPr>
          <m:t>9</m:t>
        </m:r>
        <m:rad>
          <m:radPr>
            <m:degHide m:val="1"/>
            <m:ctrlPr>
              <w:rPr>
                <w:rFonts w:ascii="Cambria Math" w:eastAsiaTheme="minorEastAsia" w:hAnsi="Cambria Math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Theme="minorEastAsia"/>
                <w:szCs w:val="24"/>
              </w:rPr>
              <m:t>3</m:t>
            </m:r>
          </m:e>
        </m:rad>
      </m:oMath>
      <w:r w:rsidR="006E796A" w:rsidRPr="009725C8">
        <w:rPr>
          <w:rFonts w:eastAsiaTheme="minorEastAsia"/>
          <w:szCs w:val="24"/>
        </w:rPr>
        <w:t xml:space="preserve">. </w:t>
      </w:r>
    </w:p>
    <w:p w:rsidR="007C24FC" w:rsidRDefault="000317CE" w:rsidP="006F2071">
      <w:pPr>
        <w:spacing w:line="360" w:lineRule="auto"/>
        <w:jc w:val="both"/>
        <w:rPr>
          <w:szCs w:val="24"/>
        </w:rPr>
      </w:pPr>
      <w:r>
        <w:rPr>
          <w:szCs w:val="24"/>
        </w:rPr>
        <w:t>Το εμβαδόν του τετραπλεύρου ΑΓΔΕ είναι</w:t>
      </w:r>
    </w:p>
    <w:p w:rsidR="006E796A" w:rsidRPr="009725C8" w:rsidRDefault="005B154C" w:rsidP="007C24FC">
      <w:pPr>
        <w:spacing w:line="360" w:lineRule="auto"/>
        <w:jc w:val="center"/>
        <w:rPr>
          <w:szCs w:val="24"/>
        </w:rPr>
      </w:pPr>
      <m:oMath>
        <m:d>
          <m:dPr>
            <m:ctrlPr>
              <w:rPr>
                <w:rFonts w:ascii="Cambria Math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/>
                <w:szCs w:val="24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  <w:szCs w:val="24"/>
              </w:rPr>
              <m:t>ΓΔΕ</m:t>
            </m:r>
          </m:e>
        </m:d>
        <m:r>
          <w:rPr>
            <w:rFonts w:ascii="Cambria Math"/>
            <w:szCs w:val="24"/>
          </w:rPr>
          <m:t>=</m:t>
        </m:r>
        <m:d>
          <m:dPr>
            <m:ctrlPr>
              <w:rPr>
                <w:rFonts w:ascii="Cambria Math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/>
                <w:szCs w:val="24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  <w:szCs w:val="24"/>
              </w:rPr>
              <m:t>ΓΔ</m:t>
            </m:r>
          </m:e>
        </m:d>
        <m:r>
          <w:rPr>
            <w:rFonts w:ascii="Cambria Math"/>
            <w:szCs w:val="24"/>
          </w:rPr>
          <m:t>+</m:t>
        </m:r>
        <m:d>
          <m:dPr>
            <m:ctrlPr>
              <w:rPr>
                <w:rFonts w:ascii="Cambria Math" w:hAnsi="Cambria Math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/>
                <w:szCs w:val="24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  <w:szCs w:val="24"/>
              </w:rPr>
              <m:t>ΔΕ</m:t>
            </m:r>
          </m:e>
        </m:d>
        <m:r>
          <w:rPr>
            <w:rFonts w:ascii="Cambria Math"/>
            <w:szCs w:val="24"/>
          </w:rPr>
          <m:t>=</m:t>
        </m:r>
        <m:r>
          <m:rPr>
            <m:sty m:val="p"/>
          </m:rPr>
          <w:rPr>
            <w:rFonts w:ascii="Cambria Math" w:eastAsiaTheme="minorEastAsia"/>
            <w:szCs w:val="24"/>
          </w:rPr>
          <m:t>15</m:t>
        </m:r>
        <m:rad>
          <m:radPr>
            <m:degHide m:val="1"/>
            <m:ctrlPr>
              <w:rPr>
                <w:rFonts w:ascii="Cambria Math" w:eastAsiaTheme="minorEastAsia" w:hAnsi="Cambria Math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Theme="minorEastAsia"/>
                <w:szCs w:val="24"/>
              </w:rPr>
              <m:t>3</m:t>
            </m:r>
          </m:e>
        </m:rad>
        <m:r>
          <m:rPr>
            <m:sty m:val="p"/>
          </m:rPr>
          <w:rPr>
            <w:rFonts w:ascii="Cambria Math" w:eastAsiaTheme="minorEastAsia"/>
            <w:szCs w:val="24"/>
          </w:rPr>
          <m:t>+9</m:t>
        </m:r>
        <m:rad>
          <m:radPr>
            <m:degHide m:val="1"/>
            <m:ctrlPr>
              <w:rPr>
                <w:rFonts w:ascii="Cambria Math" w:eastAsiaTheme="minorEastAsia" w:hAnsi="Cambria Math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Theme="minorEastAsia"/>
                <w:szCs w:val="24"/>
              </w:rPr>
              <m:t>3</m:t>
            </m:r>
          </m:e>
        </m:rad>
        <m:r>
          <m:rPr>
            <m:sty m:val="p"/>
          </m:rPr>
          <w:rPr>
            <w:rFonts w:ascii="Cambria Math" w:eastAsiaTheme="minorEastAsia"/>
            <w:szCs w:val="24"/>
          </w:rPr>
          <m:t>=24</m:t>
        </m:r>
        <m:rad>
          <m:radPr>
            <m:degHide m:val="1"/>
            <m:ctrlPr>
              <w:rPr>
                <w:rFonts w:ascii="Cambria Math" w:eastAsiaTheme="minorEastAsia" w:hAnsi="Cambria Math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Theme="minorEastAsia"/>
                <w:szCs w:val="24"/>
              </w:rPr>
              <m:t>3</m:t>
            </m:r>
          </m:e>
        </m:rad>
      </m:oMath>
      <w:r w:rsidR="000317CE" w:rsidRPr="009725C8">
        <w:rPr>
          <w:rFonts w:eastAsiaTheme="minorEastAsia"/>
          <w:szCs w:val="24"/>
        </w:rPr>
        <w:t>.</w:t>
      </w:r>
    </w:p>
    <w:p w:rsidR="00B300FC" w:rsidRPr="00C12404" w:rsidRDefault="00B300FC" w:rsidP="003E0E22">
      <w:pPr>
        <w:spacing w:line="360" w:lineRule="auto"/>
        <w:jc w:val="both"/>
        <w:rPr>
          <w:rFonts w:eastAsiaTheme="minorEastAsia"/>
          <w:szCs w:val="24"/>
        </w:rPr>
      </w:pPr>
    </w:p>
    <w:sectPr w:rsidR="00B300FC" w:rsidRPr="00C12404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EEB319C" w15:done="0"/>
  <w15:commentEx w15:paraId="5C3246F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EEB319C" w16cid:durableId="25BCA9C1"/>
  <w16cid:commentId w16cid:paraId="5C3246F3" w16cid:durableId="25BCAA1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54C" w:rsidRDefault="005B154C" w:rsidP="005E6BE2">
      <w:r>
        <w:separator/>
      </w:r>
    </w:p>
  </w:endnote>
  <w:endnote w:type="continuationSeparator" w:id="0">
    <w:p w:rsidR="005B154C" w:rsidRDefault="005B154C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54C" w:rsidRDefault="005B154C" w:rsidP="005E6BE2">
      <w:r>
        <w:separator/>
      </w:r>
    </w:p>
  </w:footnote>
  <w:footnote w:type="continuationSeparator" w:id="0">
    <w:p w:rsidR="005B154C" w:rsidRDefault="005B154C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894"/>
    <w:rsid w:val="00011903"/>
    <w:rsid w:val="00020894"/>
    <w:rsid w:val="000317CE"/>
    <w:rsid w:val="00045F73"/>
    <w:rsid w:val="00047880"/>
    <w:rsid w:val="00061EBF"/>
    <w:rsid w:val="00064174"/>
    <w:rsid w:val="00094A65"/>
    <w:rsid w:val="000B7000"/>
    <w:rsid w:val="000F26B8"/>
    <w:rsid w:val="000F353F"/>
    <w:rsid w:val="000F566A"/>
    <w:rsid w:val="00105075"/>
    <w:rsid w:val="00105218"/>
    <w:rsid w:val="001A4759"/>
    <w:rsid w:val="001E623C"/>
    <w:rsid w:val="001E7E63"/>
    <w:rsid w:val="00223546"/>
    <w:rsid w:val="002256FA"/>
    <w:rsid w:val="002878A9"/>
    <w:rsid w:val="002D3A41"/>
    <w:rsid w:val="002D4565"/>
    <w:rsid w:val="002E536C"/>
    <w:rsid w:val="002F3789"/>
    <w:rsid w:val="00302076"/>
    <w:rsid w:val="003500D9"/>
    <w:rsid w:val="00375445"/>
    <w:rsid w:val="003E0E22"/>
    <w:rsid w:val="00430016"/>
    <w:rsid w:val="00461842"/>
    <w:rsid w:val="004C216E"/>
    <w:rsid w:val="00534795"/>
    <w:rsid w:val="00572722"/>
    <w:rsid w:val="005810B9"/>
    <w:rsid w:val="005A6D79"/>
    <w:rsid w:val="005B154C"/>
    <w:rsid w:val="005C33E6"/>
    <w:rsid w:val="005E6BE2"/>
    <w:rsid w:val="006332F7"/>
    <w:rsid w:val="00637060"/>
    <w:rsid w:val="006465CB"/>
    <w:rsid w:val="00646ABC"/>
    <w:rsid w:val="006779A9"/>
    <w:rsid w:val="006E796A"/>
    <w:rsid w:val="006F2071"/>
    <w:rsid w:val="006F6E79"/>
    <w:rsid w:val="007023BE"/>
    <w:rsid w:val="00726E41"/>
    <w:rsid w:val="0075669D"/>
    <w:rsid w:val="007632DB"/>
    <w:rsid w:val="00772823"/>
    <w:rsid w:val="007B2B90"/>
    <w:rsid w:val="007C24FC"/>
    <w:rsid w:val="00803764"/>
    <w:rsid w:val="00817B49"/>
    <w:rsid w:val="00847FF1"/>
    <w:rsid w:val="00875A97"/>
    <w:rsid w:val="008E016D"/>
    <w:rsid w:val="008F6B15"/>
    <w:rsid w:val="00970FB2"/>
    <w:rsid w:val="009725C8"/>
    <w:rsid w:val="0098362B"/>
    <w:rsid w:val="00990B49"/>
    <w:rsid w:val="009B0BA6"/>
    <w:rsid w:val="009B37AA"/>
    <w:rsid w:val="009B64B0"/>
    <w:rsid w:val="009B7786"/>
    <w:rsid w:val="009F2961"/>
    <w:rsid w:val="00A02F1A"/>
    <w:rsid w:val="00A06485"/>
    <w:rsid w:val="00A82F55"/>
    <w:rsid w:val="00AA5C99"/>
    <w:rsid w:val="00AF5EFE"/>
    <w:rsid w:val="00B0089C"/>
    <w:rsid w:val="00B300FC"/>
    <w:rsid w:val="00B37934"/>
    <w:rsid w:val="00B60D42"/>
    <w:rsid w:val="00B92945"/>
    <w:rsid w:val="00BB1EEF"/>
    <w:rsid w:val="00C12404"/>
    <w:rsid w:val="00C17198"/>
    <w:rsid w:val="00C371AB"/>
    <w:rsid w:val="00C37230"/>
    <w:rsid w:val="00C45669"/>
    <w:rsid w:val="00C53625"/>
    <w:rsid w:val="00C6709E"/>
    <w:rsid w:val="00C720B9"/>
    <w:rsid w:val="00C777C1"/>
    <w:rsid w:val="00C976CF"/>
    <w:rsid w:val="00CD1A57"/>
    <w:rsid w:val="00CF3858"/>
    <w:rsid w:val="00D32A7F"/>
    <w:rsid w:val="00D35505"/>
    <w:rsid w:val="00D80507"/>
    <w:rsid w:val="00D96B2D"/>
    <w:rsid w:val="00DB74E8"/>
    <w:rsid w:val="00DC5E75"/>
    <w:rsid w:val="00E11014"/>
    <w:rsid w:val="00E21585"/>
    <w:rsid w:val="00E73AE7"/>
    <w:rsid w:val="00E82AF1"/>
    <w:rsid w:val="00ED3F87"/>
    <w:rsid w:val="00F3510F"/>
    <w:rsid w:val="00FA5AB6"/>
    <w:rsid w:val="00FC1DDD"/>
    <w:rsid w:val="00FE7718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903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18" Type="http://schemas.openxmlformats.org/officeDocument/2006/relationships/oleObject" Target="embeddings/oleObject6.bin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wmf"/><Relationship Id="rId17" Type="http://schemas.openxmlformats.org/officeDocument/2006/relationships/oleObject" Target="embeddings/oleObject5.bin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4.bin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oleObject" Target="embeddings/oleObject3.bin"/><Relationship Id="rId28" Type="http://schemas.microsoft.com/office/2016/09/relationships/commentsIds" Target="commentsIds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oleObject" Target="embeddings/oleObject2.bin"/><Relationship Id="rId27" Type="http://schemas.microsoft.com/office/2011/relationships/commentsExtended" Target="commentsExtended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Desktop\&#921;&#917;&#928;\&#932;&#961;&#940;&#960;&#949;&#950;&#945;%20&#952;&#949;&#956;&#940;&#964;&#969;&#957;\2.%20&#915;&#949;&#969;&#956;&#949;&#964;&#961;&#943;&#945;%20&#914;'%20&#923;&#965;&#954;&#949;&#943;&#959;&#965;\NikFot_B_GEL_2.1\NikFot_B_GEL_2.1%20&#923;&#973;&#963;&#951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2B2986-FA4E-4C5E-BDC8-711A6FAED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NikFot_B_GEL_2.1 Λύση</Template>
  <TotalTime>0</TotalTime>
  <Pages>1</Pages>
  <Words>102</Words>
  <Characters>554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2022-01-27T18:13:00Z</dcterms:created>
  <dcterms:modified xsi:type="dcterms:W3CDTF">2022-04-17T19:34:00Z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