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2E6AA5" w:rsidRDefault="00BC399C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ΛΥΣΗ</w:t>
      </w:r>
    </w:p>
    <w:p w:rsidR="00551419" w:rsidRDefault="00DD75CF" w:rsidP="00551419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4876878" cy="2160000"/>
            <wp:effectExtent l="0" t="0" r="0" b="0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78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419" w:rsidRDefault="00294637" w:rsidP="006F22C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551419">
        <w:rPr>
          <w:sz w:val="24"/>
          <w:szCs w:val="24"/>
        </w:rPr>
        <w:t>Γνωρίζουμε ότι το άθροισμα των γωνιών ενός τετραπλεύρου ισούται με 360</w:t>
      </w:r>
      <w:r w:rsidR="00551419" w:rsidRPr="00551419">
        <w:rPr>
          <w:sz w:val="24"/>
          <w:szCs w:val="24"/>
          <w:vertAlign w:val="superscript"/>
        </w:rPr>
        <w:t>ο</w:t>
      </w:r>
      <w:r w:rsidR="00551419">
        <w:rPr>
          <w:sz w:val="24"/>
          <w:szCs w:val="24"/>
        </w:rPr>
        <w:t xml:space="preserve">, οπότε επειδή η γωνία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551419">
        <w:rPr>
          <w:sz w:val="24"/>
          <w:szCs w:val="24"/>
        </w:rPr>
        <w:t xml:space="preserve"> είναι η 4</w:t>
      </w:r>
      <w:r w:rsidR="00551419" w:rsidRPr="00551419">
        <w:rPr>
          <w:sz w:val="24"/>
          <w:szCs w:val="24"/>
          <w:vertAlign w:val="superscript"/>
        </w:rPr>
        <w:t>η</w:t>
      </w:r>
      <w:r w:rsidR="00551419">
        <w:rPr>
          <w:sz w:val="24"/>
          <w:szCs w:val="24"/>
        </w:rPr>
        <w:t xml:space="preserve"> γωνία του τετραπλεύρου ΑΒΓΔ έχουμε:</w:t>
      </w:r>
    </w:p>
    <w:p w:rsidR="00551419" w:rsidRDefault="001A6808" w:rsidP="006F22CA">
      <w:pPr>
        <w:spacing w:line="360" w:lineRule="auto"/>
        <w:jc w:val="both"/>
        <w:rPr>
          <w:sz w:val="24"/>
          <w:szCs w:val="24"/>
        </w:rPr>
      </w:pP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551419">
        <w:rPr>
          <w:sz w:val="24"/>
          <w:szCs w:val="24"/>
        </w:rPr>
        <w:t xml:space="preserve"> + 130</w:t>
      </w:r>
      <w:r w:rsidR="00551419" w:rsidRPr="00551419">
        <w:rPr>
          <w:sz w:val="24"/>
          <w:szCs w:val="24"/>
          <w:vertAlign w:val="superscript"/>
        </w:rPr>
        <w:t>ο</w:t>
      </w:r>
      <w:r w:rsidR="00551419">
        <w:rPr>
          <w:sz w:val="24"/>
          <w:szCs w:val="24"/>
        </w:rPr>
        <w:t xml:space="preserve"> + 65</w:t>
      </w:r>
      <w:r w:rsidR="00551419" w:rsidRPr="00551419">
        <w:rPr>
          <w:sz w:val="24"/>
          <w:szCs w:val="24"/>
          <w:vertAlign w:val="superscript"/>
        </w:rPr>
        <w:t>ο</w:t>
      </w:r>
      <w:r w:rsidR="00551419">
        <w:rPr>
          <w:sz w:val="24"/>
          <w:szCs w:val="24"/>
        </w:rPr>
        <w:t xml:space="preserve"> + 85</w:t>
      </w:r>
      <w:r w:rsidR="00551419" w:rsidRPr="00551419">
        <w:rPr>
          <w:sz w:val="24"/>
          <w:szCs w:val="24"/>
          <w:vertAlign w:val="superscript"/>
        </w:rPr>
        <w:t>ο</w:t>
      </w:r>
      <w:r w:rsidR="00551419">
        <w:rPr>
          <w:sz w:val="24"/>
          <w:szCs w:val="24"/>
        </w:rPr>
        <w:t xml:space="preserve"> = 360</w:t>
      </w:r>
      <w:r w:rsidR="00551419" w:rsidRPr="00551419">
        <w:rPr>
          <w:sz w:val="24"/>
          <w:szCs w:val="24"/>
          <w:vertAlign w:val="superscript"/>
        </w:rPr>
        <w:t>ο</w:t>
      </w:r>
      <w:r w:rsidR="00551419">
        <w:rPr>
          <w:sz w:val="24"/>
          <w:szCs w:val="24"/>
        </w:rPr>
        <w:t xml:space="preserve"> ή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551419">
        <w:rPr>
          <w:sz w:val="24"/>
          <w:szCs w:val="24"/>
        </w:rPr>
        <w:t xml:space="preserve"> = 360</w:t>
      </w:r>
      <w:r w:rsidR="00551419" w:rsidRPr="00551419">
        <w:rPr>
          <w:sz w:val="24"/>
          <w:szCs w:val="24"/>
          <w:vertAlign w:val="superscript"/>
        </w:rPr>
        <w:t>ο</w:t>
      </w:r>
      <w:r w:rsidR="00551419">
        <w:rPr>
          <w:sz w:val="24"/>
          <w:szCs w:val="24"/>
        </w:rPr>
        <w:t xml:space="preserve"> – 280</w:t>
      </w:r>
      <w:r w:rsidR="00551419" w:rsidRPr="00551419">
        <w:rPr>
          <w:sz w:val="24"/>
          <w:szCs w:val="24"/>
          <w:vertAlign w:val="superscript"/>
        </w:rPr>
        <w:t>ο</w:t>
      </w:r>
      <w:r w:rsidR="00551419">
        <w:rPr>
          <w:sz w:val="24"/>
          <w:szCs w:val="24"/>
        </w:rPr>
        <w:t xml:space="preserve">. Άρα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551419">
        <w:rPr>
          <w:sz w:val="24"/>
          <w:szCs w:val="24"/>
        </w:rPr>
        <w:t xml:space="preserve"> = 80</w:t>
      </w:r>
      <w:r w:rsidR="00551419" w:rsidRPr="00551419">
        <w:rPr>
          <w:sz w:val="24"/>
          <w:szCs w:val="24"/>
          <w:vertAlign w:val="superscript"/>
        </w:rPr>
        <w:t>ο</w:t>
      </w:r>
      <w:r w:rsidR="00551419">
        <w:rPr>
          <w:sz w:val="24"/>
          <w:szCs w:val="24"/>
        </w:rPr>
        <w:t>.</w:t>
      </w:r>
    </w:p>
    <w:p w:rsidR="00DE31DB" w:rsidRPr="00562B75" w:rsidRDefault="00551419" w:rsidP="00DE31D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 Η γωνία των 24</w:t>
      </w:r>
      <w:r w:rsidRPr="00551419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με τη γωνία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ω</m:t>
            </m:r>
          </m:e>
        </m:acc>
      </m:oMath>
      <w:r>
        <w:rPr>
          <w:sz w:val="24"/>
          <w:szCs w:val="24"/>
        </w:rPr>
        <w:t xml:space="preserve"> και τη γωνία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sz w:val="24"/>
          <w:szCs w:val="24"/>
        </w:rPr>
        <w:t xml:space="preserve">  που υπολογίσαμε στο α) ερώτημα </w:t>
      </w:r>
      <w:r w:rsidR="00562B75">
        <w:rPr>
          <w:sz w:val="24"/>
          <w:szCs w:val="24"/>
        </w:rPr>
        <w:t>σχηματίζουν</w:t>
      </w:r>
      <w:r>
        <w:rPr>
          <w:sz w:val="24"/>
          <w:szCs w:val="24"/>
        </w:rPr>
        <w:t xml:space="preserve"> ευθεία γωνία. Άρα 24</w:t>
      </w:r>
      <w:r w:rsidRPr="00551419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ω</m:t>
            </m:r>
          </m:e>
        </m:acc>
      </m:oMath>
      <w:r>
        <w:rPr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sz w:val="24"/>
          <w:szCs w:val="24"/>
        </w:rPr>
        <w:t xml:space="preserve"> = 180</w:t>
      </w:r>
      <w:r w:rsidRPr="00551419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ή  24</w:t>
      </w:r>
      <w:r w:rsidRPr="00551419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ω</m:t>
            </m:r>
          </m:e>
        </m:acc>
      </m:oMath>
      <w:r>
        <w:rPr>
          <w:sz w:val="24"/>
          <w:szCs w:val="24"/>
        </w:rPr>
        <w:t xml:space="preserve"> + 80</w:t>
      </w:r>
      <w:r w:rsidRPr="00551419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= 180</w:t>
      </w:r>
      <w:r w:rsidRPr="00551419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. Άρα 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ω</m:t>
            </m:r>
          </m:e>
        </m:acc>
      </m:oMath>
      <w:r>
        <w:rPr>
          <w:sz w:val="24"/>
          <w:szCs w:val="24"/>
        </w:rPr>
        <w:t xml:space="preserve"> = 76</w:t>
      </w:r>
      <w:r w:rsidRPr="00551419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>.</w:t>
      </w:r>
    </w:p>
    <w:p w:rsidR="00EB6BC4" w:rsidRPr="00EB6BC4" w:rsidRDefault="00EB6BC4" w:rsidP="00DE31D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γ) Η διαγώνιος ΑΔ του πενταγώνου ΑΒΓΔΕ είναι ίση με την πλευρά Α</w:t>
      </w:r>
      <w:r w:rsidR="00562B75">
        <w:rPr>
          <w:sz w:val="24"/>
          <w:szCs w:val="24"/>
        </w:rPr>
        <w:t>Ε</w:t>
      </w:r>
      <w:r>
        <w:rPr>
          <w:sz w:val="24"/>
          <w:szCs w:val="24"/>
        </w:rPr>
        <w:t xml:space="preserve">, άρα το τρίγωνο ΑΔΕ είναι ισοσκελές με βάση την πλευρά </w:t>
      </w:r>
      <w:r w:rsidR="0003376B">
        <w:rPr>
          <w:sz w:val="24"/>
          <w:szCs w:val="24"/>
        </w:rPr>
        <w:t>Ε</w:t>
      </w:r>
      <w:r>
        <w:rPr>
          <w:sz w:val="24"/>
          <w:szCs w:val="24"/>
        </w:rPr>
        <w:t xml:space="preserve">Δ. Η γωνία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φ</m:t>
            </m:r>
          </m:e>
        </m:acc>
      </m:oMath>
      <w:r>
        <w:rPr>
          <w:sz w:val="24"/>
          <w:szCs w:val="24"/>
        </w:rPr>
        <w:t xml:space="preserve"> είναι ίση με τη γωνία 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>
        <w:rPr>
          <w:sz w:val="24"/>
          <w:szCs w:val="24"/>
        </w:rPr>
        <w:t>Ε</w:t>
      </w:r>
      <w:r w:rsidR="00562B75">
        <w:rPr>
          <w:sz w:val="24"/>
          <w:szCs w:val="24"/>
        </w:rPr>
        <w:t>,</w:t>
      </w:r>
      <w:r>
        <w:rPr>
          <w:sz w:val="24"/>
          <w:szCs w:val="24"/>
        </w:rPr>
        <w:t xml:space="preserve"> ως γωνίες της βάσης του ισοσκελούς τριγώνου ΑΔΕ, του οποίου η γωνία της κορυφής είναι η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ω</m:t>
            </m:r>
          </m:e>
        </m:acc>
      </m:oMath>
      <w:r>
        <w:rPr>
          <w:sz w:val="24"/>
          <w:szCs w:val="24"/>
        </w:rPr>
        <w:t xml:space="preserve"> με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ω</m:t>
            </m:r>
          </m:e>
        </m:acc>
      </m:oMath>
      <w:r>
        <w:rPr>
          <w:sz w:val="24"/>
          <w:szCs w:val="24"/>
        </w:rPr>
        <w:t xml:space="preserve"> = 76</w:t>
      </w:r>
      <w:r w:rsidRPr="00EB6BC4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από το β) ερώτημα. Επομένως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φ</m:t>
            </m:r>
          </m:e>
        </m:acc>
      </m:oMath>
      <w:r>
        <w:rPr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180°-ω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180°-76°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>
        <w:rPr>
          <w:sz w:val="28"/>
          <w:szCs w:val="28"/>
        </w:rPr>
        <w:t xml:space="preserve"> = </w:t>
      </w:r>
      <w:r w:rsidRPr="00EB6BC4">
        <w:rPr>
          <w:sz w:val="24"/>
          <w:szCs w:val="24"/>
        </w:rPr>
        <w:t>52</w:t>
      </w:r>
      <w:r w:rsidRPr="00EB6BC4">
        <w:rPr>
          <w:sz w:val="24"/>
          <w:szCs w:val="24"/>
          <w:vertAlign w:val="superscript"/>
        </w:rPr>
        <w:t>ο</w:t>
      </w:r>
      <w:r>
        <w:rPr>
          <w:sz w:val="28"/>
          <w:szCs w:val="28"/>
        </w:rPr>
        <w:t>.</w:t>
      </w:r>
    </w:p>
    <w:sectPr w:rsidR="00EB6BC4" w:rsidRPr="00EB6BC4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808" w:rsidRDefault="001A6808" w:rsidP="005E6BE2">
      <w:r>
        <w:separator/>
      </w:r>
    </w:p>
  </w:endnote>
  <w:endnote w:type="continuationSeparator" w:id="0">
    <w:p w:rsidR="001A6808" w:rsidRDefault="001A6808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808" w:rsidRDefault="001A6808" w:rsidP="005E6BE2">
      <w:r>
        <w:separator/>
      </w:r>
    </w:p>
  </w:footnote>
  <w:footnote w:type="continuationSeparator" w:id="0">
    <w:p w:rsidR="001A6808" w:rsidRDefault="001A6808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3376B"/>
    <w:rsid w:val="00091CEA"/>
    <w:rsid w:val="00094A65"/>
    <w:rsid w:val="000A45BE"/>
    <w:rsid w:val="000F26B8"/>
    <w:rsid w:val="000F353F"/>
    <w:rsid w:val="00105218"/>
    <w:rsid w:val="00190AC6"/>
    <w:rsid w:val="001A6808"/>
    <w:rsid w:val="001D4CC1"/>
    <w:rsid w:val="001E7E63"/>
    <w:rsid w:val="00223546"/>
    <w:rsid w:val="00271801"/>
    <w:rsid w:val="00294637"/>
    <w:rsid w:val="002E6AA5"/>
    <w:rsid w:val="00342201"/>
    <w:rsid w:val="00361DFA"/>
    <w:rsid w:val="00372A30"/>
    <w:rsid w:val="00413967"/>
    <w:rsid w:val="00467F50"/>
    <w:rsid w:val="005175E0"/>
    <w:rsid w:val="00530880"/>
    <w:rsid w:val="0053566B"/>
    <w:rsid w:val="00544F95"/>
    <w:rsid w:val="00551419"/>
    <w:rsid w:val="00562B75"/>
    <w:rsid w:val="00572722"/>
    <w:rsid w:val="005A6D79"/>
    <w:rsid w:val="005C33E6"/>
    <w:rsid w:val="005E6BE2"/>
    <w:rsid w:val="006222BA"/>
    <w:rsid w:val="006332F7"/>
    <w:rsid w:val="00675175"/>
    <w:rsid w:val="006B02D9"/>
    <w:rsid w:val="006B0BEA"/>
    <w:rsid w:val="006D743A"/>
    <w:rsid w:val="006F22CA"/>
    <w:rsid w:val="006F6A55"/>
    <w:rsid w:val="0075669D"/>
    <w:rsid w:val="007B2B90"/>
    <w:rsid w:val="007D24CE"/>
    <w:rsid w:val="00817B49"/>
    <w:rsid w:val="00822B42"/>
    <w:rsid w:val="00851BD7"/>
    <w:rsid w:val="00891784"/>
    <w:rsid w:val="008E7DAB"/>
    <w:rsid w:val="008F54AC"/>
    <w:rsid w:val="008F6B15"/>
    <w:rsid w:val="009359F7"/>
    <w:rsid w:val="00945C51"/>
    <w:rsid w:val="00970FB2"/>
    <w:rsid w:val="00990B49"/>
    <w:rsid w:val="009A0C3D"/>
    <w:rsid w:val="009B0BA6"/>
    <w:rsid w:val="009B7786"/>
    <w:rsid w:val="00A01564"/>
    <w:rsid w:val="00A346D1"/>
    <w:rsid w:val="00A561EC"/>
    <w:rsid w:val="00AA5C99"/>
    <w:rsid w:val="00AA5D11"/>
    <w:rsid w:val="00B0089C"/>
    <w:rsid w:val="00B60D42"/>
    <w:rsid w:val="00BA6564"/>
    <w:rsid w:val="00BC399C"/>
    <w:rsid w:val="00C17198"/>
    <w:rsid w:val="00C45669"/>
    <w:rsid w:val="00C53625"/>
    <w:rsid w:val="00C6709E"/>
    <w:rsid w:val="00CD1A57"/>
    <w:rsid w:val="00D13767"/>
    <w:rsid w:val="00D32A7F"/>
    <w:rsid w:val="00D72D7E"/>
    <w:rsid w:val="00DC5E75"/>
    <w:rsid w:val="00DD75CF"/>
    <w:rsid w:val="00DE31DB"/>
    <w:rsid w:val="00E21585"/>
    <w:rsid w:val="00E73AE7"/>
    <w:rsid w:val="00E83962"/>
    <w:rsid w:val="00EB6BC4"/>
    <w:rsid w:val="00F10968"/>
    <w:rsid w:val="00F1216A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2021-07-06T15:32:00Z</dcterms:created>
  <dcterms:modified xsi:type="dcterms:W3CDTF">2021-08-07T09:39:00Z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