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254AD6" w14:textId="77777777" w:rsidR="0087214C" w:rsidRDefault="00AC1BC1" w:rsidP="0087214C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bookmarkStart w:id="0" w:name="_GoBack"/>
      <w:bookmarkEnd w:id="0"/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276496BB" wp14:editId="58F73A8E">
            <wp:extent cx="4524375" cy="2063912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l 2_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040" cy="206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4CE7C" w14:textId="622D6547" w:rsidR="00BB4FE6" w:rsidRDefault="00EA3011" w:rsidP="00BB4FE6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α)</w:t>
      </w:r>
      <w:r w:rsidR="00A7480E">
        <w:rPr>
          <w:rFonts w:cs="Arial,Italic"/>
          <w:iCs/>
          <w:sz w:val="24"/>
          <w:szCs w:val="24"/>
          <w:lang w:eastAsia="el-GR"/>
        </w:rPr>
        <w:t xml:space="preserve"> </w:t>
      </w:r>
      <w:r w:rsidR="0087214C">
        <w:rPr>
          <w:rFonts w:cs="Arial,Italic"/>
          <w:iCs/>
          <w:sz w:val="24"/>
          <w:szCs w:val="24"/>
          <w:lang w:eastAsia="el-GR"/>
        </w:rPr>
        <w:t>Συγκρίν</w:t>
      </w:r>
      <w:r>
        <w:rPr>
          <w:rFonts w:cs="Arial,Italic"/>
          <w:iCs/>
          <w:sz w:val="24"/>
          <w:szCs w:val="24"/>
          <w:lang w:eastAsia="el-GR"/>
        </w:rPr>
        <w:t>ουμε</w:t>
      </w:r>
      <w:r w:rsidR="0087214C">
        <w:rPr>
          <w:rFonts w:cs="Arial,Italic"/>
          <w:iCs/>
          <w:sz w:val="24"/>
          <w:szCs w:val="24"/>
          <w:lang w:eastAsia="el-GR"/>
        </w:rPr>
        <w:t xml:space="preserve"> τα τρίγωνα ΑΒΗ και Δ</w:t>
      </w:r>
      <w:r w:rsidR="009333D6">
        <w:rPr>
          <w:rFonts w:cs="Arial,Italic"/>
          <w:iCs/>
          <w:sz w:val="24"/>
          <w:szCs w:val="24"/>
          <w:lang w:val="en-US" w:eastAsia="el-GR"/>
        </w:rPr>
        <w:t>E</w:t>
      </w:r>
      <w:r w:rsidR="0087214C">
        <w:rPr>
          <w:rFonts w:cs="Arial,Italic"/>
          <w:iCs/>
          <w:sz w:val="24"/>
          <w:szCs w:val="24"/>
          <w:lang w:eastAsia="el-GR"/>
        </w:rPr>
        <w:t>Θ.</w:t>
      </w:r>
      <w:r w:rsidR="00BB4FE6">
        <w:rPr>
          <w:rFonts w:cs="Arial,Italic"/>
          <w:iCs/>
          <w:sz w:val="24"/>
          <w:szCs w:val="24"/>
          <w:lang w:eastAsia="el-GR"/>
        </w:rPr>
        <w:t xml:space="preserve"> </w:t>
      </w:r>
      <w:r w:rsidR="00406BBA">
        <w:rPr>
          <w:rFonts w:cs="Arial,Italic"/>
          <w:iCs/>
          <w:sz w:val="24"/>
          <w:szCs w:val="24"/>
          <w:lang w:eastAsia="el-GR"/>
        </w:rPr>
        <w:t>Αυτά έ</w:t>
      </w:r>
      <w:r w:rsidR="0087214C">
        <w:rPr>
          <w:rFonts w:cs="Arial,Italic"/>
          <w:iCs/>
          <w:sz w:val="24"/>
          <w:szCs w:val="24"/>
          <w:lang w:eastAsia="el-GR"/>
        </w:rPr>
        <w:t>χουν</w:t>
      </w:r>
      <w:r w:rsidR="00BB4FE6">
        <w:rPr>
          <w:rFonts w:cs="Arial,Italic"/>
          <w:iCs/>
          <w:sz w:val="24"/>
          <w:szCs w:val="24"/>
          <w:lang w:eastAsia="el-GR"/>
        </w:rPr>
        <w:t>:</w:t>
      </w:r>
    </w:p>
    <w:p w14:paraId="3E621D40" w14:textId="5B9A0D85" w:rsidR="009236F1" w:rsidRDefault="00BB4FE6" w:rsidP="00BB4FE6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    </w:t>
      </w:r>
      <w:r w:rsidR="0087214C">
        <w:rPr>
          <w:rFonts w:cs="Arial,Italic"/>
          <w:iCs/>
          <w:sz w:val="24"/>
          <w:szCs w:val="24"/>
          <w:lang w:eastAsia="el-GR"/>
        </w:rPr>
        <w:t xml:space="preserve"> </w:t>
      </w:r>
      <w:r w:rsidR="009236F1">
        <w:rPr>
          <w:rFonts w:cs="Arial,Italic"/>
          <w:iCs/>
          <w:sz w:val="24"/>
          <w:szCs w:val="24"/>
          <w:lang w:eastAsia="el-GR"/>
        </w:rPr>
        <w:t>ΒΗ = ΕΘ</w:t>
      </w:r>
      <w:r w:rsidR="00406BBA">
        <w:rPr>
          <w:rFonts w:cs="Arial,Italic"/>
          <w:iCs/>
          <w:sz w:val="24"/>
          <w:szCs w:val="24"/>
          <w:lang w:eastAsia="el-GR"/>
        </w:rPr>
        <w:t>,</w:t>
      </w:r>
      <w:r w:rsidR="0087214C">
        <w:rPr>
          <w:rFonts w:eastAsiaTheme="minorEastAsia" w:cs="Arial,Italic"/>
          <w:iCs/>
          <w:sz w:val="24"/>
          <w:szCs w:val="24"/>
          <w:lang w:eastAsia="el-GR"/>
        </w:rPr>
        <w:t xml:space="preserve"> από υπόθεση</w:t>
      </w:r>
      <w:r w:rsidR="009236F1">
        <w:rPr>
          <w:rFonts w:eastAsiaTheme="minorEastAsia" w:cs="Arial,Italic"/>
          <w:iCs/>
          <w:sz w:val="24"/>
          <w:szCs w:val="24"/>
          <w:lang w:eastAsia="el-GR"/>
        </w:rPr>
        <w:t>,</w:t>
      </w:r>
    </w:p>
    <w:p w14:paraId="5508EE8D" w14:textId="66003109" w:rsidR="0087214C" w:rsidRDefault="009236F1" w:rsidP="00BB4FE6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    </w:t>
      </w:r>
      <w:r w:rsidR="0087214C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ascii="Cambria Math" w:hAnsi="Cambria Math" w:cs="Arial,Italic"/>
            <w:iCs/>
            <w:sz w:val="24"/>
            <w:szCs w:val="24"/>
            <w:lang w:eastAsia="el-GR"/>
          </w:rPr>
          <m:t>=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  <m:t>Δ</m:t>
            </m:r>
          </m:e>
        </m:acc>
      </m:oMath>
      <w:r w:rsidR="00AA5064">
        <w:rPr>
          <w:rFonts w:eastAsiaTheme="minorEastAsia" w:cs="Arial,Italic"/>
          <w:iCs/>
          <w:sz w:val="24"/>
          <w:szCs w:val="24"/>
          <w:lang w:eastAsia="el-GR"/>
        </w:rPr>
        <w:t>,</w:t>
      </w:r>
      <w:r w:rsidR="0087214C">
        <w:rPr>
          <w:rFonts w:eastAsiaTheme="minorEastAsia" w:cs="Arial,Italic"/>
          <w:iCs/>
          <w:sz w:val="24"/>
          <w:szCs w:val="24"/>
          <w:lang w:eastAsia="el-GR"/>
        </w:rPr>
        <w:t xml:space="preserve"> από υπόθεση</w:t>
      </w:r>
      <w:r w:rsidR="00406BBA">
        <w:rPr>
          <w:rFonts w:eastAsiaTheme="minorEastAsia" w:cs="Arial,Italic"/>
          <w:iCs/>
          <w:sz w:val="24"/>
          <w:szCs w:val="24"/>
          <w:lang w:eastAsia="el-GR"/>
        </w:rPr>
        <w:t>,</w:t>
      </w:r>
    </w:p>
    <w:p w14:paraId="52B469F1" w14:textId="637DAC15" w:rsidR="00BB4FE6" w:rsidRPr="00BB4FE6" w:rsidRDefault="00BB4FE6" w:rsidP="00BB4FE6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     </w:t>
      </w:r>
      <m:oMath>
        <m:acc>
          <m:accPr>
            <m:ctrlPr>
              <w:rPr>
                <w:rFonts w:ascii="Cambria Math" w:eastAsiaTheme="minorEastAsia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Arial,Italic"/>
                <w:sz w:val="24"/>
                <w:szCs w:val="24"/>
                <w:lang w:eastAsia="el-GR"/>
              </w:rPr>
              <m:t>Η</m:t>
            </m:r>
          </m:e>
        </m:acc>
        <m:r>
          <m:rPr>
            <m:sty m:val="p"/>
          </m:rP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 xml:space="preserve">= </m:t>
        </m:r>
        <m:acc>
          <m:accPr>
            <m:ctrlPr>
              <w:rPr>
                <w:rFonts w:ascii="Cambria Math" w:eastAsiaTheme="minorEastAsia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Arial,Italic"/>
                <w:sz w:val="24"/>
                <w:szCs w:val="24"/>
                <w:lang w:eastAsia="el-GR"/>
              </w:rPr>
              <m:t>Θ</m:t>
            </m:r>
          </m:e>
        </m:acc>
      </m:oMath>
      <w:r>
        <w:rPr>
          <w:rFonts w:eastAsiaTheme="minorEastAsia" w:cs="Arial,Italic"/>
          <w:sz w:val="24"/>
          <w:szCs w:val="24"/>
          <w:lang w:eastAsia="el-GR"/>
        </w:rPr>
        <w:t xml:space="preserve"> </w:t>
      </w:r>
      <m:oMath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 xml:space="preserve"> = </m:t>
        </m:r>
      </m:oMath>
      <w:r>
        <w:rPr>
          <w:rFonts w:eastAsiaTheme="minorEastAsia" w:cs="Arial,Italic"/>
          <w:sz w:val="24"/>
          <w:szCs w:val="24"/>
          <w:lang w:eastAsia="el-GR"/>
        </w:rPr>
        <w:t xml:space="preserve"> 90</w:t>
      </w:r>
      <w:r>
        <w:rPr>
          <w:rFonts w:eastAsiaTheme="minorEastAsia" w:cs="Arial,Italic"/>
          <w:sz w:val="24"/>
          <w:szCs w:val="24"/>
          <w:vertAlign w:val="superscript"/>
          <w:lang w:eastAsia="el-GR"/>
        </w:rPr>
        <w:t>ο</w:t>
      </w:r>
      <w:r>
        <w:rPr>
          <w:rFonts w:eastAsiaTheme="minorEastAsia" w:cs="Arial,Italic"/>
          <w:sz w:val="24"/>
          <w:szCs w:val="24"/>
          <w:lang w:eastAsia="el-GR"/>
        </w:rPr>
        <w:t>.</w:t>
      </w:r>
    </w:p>
    <w:p w14:paraId="22E62DCD" w14:textId="5A0DCFDE" w:rsidR="00A7480E" w:rsidRDefault="009236F1" w:rsidP="00BB4FE6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Επομένως</w:t>
      </w:r>
      <w:r w:rsidR="00406BBA">
        <w:rPr>
          <w:rFonts w:eastAsiaTheme="minorEastAsia" w:cs="Arial,Italic"/>
          <w:iCs/>
          <w:sz w:val="24"/>
          <w:szCs w:val="24"/>
          <w:lang w:eastAsia="el-GR"/>
        </w:rPr>
        <w:t>,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  τα τρίγωνα </w:t>
      </w:r>
      <w:r w:rsidR="00406BBA">
        <w:rPr>
          <w:rFonts w:cs="Arial,Italic"/>
          <w:iCs/>
          <w:sz w:val="24"/>
          <w:szCs w:val="24"/>
          <w:lang w:eastAsia="el-GR"/>
        </w:rPr>
        <w:t>ΑΒΗ και Δ</w:t>
      </w:r>
      <w:r w:rsidR="00406BBA">
        <w:rPr>
          <w:rFonts w:cs="Arial,Italic"/>
          <w:iCs/>
          <w:sz w:val="24"/>
          <w:szCs w:val="24"/>
          <w:lang w:val="en-US" w:eastAsia="el-GR"/>
        </w:rPr>
        <w:t>E</w:t>
      </w:r>
      <w:r w:rsidR="00406BBA">
        <w:rPr>
          <w:rFonts w:cs="Arial,Italic"/>
          <w:iCs/>
          <w:sz w:val="24"/>
          <w:szCs w:val="24"/>
          <w:lang w:eastAsia="el-GR"/>
        </w:rPr>
        <w:t>Θ</w:t>
      </w:r>
      <w:r w:rsidR="00406BBA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>
        <w:rPr>
          <w:rFonts w:eastAsiaTheme="minorEastAsia" w:cs="Arial,Italic"/>
          <w:iCs/>
          <w:sz w:val="24"/>
          <w:szCs w:val="24"/>
          <w:lang w:eastAsia="el-GR"/>
        </w:rPr>
        <w:t>εί</w:t>
      </w:r>
      <w:r w:rsidR="0087214C">
        <w:rPr>
          <w:rFonts w:eastAsiaTheme="minorEastAsia" w:cs="Arial,Italic"/>
          <w:iCs/>
          <w:sz w:val="24"/>
          <w:szCs w:val="24"/>
          <w:lang w:eastAsia="el-GR"/>
        </w:rPr>
        <w:t>ναι ίσα</w:t>
      </w:r>
      <w:r w:rsidR="00AA5064">
        <w:rPr>
          <w:rFonts w:eastAsiaTheme="minorEastAsia" w:cs="Arial,Italic"/>
          <w:iCs/>
          <w:sz w:val="24"/>
          <w:szCs w:val="24"/>
          <w:lang w:eastAsia="el-GR"/>
        </w:rPr>
        <w:t>,</w:t>
      </w:r>
      <w:r w:rsidR="0087214C">
        <w:rPr>
          <w:rFonts w:eastAsiaTheme="minorEastAsia" w:cs="Arial,Italic"/>
          <w:iCs/>
          <w:sz w:val="24"/>
          <w:szCs w:val="24"/>
          <w:lang w:eastAsia="el-GR"/>
        </w:rPr>
        <w:t xml:space="preserve"> γιατί </w:t>
      </w:r>
      <w:r w:rsidR="00BB4FE6">
        <w:rPr>
          <w:rFonts w:eastAsiaTheme="minorEastAsia" w:cs="Arial,Italic"/>
          <w:iCs/>
          <w:sz w:val="24"/>
          <w:szCs w:val="24"/>
          <w:lang w:eastAsia="el-GR"/>
        </w:rPr>
        <w:t xml:space="preserve">είναι ορθογώνια και </w:t>
      </w:r>
      <w:r w:rsidR="0087214C">
        <w:rPr>
          <w:rFonts w:eastAsiaTheme="minorEastAsia" w:cs="Arial,Italic"/>
          <w:iCs/>
          <w:sz w:val="24"/>
          <w:szCs w:val="24"/>
          <w:lang w:eastAsia="el-GR"/>
        </w:rPr>
        <w:t xml:space="preserve">έχουν μια κάθετη πλευρά </w:t>
      </w:r>
      <w:r w:rsidR="00BB4FE6">
        <w:rPr>
          <w:rFonts w:eastAsiaTheme="minorEastAsia" w:cs="Arial,Italic"/>
          <w:iCs/>
          <w:sz w:val="24"/>
          <w:szCs w:val="24"/>
          <w:lang w:eastAsia="el-GR"/>
        </w:rPr>
        <w:t xml:space="preserve">τους </w:t>
      </w:r>
      <w:r w:rsidR="0087214C">
        <w:rPr>
          <w:rFonts w:eastAsiaTheme="minorEastAsia" w:cs="Arial,Italic"/>
          <w:iCs/>
          <w:sz w:val="24"/>
          <w:szCs w:val="24"/>
          <w:lang w:eastAsia="el-GR"/>
        </w:rPr>
        <w:t>και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 την απέναντι </w:t>
      </w:r>
      <w:r w:rsidR="0087214C">
        <w:rPr>
          <w:rFonts w:eastAsiaTheme="minorEastAsia" w:cs="Arial,Italic"/>
          <w:iCs/>
          <w:sz w:val="24"/>
          <w:szCs w:val="24"/>
          <w:lang w:eastAsia="el-GR"/>
        </w:rPr>
        <w:t xml:space="preserve">οξεία γωνία </w:t>
      </w:r>
      <w:r w:rsidR="00BB4FE6">
        <w:rPr>
          <w:rFonts w:eastAsiaTheme="minorEastAsia" w:cs="Arial,Italic"/>
          <w:iCs/>
          <w:sz w:val="24"/>
          <w:szCs w:val="24"/>
          <w:lang w:eastAsia="el-GR"/>
        </w:rPr>
        <w:t xml:space="preserve">τους </w:t>
      </w:r>
      <w:r w:rsidR="00E34EDE">
        <w:rPr>
          <w:rFonts w:eastAsiaTheme="minorEastAsia" w:cs="Arial,Italic"/>
          <w:iCs/>
          <w:sz w:val="24"/>
          <w:szCs w:val="24"/>
          <w:lang w:eastAsia="el-GR"/>
        </w:rPr>
        <w:t xml:space="preserve">αντίστοιχα </w:t>
      </w:r>
      <w:r w:rsidR="0087214C">
        <w:rPr>
          <w:rFonts w:eastAsiaTheme="minorEastAsia" w:cs="Arial,Italic"/>
          <w:iCs/>
          <w:sz w:val="24"/>
          <w:szCs w:val="24"/>
          <w:lang w:eastAsia="el-GR"/>
        </w:rPr>
        <w:t>ίσ</w:t>
      </w:r>
      <w:r>
        <w:rPr>
          <w:rFonts w:eastAsiaTheme="minorEastAsia" w:cs="Arial,Italic"/>
          <w:iCs/>
          <w:sz w:val="24"/>
          <w:szCs w:val="24"/>
          <w:lang w:eastAsia="el-GR"/>
        </w:rPr>
        <w:t>ες μία προς μία</w:t>
      </w:r>
      <w:r w:rsidR="00FF1917">
        <w:rPr>
          <w:rFonts w:cs="Arial,Italic"/>
          <w:iCs/>
          <w:sz w:val="24"/>
          <w:szCs w:val="24"/>
          <w:lang w:eastAsia="el-GR"/>
        </w:rPr>
        <w:t>.</w:t>
      </w:r>
      <w:r w:rsidR="00406BBA">
        <w:rPr>
          <w:rFonts w:cs="Arial,Italic"/>
          <w:iCs/>
          <w:sz w:val="24"/>
          <w:szCs w:val="24"/>
          <w:lang w:eastAsia="el-GR"/>
        </w:rPr>
        <w:t xml:space="preserve"> </w:t>
      </w:r>
      <w:r w:rsidR="0087214C">
        <w:rPr>
          <w:rFonts w:cs="Arial,Italic"/>
          <w:iCs/>
          <w:sz w:val="24"/>
          <w:szCs w:val="24"/>
          <w:lang w:eastAsia="el-GR"/>
        </w:rPr>
        <w:t>Επομένως</w:t>
      </w:r>
      <w:r>
        <w:rPr>
          <w:rFonts w:cs="Arial,Italic"/>
          <w:iCs/>
          <w:sz w:val="24"/>
          <w:szCs w:val="24"/>
          <w:lang w:eastAsia="el-GR"/>
        </w:rPr>
        <w:t xml:space="preserve">, θα έχουν τις υποτείνουσες ίσες, δηλαδή </w:t>
      </w:r>
      <w:r w:rsidR="0087214C">
        <w:rPr>
          <w:rFonts w:cs="Arial,Italic"/>
          <w:iCs/>
          <w:sz w:val="24"/>
          <w:szCs w:val="24"/>
          <w:lang w:eastAsia="el-GR"/>
        </w:rPr>
        <w:t xml:space="preserve"> ΑΒ = ΔΕ </w:t>
      </w:r>
      <w:r w:rsidR="00406BBA">
        <w:rPr>
          <w:rFonts w:cs="Arial,Italic"/>
          <w:iCs/>
          <w:sz w:val="24"/>
          <w:szCs w:val="24"/>
          <w:lang w:eastAsia="el-GR"/>
        </w:rPr>
        <w:t xml:space="preserve"> </w:t>
      </w:r>
      <w:r w:rsidR="0087214C">
        <w:rPr>
          <w:rFonts w:cs="Arial,Italic"/>
          <w:iCs/>
          <w:sz w:val="24"/>
          <w:szCs w:val="24"/>
          <w:lang w:eastAsia="el-GR"/>
        </w:rPr>
        <w:t>(1)</w:t>
      </w:r>
      <w:r w:rsidR="00406BBA">
        <w:rPr>
          <w:rFonts w:cs="Arial,Italic"/>
          <w:iCs/>
          <w:sz w:val="24"/>
          <w:szCs w:val="24"/>
          <w:lang w:eastAsia="el-GR"/>
        </w:rPr>
        <w:t>.</w:t>
      </w:r>
    </w:p>
    <w:p w14:paraId="7377E072" w14:textId="77777777" w:rsidR="0087214C" w:rsidRDefault="0087214C" w:rsidP="00BB4FE6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58EA607C" w14:textId="77777777" w:rsidR="00EA3011" w:rsidRDefault="00EA3011" w:rsidP="00BB4FE6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β)</w:t>
      </w:r>
      <w:r w:rsidR="00A7480E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E34EDE">
        <w:rPr>
          <w:rFonts w:eastAsiaTheme="minorEastAsia" w:cs="Arial,Italic"/>
          <w:iCs/>
          <w:sz w:val="24"/>
          <w:szCs w:val="24"/>
          <w:lang w:eastAsia="el-GR"/>
        </w:rPr>
        <w:t>Τ</w:t>
      </w:r>
      <w:r w:rsidR="0087214C">
        <w:rPr>
          <w:rFonts w:eastAsiaTheme="minorEastAsia" w:cs="Arial,Italic"/>
          <w:iCs/>
          <w:sz w:val="24"/>
          <w:szCs w:val="24"/>
          <w:lang w:eastAsia="el-GR"/>
        </w:rPr>
        <w:t xml:space="preserve">α τρίγωνα </w:t>
      </w:r>
      <w:r w:rsidR="00582F1A">
        <w:rPr>
          <w:rFonts w:cs="Arial,Italic"/>
          <w:iCs/>
          <w:sz w:val="24"/>
          <w:szCs w:val="24"/>
          <w:lang w:eastAsia="el-GR"/>
        </w:rPr>
        <w:t>ΑΒΓ και ΔΕΖ</w:t>
      </w:r>
      <w:r w:rsidR="00E34EDE">
        <w:rPr>
          <w:rFonts w:cs="Arial,Italic"/>
          <w:iCs/>
          <w:sz w:val="24"/>
          <w:szCs w:val="24"/>
          <w:lang w:eastAsia="el-GR"/>
        </w:rPr>
        <w:t xml:space="preserve"> έχουν:</w:t>
      </w:r>
      <w:r w:rsidR="0087214C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</w:p>
    <w:p w14:paraId="3284649E" w14:textId="2B5AF5F2" w:rsidR="00EA3011" w:rsidRDefault="00EA3011" w:rsidP="00BB4FE6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     </w:t>
      </w:r>
      <w:r w:rsidR="0087214C">
        <w:rPr>
          <w:rFonts w:eastAsiaTheme="minorEastAsia" w:cs="Arial,Italic"/>
          <w:iCs/>
          <w:sz w:val="24"/>
          <w:szCs w:val="24"/>
          <w:lang w:eastAsia="el-GR"/>
        </w:rPr>
        <w:t>ΑΒ =ΔΕ,</w:t>
      </w:r>
      <w:r w:rsidR="00E34EDE">
        <w:rPr>
          <w:rFonts w:eastAsiaTheme="minorEastAsia" w:cs="Arial,Italic"/>
          <w:iCs/>
          <w:sz w:val="24"/>
          <w:szCs w:val="24"/>
          <w:lang w:eastAsia="el-GR"/>
        </w:rPr>
        <w:t xml:space="preserve"> από (1)</w:t>
      </w:r>
      <w:r w:rsidR="00406BBA">
        <w:rPr>
          <w:rFonts w:eastAsiaTheme="minorEastAsia" w:cs="Arial,Italic"/>
          <w:iCs/>
          <w:sz w:val="24"/>
          <w:szCs w:val="24"/>
          <w:lang w:eastAsia="el-GR"/>
        </w:rPr>
        <w:t>,</w:t>
      </w:r>
    </w:p>
    <w:p w14:paraId="1C14C6A2" w14:textId="2E470C8F" w:rsidR="0087214C" w:rsidRDefault="00EA3011" w:rsidP="00BB4FE6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    </w:t>
      </w:r>
      <w:r w:rsidR="0087214C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ascii="Cambria Math" w:hAnsi="Cambria Math" w:cs="Arial,Italic"/>
            <w:iCs/>
            <w:sz w:val="24"/>
            <w:szCs w:val="24"/>
            <w:lang w:eastAsia="el-GR"/>
          </w:rPr>
          <m:t>=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  <m:t>Δ</m:t>
            </m:r>
          </m:e>
        </m:acc>
      </m:oMath>
      <w:r w:rsidR="00E34EDE">
        <w:rPr>
          <w:rFonts w:eastAsiaTheme="minorEastAsia" w:cs="Arial,Italic"/>
          <w:iCs/>
          <w:sz w:val="24"/>
          <w:szCs w:val="24"/>
          <w:lang w:eastAsia="el-GR"/>
        </w:rPr>
        <w:t>,</w:t>
      </w:r>
      <w:r w:rsidR="0087214C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E34EDE">
        <w:rPr>
          <w:rFonts w:eastAsiaTheme="minorEastAsia" w:cs="Arial,Italic"/>
          <w:iCs/>
          <w:sz w:val="24"/>
          <w:szCs w:val="24"/>
          <w:lang w:eastAsia="el-GR"/>
        </w:rPr>
        <w:t>από υπόθεση</w:t>
      </w:r>
      <w:r w:rsidR="00406BBA">
        <w:rPr>
          <w:rFonts w:eastAsiaTheme="minorEastAsia" w:cs="Arial,Italic"/>
          <w:iCs/>
          <w:sz w:val="24"/>
          <w:szCs w:val="24"/>
          <w:lang w:eastAsia="el-GR"/>
        </w:rPr>
        <w:t>,</w:t>
      </w:r>
    </w:p>
    <w:p w14:paraId="64150865" w14:textId="77777777" w:rsidR="00EA3011" w:rsidRDefault="00EA3011" w:rsidP="00BB4FE6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     </w:t>
      </w:r>
      <m:oMath>
        <m:r>
          <m:rPr>
            <m:sty m:val="p"/>
          </m:rP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eastAsiaTheme="minorEastAsia" w:hAnsi="Cambria Math" w:cs="Arial,Italic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Arial,Italic"/>
                <w:sz w:val="24"/>
                <w:szCs w:val="24"/>
                <w:lang w:eastAsia="el-GR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Γ=Δ</m:t>
        </m:r>
        <m:acc>
          <m:accPr>
            <m:ctrlPr>
              <w:rPr>
                <w:rFonts w:ascii="Cambria Math" w:eastAsiaTheme="minorEastAsia" w:hAnsi="Cambria Math" w:cs="Arial,Italic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Arial,Italic"/>
                <w:sz w:val="24"/>
                <w:szCs w:val="24"/>
                <w:lang w:eastAsia="el-GR"/>
              </w:rPr>
              <m:t>Ε</m:t>
            </m:r>
          </m:e>
        </m:acc>
        <m:r>
          <m:rPr>
            <m:sty m:val="p"/>
          </m:rP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Ζ</m:t>
        </m:r>
      </m:oMath>
      <w:r w:rsidR="00E34EDE">
        <w:rPr>
          <w:rFonts w:eastAsiaTheme="minorEastAsia" w:cs="Arial,Italic"/>
          <w:sz w:val="24"/>
          <w:szCs w:val="24"/>
          <w:lang w:eastAsia="el-GR"/>
        </w:rPr>
        <w:t>,</w:t>
      </w:r>
      <w:r w:rsidR="00E34EDE" w:rsidRPr="00E34EDE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E34EDE">
        <w:rPr>
          <w:rFonts w:eastAsiaTheme="minorEastAsia" w:cs="Arial,Italic"/>
          <w:iCs/>
          <w:sz w:val="24"/>
          <w:szCs w:val="24"/>
          <w:lang w:eastAsia="el-GR"/>
        </w:rPr>
        <w:t>από υπόθεση.</w:t>
      </w:r>
    </w:p>
    <w:p w14:paraId="322A0408" w14:textId="685627DE" w:rsidR="00BB4FE6" w:rsidRDefault="00DC4537" w:rsidP="00BB4FE6">
      <w:pPr>
        <w:spacing w:after="0" w:line="360" w:lineRule="auto"/>
        <w:jc w:val="both"/>
        <w:rPr>
          <w:sz w:val="24"/>
        </w:rPr>
      </w:pPr>
      <w:r>
        <w:rPr>
          <w:sz w:val="24"/>
        </w:rPr>
        <w:t>Επομένως τα τρίγωνα ε</w:t>
      </w:r>
      <w:r w:rsidR="00BB4FE6">
        <w:rPr>
          <w:sz w:val="24"/>
        </w:rPr>
        <w:t>ίναι ίσα γιατί έχουν μια πλευρά και τις προσκείμενες σε αυτή γωνίες ίσες μία προς μία.</w:t>
      </w:r>
    </w:p>
    <w:p w14:paraId="10E97C07" w14:textId="77777777" w:rsidR="0071126F" w:rsidRDefault="0071126F" w:rsidP="0071126F">
      <w:pPr>
        <w:spacing w:after="0" w:line="360" w:lineRule="auto"/>
        <w:contextualSpacing/>
        <w:jc w:val="center"/>
        <w:rPr>
          <w:sz w:val="24"/>
          <w:szCs w:val="24"/>
        </w:rPr>
      </w:pPr>
    </w:p>
    <w:p w14:paraId="6847D934" w14:textId="77777777" w:rsidR="00706C5E" w:rsidRPr="00706C5E" w:rsidRDefault="00706C5E" w:rsidP="00706C5E">
      <w:pPr>
        <w:spacing w:after="0" w:line="360" w:lineRule="auto"/>
        <w:contextualSpacing/>
        <w:jc w:val="both"/>
        <w:rPr>
          <w:sz w:val="24"/>
          <w:szCs w:val="24"/>
        </w:rPr>
      </w:pPr>
    </w:p>
    <w:sectPr w:rsidR="00706C5E" w:rsidRPr="00706C5E" w:rsidSect="000F60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A49D14" w16cex:dateUtc="2021-07-22T22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F5C8E" w14:textId="77777777" w:rsidR="00CD4EA1" w:rsidRDefault="00CD4EA1" w:rsidP="00DA2FC2">
      <w:pPr>
        <w:spacing w:after="0" w:line="240" w:lineRule="auto"/>
      </w:pPr>
      <w:r>
        <w:separator/>
      </w:r>
    </w:p>
  </w:endnote>
  <w:endnote w:type="continuationSeparator" w:id="0">
    <w:p w14:paraId="64A70A3A" w14:textId="77777777" w:rsidR="00CD4EA1" w:rsidRDefault="00CD4EA1" w:rsidP="00DA2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13CFC" w14:textId="77777777" w:rsidR="00DA2FC2" w:rsidRDefault="00DA2FC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997C3" w14:textId="77777777" w:rsidR="00DA2FC2" w:rsidRDefault="00DA2FC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ABFC7" w14:textId="77777777" w:rsidR="00DA2FC2" w:rsidRDefault="00DA2FC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7A50B" w14:textId="77777777" w:rsidR="00CD4EA1" w:rsidRDefault="00CD4EA1" w:rsidP="00DA2FC2">
      <w:pPr>
        <w:spacing w:after="0" w:line="240" w:lineRule="auto"/>
      </w:pPr>
      <w:r>
        <w:separator/>
      </w:r>
    </w:p>
  </w:footnote>
  <w:footnote w:type="continuationSeparator" w:id="0">
    <w:p w14:paraId="4261AB44" w14:textId="77777777" w:rsidR="00CD4EA1" w:rsidRDefault="00CD4EA1" w:rsidP="00DA2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BD92C" w14:textId="77777777" w:rsidR="00DA2FC2" w:rsidRDefault="00DA2FC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62E1A" w14:textId="77777777" w:rsidR="00DA2FC2" w:rsidRDefault="00DA2FC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BB118" w14:textId="77777777" w:rsidR="00DA2FC2" w:rsidRDefault="00DA2FC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530E7"/>
    <w:rsid w:val="000F60B2"/>
    <w:rsid w:val="00100BA7"/>
    <w:rsid w:val="001419DD"/>
    <w:rsid w:val="001627A3"/>
    <w:rsid w:val="00246D35"/>
    <w:rsid w:val="00253749"/>
    <w:rsid w:val="0026384F"/>
    <w:rsid w:val="00285EFD"/>
    <w:rsid w:val="003F4AAC"/>
    <w:rsid w:val="00406BBA"/>
    <w:rsid w:val="004269D7"/>
    <w:rsid w:val="004A1274"/>
    <w:rsid w:val="00582F1A"/>
    <w:rsid w:val="005A05CD"/>
    <w:rsid w:val="005A3462"/>
    <w:rsid w:val="006237E2"/>
    <w:rsid w:val="00663409"/>
    <w:rsid w:val="00706C5E"/>
    <w:rsid w:val="0071126F"/>
    <w:rsid w:val="00850BDE"/>
    <w:rsid w:val="0087214C"/>
    <w:rsid w:val="008B3D70"/>
    <w:rsid w:val="00905551"/>
    <w:rsid w:val="009236F1"/>
    <w:rsid w:val="009333D6"/>
    <w:rsid w:val="009669B7"/>
    <w:rsid w:val="00990844"/>
    <w:rsid w:val="00A7480E"/>
    <w:rsid w:val="00A97C4A"/>
    <w:rsid w:val="00AA5064"/>
    <w:rsid w:val="00AC1BC1"/>
    <w:rsid w:val="00B216B2"/>
    <w:rsid w:val="00B43A62"/>
    <w:rsid w:val="00B814DF"/>
    <w:rsid w:val="00B86DBE"/>
    <w:rsid w:val="00BB4FE6"/>
    <w:rsid w:val="00BD12D8"/>
    <w:rsid w:val="00BE2BF2"/>
    <w:rsid w:val="00C21C0C"/>
    <w:rsid w:val="00CC2653"/>
    <w:rsid w:val="00CD185F"/>
    <w:rsid w:val="00CD4EA1"/>
    <w:rsid w:val="00D7596E"/>
    <w:rsid w:val="00DA2FC2"/>
    <w:rsid w:val="00DA5188"/>
    <w:rsid w:val="00DC4537"/>
    <w:rsid w:val="00E34EDE"/>
    <w:rsid w:val="00E5308E"/>
    <w:rsid w:val="00EA3011"/>
    <w:rsid w:val="00EC38B7"/>
    <w:rsid w:val="00FC174C"/>
    <w:rsid w:val="00FF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6C8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1627A3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1627A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1627A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1627A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1627A3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DA2F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DA2FC2"/>
  </w:style>
  <w:style w:type="paragraph" w:styleId="a9">
    <w:name w:val="footer"/>
    <w:basedOn w:val="a"/>
    <w:link w:val="Char3"/>
    <w:uiPriority w:val="99"/>
    <w:unhideWhenUsed/>
    <w:rsid w:val="00DA2F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DA2F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2022-04-17T18:45:00Z</dcterms:created>
  <dcterms:modified xsi:type="dcterms:W3CDTF">2022-04-17T18:45:00Z</dcterms:modified>
</cp:coreProperties>
</file>