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ΛΥΣΗ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α) Η συνάρτηση είναι της μορφής </w:t>
      </w:r>
      <w:r w:rsidRPr="00393D07">
        <w:rPr>
          <w:position w:val="-12"/>
        </w:rPr>
        <w:object w:dxaOrig="17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17.25pt" o:ole="">
            <v:imagedata r:id="rId5" o:title=""/>
          </v:shape>
          <o:OLEObject Type="Embed" ProgID="Equation.DSMT4" ShapeID="_x0000_i1025" DrawAspect="Content" ObjectID="_1704298494" r:id="rId6"/>
        </w:object>
      </w:r>
      <w:r w:rsidR="00DD3833">
        <w:t xml:space="preserve"> </w:t>
      </w:r>
      <w:r w:rsidRPr="00393D07">
        <w:rPr>
          <w:sz w:val="24"/>
          <w:szCs w:val="24"/>
        </w:rPr>
        <w:t xml:space="preserve">με </w:t>
      </w:r>
      <w:r w:rsidRPr="00393D07">
        <w:rPr>
          <w:position w:val="-10"/>
        </w:rPr>
        <w:object w:dxaOrig="520" w:dyaOrig="300">
          <v:shape id="_x0000_i1026" type="#_x0000_t75" style="width:26.25pt;height:15pt" o:ole="">
            <v:imagedata r:id="rId7" o:title=""/>
          </v:shape>
          <o:OLEObject Type="Embed" ProgID="Equation.DSMT4" ShapeID="_x0000_i1026" DrawAspect="Content" ObjectID="_1704298495" r:id="rId8"/>
        </w:object>
      </w:r>
      <w:r w:rsidRPr="00393D07">
        <w:rPr>
          <w:sz w:val="24"/>
          <w:szCs w:val="24"/>
        </w:rPr>
        <w:t xml:space="preserve">, οπότε η ελάχιστη τιμή της είναι ίση με </w:t>
      </w:r>
      <w:r w:rsidRPr="00025957">
        <w:rPr>
          <w:position w:val="-4"/>
        </w:rPr>
        <w:object w:dxaOrig="320" w:dyaOrig="240">
          <v:shape id="_x0000_i1027" type="#_x0000_t75" style="width:15.75pt;height:12pt" o:ole="">
            <v:imagedata r:id="rId9" o:title=""/>
          </v:shape>
          <o:OLEObject Type="Embed" ProgID="Equation.DSMT4" ShapeID="_x0000_i1027" DrawAspect="Content" ObjectID="_1704298496" r:id="rId10"/>
        </w:object>
      </w:r>
      <w:r w:rsidRPr="00393D07">
        <w:rPr>
          <w:sz w:val="24"/>
          <w:szCs w:val="24"/>
        </w:rPr>
        <w:t xml:space="preserve">και η μέγιστη τιμή της είναι ίση με </w:t>
      </w:r>
      <w:r w:rsidRPr="00025957">
        <w:rPr>
          <w:position w:val="-4"/>
        </w:rPr>
        <w:object w:dxaOrig="180" w:dyaOrig="240">
          <v:shape id="_x0000_i1028" type="#_x0000_t75" style="width:9pt;height:12pt" o:ole="">
            <v:imagedata r:id="rId11" o:title=""/>
          </v:shape>
          <o:OLEObject Type="Embed" ProgID="Equation.DSMT4" ShapeID="_x0000_i1028" DrawAspect="Content" ObjectID="_1704298497" r:id="rId12"/>
        </w:object>
      </w:r>
      <w:r w:rsidRPr="00393D07">
        <w:rPr>
          <w:sz w:val="24"/>
          <w:szCs w:val="24"/>
        </w:rPr>
        <w:t>.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 xml:space="preserve">β) Οι τετμημένες των κοινών σημείων της </w:t>
      </w:r>
      <w:r w:rsidRPr="00393D07">
        <w:rPr>
          <w:position w:val="-12"/>
        </w:rPr>
        <w:object w:dxaOrig="260" w:dyaOrig="360">
          <v:shape id="_x0000_i1029" type="#_x0000_t75" style="width:12.75pt;height:18pt" o:ole="">
            <v:imagedata r:id="rId13" o:title=""/>
          </v:shape>
          <o:OLEObject Type="Embed" ProgID="Equation.DSMT4" ShapeID="_x0000_i1029" DrawAspect="Content" ObjectID="_1704298498" r:id="rId14"/>
        </w:object>
      </w:r>
      <w:r w:rsidRPr="00393D07">
        <w:rPr>
          <w:sz w:val="24"/>
          <w:szCs w:val="24"/>
        </w:rPr>
        <w:t xml:space="preserve"> με την ευθεία </w:t>
      </w:r>
      <w:r w:rsidRPr="00393D07">
        <w:rPr>
          <w:position w:val="-10"/>
        </w:rPr>
        <w:object w:dxaOrig="520" w:dyaOrig="300">
          <v:shape id="_x0000_i1030" type="#_x0000_t75" style="width:26.25pt;height:15pt" o:ole="">
            <v:imagedata r:id="rId15" o:title=""/>
          </v:shape>
          <o:OLEObject Type="Embed" ProgID="Equation.DSMT4" ShapeID="_x0000_i1030" DrawAspect="Content" ObjectID="_1704298499" r:id="rId16"/>
        </w:object>
      </w:r>
      <w:r w:rsidRPr="00393D07">
        <w:rPr>
          <w:sz w:val="24"/>
          <w:szCs w:val="24"/>
        </w:rPr>
        <w:t xml:space="preserve"> προκύπτουν από τη λύση της εξίσωσης </w:t>
      </w:r>
      <w:r w:rsidRPr="00393D07">
        <w:rPr>
          <w:position w:val="-10"/>
        </w:rPr>
        <w:object w:dxaOrig="720" w:dyaOrig="320">
          <v:shape id="_x0000_i1031" type="#_x0000_t75" style="width:36pt;height:15.75pt" o:ole="">
            <v:imagedata r:id="rId17" o:title=""/>
          </v:shape>
          <o:OLEObject Type="Embed" ProgID="Equation.DSMT4" ShapeID="_x0000_i1031" DrawAspect="Content" ObjectID="_1704298500" r:id="rId18"/>
        </w:object>
      </w:r>
      <w:r>
        <w:t xml:space="preserve"> </w:t>
      </w:r>
      <w:r w:rsidRPr="00393D07">
        <w:rPr>
          <w:sz w:val="24"/>
          <w:szCs w:val="24"/>
        </w:rPr>
        <w:t xml:space="preserve">που είναι ισοδύναμη με την </w:t>
      </w:r>
      <w:r w:rsidRPr="00393D07">
        <w:rPr>
          <w:position w:val="-24"/>
        </w:rPr>
        <w:object w:dxaOrig="920" w:dyaOrig="620">
          <v:shape id="_x0000_i1032" type="#_x0000_t75" style="width:45.75pt;height:30.75pt" o:ole="">
            <v:imagedata r:id="rId19" o:title=""/>
          </v:shape>
          <o:OLEObject Type="Embed" ProgID="Equation.DSMT4" ShapeID="_x0000_i1032" DrawAspect="Content" ObjectID="_1704298501" r:id="rId20"/>
        </w:object>
      </w:r>
      <w:r w:rsidRPr="00393D07">
        <w:rPr>
          <w:sz w:val="24"/>
          <w:szCs w:val="24"/>
        </w:rPr>
        <w:t xml:space="preserve">. Μια προφανής λύση της είναι η </w:t>
      </w:r>
      <w:r w:rsidRPr="00393D07">
        <w:rPr>
          <w:position w:val="-24"/>
        </w:rPr>
        <w:object w:dxaOrig="580" w:dyaOrig="620">
          <v:shape id="_x0000_i1033" type="#_x0000_t75" style="width:29.25pt;height:30.75pt" o:ole="">
            <v:imagedata r:id="rId21" o:title=""/>
          </v:shape>
          <o:OLEObject Type="Embed" ProgID="Equation.DSMT4" ShapeID="_x0000_i1033" DrawAspect="Content" ObjectID="_1704298502" r:id="rId22"/>
        </w:object>
      </w:r>
      <w:r w:rsidRPr="00393D07">
        <w:rPr>
          <w:sz w:val="24"/>
          <w:szCs w:val="24"/>
        </w:rPr>
        <w:t xml:space="preserve"> και επειδή οι αντίθετες γωνίες έχουν ίδιο συνημίτονο, μια άλλη λύση είναι η </w:t>
      </w:r>
      <w:r w:rsidRPr="00393D07">
        <w:rPr>
          <w:position w:val="-24"/>
        </w:rPr>
        <w:object w:dxaOrig="740" w:dyaOrig="620">
          <v:shape id="_x0000_i1034" type="#_x0000_t75" style="width:36.75pt;height:30.75pt" o:ole="">
            <v:imagedata r:id="rId23" o:title=""/>
          </v:shape>
          <o:OLEObject Type="Embed" ProgID="Equation.DSMT4" ShapeID="_x0000_i1034" DrawAspect="Content" ObjectID="_1704298503" r:id="rId24"/>
        </w:object>
      </w:r>
      <w:r w:rsidRPr="00393D07">
        <w:rPr>
          <w:sz w:val="24"/>
          <w:szCs w:val="24"/>
        </w:rPr>
        <w:t xml:space="preserve">. 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 xml:space="preserve">Άρα, δυο κοινά σημεία της </w:t>
      </w:r>
      <w:r w:rsidRPr="00393D07">
        <w:rPr>
          <w:position w:val="-12"/>
        </w:rPr>
        <w:object w:dxaOrig="260" w:dyaOrig="360">
          <v:shape id="_x0000_i1035" type="#_x0000_t75" style="width:12.75pt;height:18pt" o:ole="">
            <v:imagedata r:id="rId25" o:title=""/>
          </v:shape>
          <o:OLEObject Type="Embed" ProgID="Equation.DSMT4" ShapeID="_x0000_i1035" DrawAspect="Content" ObjectID="_1704298504" r:id="rId26"/>
        </w:object>
      </w:r>
      <w:r w:rsidRPr="00393D07">
        <w:rPr>
          <w:sz w:val="24"/>
          <w:szCs w:val="24"/>
        </w:rPr>
        <w:t xml:space="preserve"> με την ευθεία </w:t>
      </w:r>
      <w:r w:rsidRPr="00393D07">
        <w:rPr>
          <w:position w:val="-10"/>
        </w:rPr>
        <w:object w:dxaOrig="520" w:dyaOrig="300">
          <v:shape id="_x0000_i1036" type="#_x0000_t75" style="width:26.25pt;height:15pt" o:ole="">
            <v:imagedata r:id="rId27" o:title=""/>
          </v:shape>
          <o:OLEObject Type="Embed" ProgID="Equation.DSMT4" ShapeID="_x0000_i1036" DrawAspect="Content" ObjectID="_1704298505" r:id="rId28"/>
        </w:object>
      </w:r>
      <w:r w:rsidRPr="00393D07">
        <w:rPr>
          <w:sz w:val="24"/>
          <w:szCs w:val="24"/>
        </w:rPr>
        <w:t xml:space="preserve">είναι τα </w:t>
      </w:r>
      <w:r w:rsidRPr="00393D07">
        <w:rPr>
          <w:position w:val="-28"/>
        </w:rPr>
        <w:object w:dxaOrig="1680" w:dyaOrig="680">
          <v:shape id="_x0000_i1037" type="#_x0000_t75" style="width:84pt;height:33.75pt" o:ole="">
            <v:imagedata r:id="rId29" o:title=""/>
          </v:shape>
          <o:OLEObject Type="Embed" ProgID="Equation.DSMT4" ShapeID="_x0000_i1037" DrawAspect="Content" ObjectID="_1704298506" r:id="rId30"/>
        </w:object>
      </w:r>
      <w:r w:rsidRPr="00393D07">
        <w:rPr>
          <w:sz w:val="24"/>
          <w:szCs w:val="24"/>
        </w:rPr>
        <w:t>.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 xml:space="preserve">γ) Οι αριθμοί </w:t>
      </w:r>
      <w:r w:rsidRPr="00393D07">
        <w:rPr>
          <w:position w:val="-24"/>
        </w:rPr>
        <w:object w:dxaOrig="680" w:dyaOrig="620">
          <v:shape id="_x0000_i1038" type="#_x0000_t75" style="width:33.75pt;height:30.75pt" o:ole="">
            <v:imagedata r:id="rId31" o:title=""/>
          </v:shape>
          <o:OLEObject Type="Embed" ProgID="Equation.DSMT4" ShapeID="_x0000_i1038" DrawAspect="Content" ObjectID="_1704298507" r:id="rId32"/>
        </w:object>
      </w:r>
      <w:r w:rsidRPr="00393D07">
        <w:rPr>
          <w:sz w:val="24"/>
          <w:szCs w:val="24"/>
        </w:rPr>
        <w:t xml:space="preserve"> περιέχονται στο πρώτο τεταρτημόριο όπου η συνάρτηση συνημίτονο, είναι γνησίως φθίνουσα. Επιπλέον </w:t>
      </w:r>
      <w:r w:rsidRPr="00393D07">
        <w:rPr>
          <w:position w:val="-24"/>
        </w:rPr>
        <w:object w:dxaOrig="1579" w:dyaOrig="620">
          <v:shape id="_x0000_i1039" type="#_x0000_t75" style="width:78.75pt;height:30.75pt" o:ole="">
            <v:imagedata r:id="rId33" o:title=""/>
          </v:shape>
          <o:OLEObject Type="Embed" ProgID="Equation.DSMT4" ShapeID="_x0000_i1039" DrawAspect="Content" ObjectID="_1704298508" r:id="rId34"/>
        </w:object>
      </w:r>
      <w:r w:rsidRPr="00393D07">
        <w:rPr>
          <w:sz w:val="24"/>
          <w:szCs w:val="24"/>
        </w:rPr>
        <w:t xml:space="preserve">, οπότε </w:t>
      </w:r>
      <w:r w:rsidRPr="00393D07">
        <w:rPr>
          <w:position w:val="-24"/>
        </w:rPr>
        <w:object w:dxaOrig="760" w:dyaOrig="620">
          <v:shape id="_x0000_i1040" type="#_x0000_t75" style="width:38.25pt;height:30.75pt" o:ole="">
            <v:imagedata r:id="rId35" o:title=""/>
          </v:shape>
          <o:OLEObject Type="Embed" ProgID="Equation.DSMT4" ShapeID="_x0000_i1040" DrawAspect="Content" ObjectID="_1704298509" r:id="rId36"/>
        </w:object>
      </w:r>
      <w:r w:rsidRPr="00393D07">
        <w:rPr>
          <w:sz w:val="24"/>
          <w:szCs w:val="24"/>
        </w:rPr>
        <w:t xml:space="preserve"> και λόγω της μονοτονίας τ</w:t>
      </w:r>
      <w:r w:rsidR="00154C9C">
        <w:rPr>
          <w:sz w:val="24"/>
          <w:szCs w:val="24"/>
        </w:rPr>
        <w:t>ου συνημιτόνου</w:t>
      </w:r>
      <w:r w:rsidRPr="00393D07">
        <w:rPr>
          <w:sz w:val="24"/>
          <w:szCs w:val="24"/>
        </w:rPr>
        <w:t xml:space="preserve"> παίρνουμε</w:t>
      </w:r>
      <w:r w:rsidR="00BE5A42">
        <w:rPr>
          <w:sz w:val="24"/>
          <w:szCs w:val="24"/>
        </w:rPr>
        <w:t xml:space="preserve"> </w:t>
      </w:r>
      <w:r w:rsidR="00BE5A42" w:rsidRPr="00393D07">
        <w:rPr>
          <w:position w:val="-28"/>
        </w:rPr>
        <w:object w:dxaOrig="2000" w:dyaOrig="680">
          <v:shape id="_x0000_i1041" type="#_x0000_t75" style="width:99.75pt;height:33.75pt" o:ole="">
            <v:imagedata r:id="rId37" o:title=""/>
          </v:shape>
          <o:OLEObject Type="Embed" ProgID="Equation.DSMT4" ShapeID="_x0000_i1041" DrawAspect="Content" ObjectID="_1704298510" r:id="rId38"/>
        </w:object>
      </w:r>
      <w:r w:rsidR="00BE5A42">
        <w:rPr>
          <w:sz w:val="24"/>
          <w:szCs w:val="24"/>
        </w:rPr>
        <w:t xml:space="preserve"> , οπότε </w:t>
      </w:r>
      <w:r w:rsidR="00154C9C" w:rsidRPr="00393D07">
        <w:rPr>
          <w:position w:val="-28"/>
        </w:rPr>
        <w:object w:dxaOrig="2240" w:dyaOrig="680">
          <v:shape id="_x0000_i1042" type="#_x0000_t75" style="width:111.75pt;height:33.75pt" o:ole="">
            <v:imagedata r:id="rId39" o:title=""/>
          </v:shape>
          <o:OLEObject Type="Embed" ProgID="Equation.DSMT4" ShapeID="_x0000_i1042" DrawAspect="Content" ObjectID="_1704298511" r:id="rId40"/>
        </w:object>
      </w:r>
      <w:r w:rsidRPr="00393D07">
        <w:rPr>
          <w:sz w:val="24"/>
          <w:szCs w:val="24"/>
        </w:rPr>
        <w:t xml:space="preserve"> </w:t>
      </w:r>
      <w:r w:rsidR="00154C9C">
        <w:rPr>
          <w:sz w:val="24"/>
          <w:szCs w:val="24"/>
        </w:rPr>
        <w:t>, δηλαδή</w:t>
      </w:r>
      <w:r w:rsidRPr="00393D07">
        <w:rPr>
          <w:position w:val="-28"/>
        </w:rPr>
        <w:object w:dxaOrig="780" w:dyaOrig="680">
          <v:shape id="_x0000_i1043" type="#_x0000_t75" style="width:39pt;height:33.75pt" o:ole="">
            <v:imagedata r:id="rId41" o:title=""/>
          </v:shape>
          <o:OLEObject Type="Embed" ProgID="Equation.DSMT4" ShapeID="_x0000_i1043" DrawAspect="Content" ObjectID="_1704298512" r:id="rId42"/>
        </w:object>
      </w:r>
      <w:r w:rsidRPr="00393D07">
        <w:rPr>
          <w:position w:val="-28"/>
        </w:rPr>
        <w:object w:dxaOrig="700" w:dyaOrig="680">
          <v:shape id="_x0000_i1044" type="#_x0000_t75" style="width:35.25pt;height:33.75pt" o:ole="">
            <v:imagedata r:id="rId43" o:title=""/>
          </v:shape>
          <o:OLEObject Type="Embed" ProgID="Equation.DSMT4" ShapeID="_x0000_i1044" DrawAspect="Content" ObjectID="_1704298513" r:id="rId44"/>
        </w:object>
      </w:r>
      <w:r w:rsidRPr="00393D07">
        <w:rPr>
          <w:sz w:val="24"/>
          <w:szCs w:val="24"/>
        </w:rPr>
        <w:t>.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δ) Με τη βοήθεια του παρακάτω πίνακα προκύπτει η γραφική παράσταση της </w:t>
      </w:r>
      <w:r w:rsidRPr="00393D07">
        <w:rPr>
          <w:sz w:val="24"/>
          <w:szCs w:val="24"/>
          <w:lang w:val="en-US"/>
        </w:rPr>
        <w:t>f</w:t>
      </w:r>
      <w:r w:rsidRPr="00393D07">
        <w:rPr>
          <w:sz w:val="24"/>
          <w:szCs w:val="24"/>
        </w:rPr>
        <w:t xml:space="preserve"> όπως φαίνεται στο σχήμα. </w:t>
      </w:r>
    </w:p>
    <w:tbl>
      <w:tblPr>
        <w:tblStyle w:val="a4"/>
        <w:tblW w:w="0" w:type="auto"/>
        <w:tblInd w:w="2107" w:type="dxa"/>
        <w:tblLook w:val="04A0" w:firstRow="1" w:lastRow="0" w:firstColumn="1" w:lastColumn="0" w:noHBand="0" w:noVBand="1"/>
      </w:tblPr>
      <w:tblGrid>
        <w:gridCol w:w="876"/>
        <w:gridCol w:w="563"/>
        <w:gridCol w:w="563"/>
        <w:gridCol w:w="996"/>
        <w:gridCol w:w="709"/>
        <w:gridCol w:w="576"/>
        <w:gridCol w:w="567"/>
      </w:tblGrid>
      <w:tr w:rsidR="0095032D" w:rsidRPr="00393D07" w:rsidTr="0095032D">
        <w:tc>
          <w:tcPr>
            <w:tcW w:w="876" w:type="dxa"/>
          </w:tcPr>
          <w:p w:rsidR="0095032D" w:rsidRPr="00393D07" w:rsidRDefault="0095032D" w:rsidP="00BD2DA3">
            <w:pPr>
              <w:pStyle w:val="a3"/>
              <w:tabs>
                <w:tab w:val="left" w:pos="29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95032D" w:rsidRPr="00393D07" w:rsidRDefault="0095032D" w:rsidP="00BD2DA3">
            <w:pPr>
              <w:pStyle w:val="a3"/>
              <w:tabs>
                <w:tab w:val="left" w:pos="29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563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93D07">
              <w:rPr>
                <w:position w:val="-6"/>
              </w:rPr>
              <w:object w:dxaOrig="200" w:dyaOrig="260">
                <v:shape id="_x0000_i1045" type="#_x0000_t75" style="width:9.75pt;height:12.75pt" o:ole="">
                  <v:imagedata r:id="rId45" o:title=""/>
                </v:shape>
                <o:OLEObject Type="Embed" ProgID="Equation.DSMT4" ShapeID="_x0000_i1045" DrawAspect="Content" ObjectID="_1704298514" r:id="rId46"/>
              </w:object>
            </w:r>
          </w:p>
        </w:tc>
        <w:tc>
          <w:tcPr>
            <w:tcW w:w="996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93D07">
              <w:rPr>
                <w:position w:val="-24"/>
              </w:rPr>
              <w:object w:dxaOrig="260" w:dyaOrig="620">
                <v:shape id="_x0000_i1046" type="#_x0000_t75" style="width:12.75pt;height:30.75pt" o:ole="">
                  <v:imagedata r:id="rId47" o:title=""/>
                </v:shape>
                <o:OLEObject Type="Embed" ProgID="Equation.DSMT4" ShapeID="_x0000_i1046" DrawAspect="Content" ObjectID="_1704298515" r:id="rId48"/>
              </w:object>
            </w:r>
          </w:p>
        </w:tc>
        <w:tc>
          <w:tcPr>
            <w:tcW w:w="709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93D07">
              <w:rPr>
                <w:position w:val="-6"/>
              </w:rPr>
              <w:object w:dxaOrig="220" w:dyaOrig="220">
                <v:shape id="_x0000_i1047" type="#_x0000_t75" style="width:11.25pt;height:11.25pt" o:ole="">
                  <v:imagedata r:id="rId49" o:title=""/>
                </v:shape>
                <o:OLEObject Type="Embed" ProgID="Equation.DSMT4" ShapeID="_x0000_i1047" DrawAspect="Content" ObjectID="_1704298516" r:id="rId50"/>
              </w:object>
            </w:r>
          </w:p>
        </w:tc>
        <w:tc>
          <w:tcPr>
            <w:tcW w:w="576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93D07">
              <w:rPr>
                <w:position w:val="-24"/>
              </w:rPr>
              <w:object w:dxaOrig="360" w:dyaOrig="620">
                <v:shape id="_x0000_i1048" type="#_x0000_t75" style="width:18pt;height:30.75pt" o:ole="">
                  <v:imagedata r:id="rId51" o:title=""/>
                </v:shape>
                <o:OLEObject Type="Embed" ProgID="Equation.DSMT4" ShapeID="_x0000_i1048" DrawAspect="Content" ObjectID="_1704298517" r:id="rId52"/>
              </w:object>
            </w:r>
          </w:p>
        </w:tc>
        <w:tc>
          <w:tcPr>
            <w:tcW w:w="567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93D07">
              <w:rPr>
                <w:position w:val="-6"/>
              </w:rPr>
              <w:object w:dxaOrig="320" w:dyaOrig="260">
                <v:shape id="_x0000_i1049" type="#_x0000_t75" style="width:15.75pt;height:12.75pt" o:ole="">
                  <v:imagedata r:id="rId53" o:title=""/>
                </v:shape>
                <o:OLEObject Type="Embed" ProgID="Equation.DSMT4" ShapeID="_x0000_i1049" DrawAspect="Content" ObjectID="_1704298518" r:id="rId54"/>
              </w:object>
            </w:r>
          </w:p>
        </w:tc>
      </w:tr>
      <w:tr w:rsidR="0095032D" w:rsidRPr="00393D07" w:rsidTr="0095032D">
        <w:tc>
          <w:tcPr>
            <w:tcW w:w="876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position w:val="-6"/>
              </w:rPr>
              <w:object w:dxaOrig="660" w:dyaOrig="260">
                <v:shape id="_x0000_i1050" type="#_x0000_t75" style="width:33pt;height:12.75pt" o:ole="">
                  <v:imagedata r:id="rId55" o:title=""/>
                </v:shape>
                <o:OLEObject Type="Embed" ProgID="Equation.DSMT4" ShapeID="_x0000_i1050" DrawAspect="Content" ObjectID="_1704298519" r:id="rId56"/>
              </w:object>
            </w:r>
          </w:p>
        </w:tc>
        <w:tc>
          <w:tcPr>
            <w:tcW w:w="563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3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025957">
              <w:rPr>
                <w:position w:val="-4"/>
              </w:rPr>
              <w:object w:dxaOrig="320" w:dyaOrig="240">
                <v:shape id="_x0000_i1051" type="#_x0000_t75" style="width:15.75pt;height:12pt" o:ole="">
                  <v:imagedata r:id="rId57" o:title=""/>
                </v:shape>
                <o:OLEObject Type="Embed" ProgID="Equation.DSMT4" ShapeID="_x0000_i1051" DrawAspect="Content" ObjectID="_1704298520" r:id="rId58"/>
              </w:object>
            </w:r>
          </w:p>
        </w:tc>
        <w:tc>
          <w:tcPr>
            <w:tcW w:w="576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5032D" w:rsidRPr="00393D07" w:rsidRDefault="0095032D" w:rsidP="00BD2DA3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93D0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A23BCD" w:rsidRDefault="0095032D">
      <w:r w:rsidRPr="00393D0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68B13FB2" wp14:editId="72E57A22">
            <wp:simplePos x="0" y="0"/>
            <wp:positionH relativeFrom="column">
              <wp:posOffset>1413510</wp:posOffset>
            </wp:positionH>
            <wp:positionV relativeFrom="paragraph">
              <wp:posOffset>156845</wp:posOffset>
            </wp:positionV>
            <wp:extent cx="2943225" cy="1970405"/>
            <wp:effectExtent l="0" t="0" r="952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BCD" w:rsidRPr="00A23BCD" w:rsidRDefault="00A23BCD" w:rsidP="00A23BCD"/>
    <w:p w:rsidR="00A23BCD" w:rsidRPr="00A23BCD" w:rsidRDefault="00A23BCD" w:rsidP="00A23BCD"/>
    <w:p w:rsidR="00A23BCD" w:rsidRPr="00A23BCD" w:rsidRDefault="00A23BCD" w:rsidP="00A23BCD"/>
    <w:p w:rsidR="00A23BCD" w:rsidRPr="00A23BCD" w:rsidRDefault="00A23BCD" w:rsidP="00A23BCD">
      <w:bookmarkStart w:id="0" w:name="_GoBack"/>
      <w:bookmarkEnd w:id="0"/>
    </w:p>
    <w:p w:rsidR="00A23BCD" w:rsidRPr="00A23BCD" w:rsidRDefault="00A23BCD" w:rsidP="00A23BCD"/>
    <w:p w:rsidR="00A23BCD" w:rsidRPr="00A23BCD" w:rsidRDefault="00A23BCD" w:rsidP="00A23BCD"/>
    <w:p w:rsidR="00BC6875" w:rsidRPr="00A23BCD" w:rsidRDefault="00BC6875" w:rsidP="00A23BCD"/>
    <w:sectPr w:rsidR="00BC6875" w:rsidRPr="00A23BCD" w:rsidSect="009503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F15EF"/>
    <w:multiLevelType w:val="hybridMultilevel"/>
    <w:tmpl w:val="C520037E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26"/>
    <w:rsid w:val="001049AE"/>
    <w:rsid w:val="00154C9C"/>
    <w:rsid w:val="00172B97"/>
    <w:rsid w:val="003B58F7"/>
    <w:rsid w:val="005C0EAD"/>
    <w:rsid w:val="005F3A05"/>
    <w:rsid w:val="005F6978"/>
    <w:rsid w:val="0063194A"/>
    <w:rsid w:val="007E215B"/>
    <w:rsid w:val="00807280"/>
    <w:rsid w:val="00882CE7"/>
    <w:rsid w:val="008A4826"/>
    <w:rsid w:val="0095032D"/>
    <w:rsid w:val="009F55C2"/>
    <w:rsid w:val="00A23BCD"/>
    <w:rsid w:val="00B66207"/>
    <w:rsid w:val="00BC6875"/>
    <w:rsid w:val="00BE5A42"/>
    <w:rsid w:val="00C04299"/>
    <w:rsid w:val="00DA44C0"/>
    <w:rsid w:val="00DD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84B15-2FCA-4E40-BC44-27A6091C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32D"/>
    <w:pPr>
      <w:ind w:left="720"/>
      <w:contextualSpacing/>
    </w:pPr>
  </w:style>
  <w:style w:type="table" w:styleId="a4">
    <w:name w:val="Table Grid"/>
    <w:basedOn w:val="a1"/>
    <w:uiPriority w:val="39"/>
    <w:rsid w:val="0095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customXml" Target="../customXml/item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61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customXml" Target="../customXml/item3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6797F-8874-4D84-880B-575BDB2767D5}"/>
</file>

<file path=customXml/itemProps2.xml><?xml version="1.0" encoding="utf-8"?>
<ds:datastoreItem xmlns:ds="http://schemas.openxmlformats.org/officeDocument/2006/customXml" ds:itemID="{268DFE01-12D5-4809-B0AD-799D27BF3FB0}"/>
</file>

<file path=customXml/itemProps3.xml><?xml version="1.0" encoding="utf-8"?>
<ds:datastoreItem xmlns:ds="http://schemas.openxmlformats.org/officeDocument/2006/customXml" ds:itemID="{356F543B-A3DC-40BF-BD5E-0E413C346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2022-01-21T17:27:00Z</dcterms:created>
  <dcterms:modified xsi:type="dcterms:W3CDTF">2022-01-21T17:27:00Z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