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45" w:rsidRPr="00274745" w:rsidRDefault="00274745" w:rsidP="00096417">
      <w:pPr>
        <w:spacing w:after="0" w:line="360" w:lineRule="auto"/>
        <w:jc w:val="both"/>
        <w:rPr>
          <w:b/>
          <w:sz w:val="24"/>
          <w:szCs w:val="24"/>
        </w:rPr>
      </w:pPr>
      <w:r w:rsidRPr="00274745">
        <w:rPr>
          <w:b/>
          <w:sz w:val="24"/>
          <w:szCs w:val="24"/>
        </w:rPr>
        <w:t>Θέμα 2</w:t>
      </w:r>
      <w:r w:rsidRPr="00220EBB">
        <w:rPr>
          <w:b/>
          <w:sz w:val="24"/>
          <w:szCs w:val="24"/>
          <w:vertAlign w:val="superscript"/>
        </w:rPr>
        <w:t>ο</w:t>
      </w:r>
      <w:bookmarkStart w:id="0" w:name="_GoBack"/>
      <w:bookmarkEnd w:id="0"/>
    </w:p>
    <w:p w:rsidR="00274745" w:rsidRPr="00274745" w:rsidRDefault="00274745" w:rsidP="00096417">
      <w:pPr>
        <w:spacing w:after="0" w:line="360" w:lineRule="auto"/>
        <w:jc w:val="both"/>
        <w:rPr>
          <w:sz w:val="24"/>
          <w:szCs w:val="24"/>
        </w:rPr>
      </w:pPr>
      <w:r w:rsidRPr="00274745">
        <w:rPr>
          <w:sz w:val="24"/>
          <w:szCs w:val="24"/>
        </w:rPr>
        <w:t>Μια από τις ενεργειακές δαπάνες του οργανισμού είναι ο Βασικός Μεταβολικός Ρυθμός (ΒΜΡ).</w:t>
      </w:r>
    </w:p>
    <w:p w:rsidR="00274745" w:rsidRPr="00274745" w:rsidRDefault="00274745" w:rsidP="00096417">
      <w:pPr>
        <w:spacing w:after="0" w:line="360" w:lineRule="auto"/>
        <w:jc w:val="both"/>
        <w:rPr>
          <w:i/>
          <w:sz w:val="24"/>
          <w:szCs w:val="24"/>
        </w:rPr>
      </w:pPr>
      <w:r w:rsidRPr="00274745">
        <w:rPr>
          <w:sz w:val="24"/>
          <w:szCs w:val="24"/>
        </w:rPr>
        <w:t xml:space="preserve">α) </w:t>
      </w:r>
      <w:r w:rsidR="00096417">
        <w:rPr>
          <w:sz w:val="24"/>
          <w:szCs w:val="24"/>
        </w:rPr>
        <w:t>Τι ονομάζεται Βασικός Μεταβολικός  Ρυθμός (ΒΜΡ)</w:t>
      </w:r>
      <w:r w:rsidR="00096417" w:rsidRPr="00096417">
        <w:rPr>
          <w:sz w:val="24"/>
          <w:szCs w:val="24"/>
        </w:rPr>
        <w:t>;</w:t>
      </w:r>
      <w:r w:rsidRPr="00274745">
        <w:rPr>
          <w:sz w:val="24"/>
          <w:szCs w:val="24"/>
        </w:rPr>
        <w:t xml:space="preserve"> </w:t>
      </w:r>
      <w:r w:rsidR="00ED537E">
        <w:rPr>
          <w:i/>
          <w:sz w:val="24"/>
          <w:szCs w:val="24"/>
        </w:rPr>
        <w:t xml:space="preserve">(μονάδες </w:t>
      </w:r>
      <w:r w:rsidR="00ED537E" w:rsidRPr="00096417">
        <w:rPr>
          <w:i/>
          <w:sz w:val="24"/>
          <w:szCs w:val="24"/>
        </w:rPr>
        <w:t>10</w:t>
      </w:r>
      <w:r w:rsidRPr="00274745">
        <w:rPr>
          <w:i/>
          <w:sz w:val="24"/>
          <w:szCs w:val="24"/>
        </w:rPr>
        <w:t>)</w:t>
      </w:r>
    </w:p>
    <w:p w:rsidR="00274745" w:rsidRPr="00096417" w:rsidRDefault="00274745" w:rsidP="00096417">
      <w:pPr>
        <w:spacing w:after="0" w:line="360" w:lineRule="auto"/>
        <w:jc w:val="both"/>
        <w:rPr>
          <w:i/>
          <w:sz w:val="24"/>
          <w:szCs w:val="24"/>
        </w:rPr>
      </w:pPr>
      <w:r w:rsidRPr="00274745">
        <w:rPr>
          <w:sz w:val="24"/>
          <w:szCs w:val="24"/>
        </w:rPr>
        <w:t xml:space="preserve">β) Να αναφέρετε </w:t>
      </w:r>
      <w:r w:rsidR="00096417">
        <w:rPr>
          <w:sz w:val="24"/>
          <w:szCs w:val="24"/>
        </w:rPr>
        <w:t xml:space="preserve">ονομαστικά </w:t>
      </w:r>
      <w:r w:rsidRPr="00274745">
        <w:rPr>
          <w:sz w:val="24"/>
          <w:szCs w:val="24"/>
        </w:rPr>
        <w:t xml:space="preserve">τους παράγοντες που επηρεάζουν τον Βασικό Μεταβολικό Ρυθμό (ΒΜΡ). </w:t>
      </w:r>
      <w:r w:rsidRPr="00274745">
        <w:rPr>
          <w:i/>
          <w:sz w:val="24"/>
          <w:szCs w:val="24"/>
        </w:rPr>
        <w:t>(μονάδες 10 )</w:t>
      </w:r>
    </w:p>
    <w:p w:rsidR="00ED537E" w:rsidRPr="00ED537E" w:rsidRDefault="00ED537E" w:rsidP="00096417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γ</w:t>
      </w:r>
      <w:r w:rsidRPr="00ED537E">
        <w:rPr>
          <w:sz w:val="24"/>
          <w:szCs w:val="24"/>
        </w:rPr>
        <w:t>) Οι γυναίκες ή οι άνδρες έχουν υψηλότερο Βασικό Μεταβολικό Ρυθμό (ΒΜΡ);</w:t>
      </w:r>
      <w:r w:rsidRPr="00ED537E">
        <w:rPr>
          <w:i/>
          <w:sz w:val="24"/>
          <w:szCs w:val="24"/>
        </w:rPr>
        <w:t xml:space="preserve"> (μονάδες </w:t>
      </w:r>
      <w:r>
        <w:rPr>
          <w:i/>
          <w:sz w:val="24"/>
          <w:szCs w:val="24"/>
        </w:rPr>
        <w:t>5</w:t>
      </w:r>
      <w:r w:rsidRPr="00ED537E">
        <w:rPr>
          <w:i/>
          <w:sz w:val="24"/>
          <w:szCs w:val="24"/>
        </w:rPr>
        <w:t xml:space="preserve">)  </w:t>
      </w:r>
    </w:p>
    <w:p w:rsidR="00274745" w:rsidRPr="00274745" w:rsidRDefault="00274745" w:rsidP="00521FB3">
      <w:pPr>
        <w:spacing w:after="0" w:line="360" w:lineRule="auto"/>
        <w:jc w:val="right"/>
        <w:rPr>
          <w:b/>
          <w:i/>
          <w:sz w:val="24"/>
          <w:szCs w:val="24"/>
        </w:rPr>
      </w:pPr>
      <w:r w:rsidRPr="00274745">
        <w:rPr>
          <w:b/>
          <w:i/>
          <w:sz w:val="24"/>
          <w:szCs w:val="24"/>
        </w:rPr>
        <w:t xml:space="preserve">                                                                                                          </w:t>
      </w:r>
      <w:r w:rsidR="00ED537E">
        <w:rPr>
          <w:b/>
          <w:i/>
          <w:sz w:val="24"/>
          <w:szCs w:val="24"/>
        </w:rPr>
        <w:t xml:space="preserve">                       Μονάδες 25</w:t>
      </w:r>
    </w:p>
    <w:p w:rsidR="00274745" w:rsidRPr="00274745" w:rsidRDefault="00274745" w:rsidP="00274745">
      <w:pPr>
        <w:spacing w:after="0" w:line="360" w:lineRule="auto"/>
        <w:jc w:val="both"/>
        <w:rPr>
          <w:sz w:val="24"/>
          <w:szCs w:val="24"/>
        </w:rPr>
      </w:pPr>
    </w:p>
    <w:p w:rsidR="00660361" w:rsidRPr="00274745" w:rsidRDefault="00660361" w:rsidP="00274745">
      <w:pPr>
        <w:spacing w:after="0" w:line="360" w:lineRule="auto"/>
        <w:jc w:val="both"/>
        <w:rPr>
          <w:sz w:val="24"/>
          <w:szCs w:val="24"/>
        </w:rPr>
      </w:pPr>
    </w:p>
    <w:sectPr w:rsidR="00660361" w:rsidRPr="00274745" w:rsidSect="0009641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745"/>
    <w:rsid w:val="00096417"/>
    <w:rsid w:val="00220EBB"/>
    <w:rsid w:val="00274745"/>
    <w:rsid w:val="00521FB3"/>
    <w:rsid w:val="00660361"/>
    <w:rsid w:val="00ED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4</cp:revision>
  <dcterms:created xsi:type="dcterms:W3CDTF">2022-04-10T17:11:00Z</dcterms:created>
  <dcterms:modified xsi:type="dcterms:W3CDTF">2022-04-10T21:30:00Z</dcterms:modified>
</cp:coreProperties>
</file>