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29338E4" w:rsidR="008B74C2" w:rsidRDefault="00982058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 w:cstheme="minorHAnsi"/>
          <w:b/>
          <w:bCs/>
          <w:color w:val="221E1F"/>
          <w:lang w:val="el-GR"/>
        </w:rPr>
        <w:t xml:space="preserve">ΛΥΣΗ </w:t>
      </w:r>
    </w:p>
    <w:p w14:paraId="18E942C3" w14:textId="79418C95" w:rsidR="00982058" w:rsidRPr="00CD264E" w:rsidRDefault="00982058" w:rsidP="00307D03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CD264E">
        <w:rPr>
          <w:rFonts w:asciiTheme="minorHAnsi" w:hAnsiTheme="minorHAnsi"/>
          <w:lang w:val="el-GR"/>
        </w:rPr>
        <w:t xml:space="preserve">Για την εύρεση του κέντρου του κυκλικού τόξου με ακτίνα </w:t>
      </w:r>
      <w:r w:rsidRPr="00CD264E">
        <w:rPr>
          <w:rFonts w:asciiTheme="minorHAnsi" w:hAnsiTheme="minorHAnsi"/>
          <w:lang w:val="en-US"/>
        </w:rPr>
        <w:t>R</w:t>
      </w:r>
      <w:r w:rsidRPr="00CD264E">
        <w:rPr>
          <w:rFonts w:asciiTheme="minorHAnsi" w:hAnsiTheme="minorHAnsi"/>
          <w:lang w:val="el-GR"/>
        </w:rPr>
        <w:t xml:space="preserve"> που εφάπτεται στις δύο μη παράλληλες πλευρές του ποτηριού</w:t>
      </w:r>
      <w:r w:rsidR="00BE1006" w:rsidRPr="00CD264E">
        <w:rPr>
          <w:rFonts w:asciiTheme="minorHAnsi" w:hAnsiTheme="minorHAnsi"/>
          <w:lang w:val="el-GR"/>
        </w:rPr>
        <w:t>, φ</w:t>
      </w:r>
      <w:r w:rsidRPr="00CD264E">
        <w:rPr>
          <w:rFonts w:asciiTheme="minorHAnsi" w:hAnsiTheme="minorHAnsi"/>
          <w:lang w:val="el-GR"/>
        </w:rPr>
        <w:t xml:space="preserve">έρω τις ευθείες </w:t>
      </w:r>
      <w:r w:rsidR="0050762D" w:rsidRPr="00CD264E">
        <w:rPr>
          <w:rFonts w:asciiTheme="minorHAnsi" w:hAnsiTheme="minorHAnsi"/>
          <w:lang w:val="el-GR"/>
        </w:rPr>
        <w:t>(</w:t>
      </w:r>
      <w:r w:rsidRPr="00CD264E">
        <w:rPr>
          <w:rFonts w:asciiTheme="minorHAnsi" w:hAnsiTheme="minorHAnsi"/>
          <w:lang w:val="el-GR"/>
        </w:rPr>
        <w:t>α΄</w:t>
      </w:r>
      <w:r w:rsidR="0050762D" w:rsidRPr="00CD264E">
        <w:rPr>
          <w:rFonts w:asciiTheme="minorHAnsi" w:hAnsiTheme="minorHAnsi"/>
          <w:lang w:val="el-GR"/>
        </w:rPr>
        <w:t>)</w:t>
      </w:r>
      <w:r w:rsidRPr="00CD264E">
        <w:rPr>
          <w:rFonts w:asciiTheme="minorHAnsi" w:hAnsiTheme="minorHAnsi"/>
          <w:lang w:val="el-GR"/>
        </w:rPr>
        <w:t xml:space="preserve"> και</w:t>
      </w:r>
      <w:r w:rsidR="0050762D" w:rsidRPr="00CD264E">
        <w:rPr>
          <w:rFonts w:asciiTheme="minorHAnsi" w:hAnsiTheme="minorHAnsi"/>
          <w:lang w:val="el-GR"/>
        </w:rPr>
        <w:t xml:space="preserve"> (</w:t>
      </w:r>
      <w:r w:rsidRPr="00CD264E">
        <w:rPr>
          <w:rFonts w:asciiTheme="minorHAnsi" w:hAnsiTheme="minorHAnsi"/>
          <w:lang w:val="el-GR"/>
        </w:rPr>
        <w:t>β΄</w:t>
      </w:r>
      <w:r w:rsidR="0050762D" w:rsidRPr="00CD264E">
        <w:rPr>
          <w:rFonts w:asciiTheme="minorHAnsi" w:hAnsiTheme="minorHAnsi"/>
          <w:lang w:val="el-GR"/>
        </w:rPr>
        <w:t>)</w:t>
      </w:r>
      <w:r w:rsidRPr="00CD264E">
        <w:rPr>
          <w:rFonts w:asciiTheme="minorHAnsi" w:hAnsiTheme="minorHAnsi"/>
          <w:lang w:val="el-GR"/>
        </w:rPr>
        <w:t xml:space="preserve"> παράλληλες</w:t>
      </w:r>
      <w:r w:rsidR="00307D03" w:rsidRPr="00CD264E">
        <w:rPr>
          <w:rFonts w:asciiTheme="minorHAnsi" w:hAnsiTheme="minorHAnsi"/>
          <w:lang w:val="el-GR"/>
        </w:rPr>
        <w:t xml:space="preserve"> </w:t>
      </w:r>
      <w:r w:rsidRPr="00CD264E">
        <w:rPr>
          <w:rFonts w:asciiTheme="minorHAnsi" w:hAnsiTheme="minorHAnsi"/>
          <w:lang w:val="el-GR"/>
        </w:rPr>
        <w:t xml:space="preserve">αντίστοιχα προς τις </w:t>
      </w:r>
      <w:r w:rsidR="00BE1006" w:rsidRPr="00CD264E">
        <w:rPr>
          <w:rFonts w:asciiTheme="minorHAnsi" w:hAnsiTheme="minorHAnsi"/>
          <w:lang w:val="el-GR"/>
        </w:rPr>
        <w:t>(</w:t>
      </w:r>
      <w:r w:rsidRPr="00CD264E">
        <w:rPr>
          <w:rFonts w:asciiTheme="minorHAnsi" w:hAnsiTheme="minorHAnsi"/>
          <w:lang w:val="el-GR"/>
        </w:rPr>
        <w:t>α</w:t>
      </w:r>
      <w:r w:rsidR="00BE1006" w:rsidRPr="00CD264E">
        <w:rPr>
          <w:rFonts w:asciiTheme="minorHAnsi" w:hAnsiTheme="minorHAnsi"/>
          <w:lang w:val="el-GR"/>
        </w:rPr>
        <w:t>)</w:t>
      </w:r>
      <w:r w:rsidRPr="00CD264E">
        <w:rPr>
          <w:rFonts w:asciiTheme="minorHAnsi" w:hAnsiTheme="minorHAnsi"/>
          <w:lang w:val="el-GR"/>
        </w:rPr>
        <w:t xml:space="preserve"> και </w:t>
      </w:r>
      <w:r w:rsidR="00BE1006" w:rsidRPr="00CD264E">
        <w:rPr>
          <w:rFonts w:asciiTheme="minorHAnsi" w:hAnsiTheme="minorHAnsi"/>
          <w:lang w:val="el-GR"/>
        </w:rPr>
        <w:t>(</w:t>
      </w:r>
      <w:r w:rsidRPr="00CD264E">
        <w:rPr>
          <w:rFonts w:asciiTheme="minorHAnsi" w:hAnsiTheme="minorHAnsi"/>
          <w:lang w:val="el-GR"/>
        </w:rPr>
        <w:t>β</w:t>
      </w:r>
      <w:r w:rsidR="00BE1006" w:rsidRPr="00CD264E">
        <w:rPr>
          <w:rFonts w:asciiTheme="minorHAnsi" w:hAnsiTheme="minorHAnsi"/>
          <w:lang w:val="el-GR"/>
        </w:rPr>
        <w:t>)</w:t>
      </w:r>
      <w:r w:rsidR="00307D03" w:rsidRPr="00CD264E">
        <w:rPr>
          <w:rFonts w:asciiTheme="minorHAnsi" w:hAnsiTheme="minorHAnsi"/>
          <w:lang w:val="el-GR"/>
        </w:rPr>
        <w:t>, οι οποίες</w:t>
      </w:r>
      <w:r w:rsidRPr="00CD264E">
        <w:rPr>
          <w:rFonts w:asciiTheme="minorHAnsi" w:hAnsiTheme="minorHAnsi"/>
          <w:lang w:val="el-GR"/>
        </w:rPr>
        <w:t xml:space="preserve"> </w:t>
      </w:r>
      <w:r w:rsidR="00307D03" w:rsidRPr="00CD264E">
        <w:rPr>
          <w:rFonts w:asciiTheme="minorHAnsi" w:hAnsiTheme="minorHAnsi"/>
          <w:lang w:val="el-GR"/>
        </w:rPr>
        <w:t>συμπίπτουν</w:t>
      </w:r>
      <w:r w:rsidRPr="00CD264E">
        <w:rPr>
          <w:rFonts w:asciiTheme="minorHAnsi" w:hAnsiTheme="minorHAnsi"/>
          <w:lang w:val="el-GR"/>
        </w:rPr>
        <w:t xml:space="preserve"> με τις πλευρές του ποτηριού σε απόσταση </w:t>
      </w:r>
      <w:r w:rsidRPr="00CD264E">
        <w:rPr>
          <w:rFonts w:asciiTheme="minorHAnsi" w:hAnsiTheme="minorHAnsi"/>
          <w:lang w:val="en-US"/>
        </w:rPr>
        <w:t>R</w:t>
      </w:r>
      <w:r w:rsidR="00307D03" w:rsidRPr="00CD264E">
        <w:rPr>
          <w:rFonts w:asciiTheme="minorHAnsi" w:hAnsiTheme="minorHAnsi"/>
          <w:lang w:val="el-GR"/>
        </w:rPr>
        <w:t>=2,5</w:t>
      </w:r>
      <w:r w:rsidR="00307D03" w:rsidRPr="00CD264E">
        <w:rPr>
          <w:rFonts w:asciiTheme="minorHAnsi" w:hAnsiTheme="minorHAnsi"/>
          <w:lang w:val="en-US"/>
        </w:rPr>
        <w:t>cm</w:t>
      </w:r>
      <w:r w:rsidR="00307D03" w:rsidRPr="00CD264E">
        <w:rPr>
          <w:rFonts w:asciiTheme="minorHAnsi" w:hAnsiTheme="minorHAnsi"/>
          <w:lang w:val="el-GR"/>
        </w:rPr>
        <w:t xml:space="preserve"> </w:t>
      </w:r>
      <w:r w:rsidRPr="00CD264E">
        <w:rPr>
          <w:rFonts w:asciiTheme="minorHAnsi" w:hAnsiTheme="minorHAnsi"/>
          <w:lang w:val="el-GR"/>
        </w:rPr>
        <w:t>από αυτές.</w:t>
      </w:r>
      <w:r w:rsidR="00AD46A7" w:rsidRPr="00CD264E">
        <w:rPr>
          <w:rFonts w:asciiTheme="minorHAnsi" w:hAnsiTheme="minorHAnsi"/>
          <w:lang w:val="el-GR"/>
        </w:rPr>
        <w:t xml:space="preserve"> Το σημείο τομής τους είναι το κέντρο του ζητούμενου τόξου.</w:t>
      </w:r>
    </w:p>
    <w:p w14:paraId="18E38EB9" w14:textId="42C3F86B" w:rsidR="00AD46A7" w:rsidRDefault="00307D03" w:rsidP="00307D03">
      <w:pPr>
        <w:pStyle w:val="Default"/>
        <w:jc w:val="center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051EFB59" wp14:editId="5E15F5C3">
            <wp:simplePos x="0" y="0"/>
            <wp:positionH relativeFrom="column">
              <wp:posOffset>409575</wp:posOffset>
            </wp:positionH>
            <wp:positionV relativeFrom="paragraph">
              <wp:posOffset>0</wp:posOffset>
            </wp:positionV>
            <wp:extent cx="4914995" cy="6696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9 Ποτήρι με οδηγούς και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9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D0DE9" w14:textId="07AA8915" w:rsidR="00982058" w:rsidRPr="00982058" w:rsidRDefault="00982058" w:rsidP="00982058">
      <w:pPr>
        <w:pStyle w:val="Default"/>
        <w:rPr>
          <w:lang w:val="el-GR"/>
        </w:rPr>
      </w:pPr>
      <w:bookmarkStart w:id="0" w:name="_GoBack"/>
      <w:bookmarkEnd w:id="0"/>
    </w:p>
    <w:sectPr w:rsidR="00982058" w:rsidRPr="00982058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64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07D03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0762D"/>
    <w:rsid w:val="00532950"/>
    <w:rsid w:val="00535F6B"/>
    <w:rsid w:val="00536D64"/>
    <w:rsid w:val="0055575F"/>
    <w:rsid w:val="00556950"/>
    <w:rsid w:val="00583EB9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41CA4"/>
    <w:rsid w:val="00982058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46A7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E1006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A5225"/>
    <w:rsid w:val="00CA7200"/>
    <w:rsid w:val="00CD264E"/>
    <w:rsid w:val="00CF6A07"/>
    <w:rsid w:val="00D1556B"/>
    <w:rsid w:val="00D33A0F"/>
    <w:rsid w:val="00D407FA"/>
    <w:rsid w:val="00D82B65"/>
    <w:rsid w:val="00D96C9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5</cp:revision>
  <dcterms:created xsi:type="dcterms:W3CDTF">2022-03-20T23:10:00Z</dcterms:created>
  <dcterms:modified xsi:type="dcterms:W3CDTF">2022-04-03T03:54:00Z</dcterms:modified>
</cp:coreProperties>
</file>