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D16" w:rsidRDefault="002B6580" w:rsidP="00477BBF">
      <w:pPr>
        <w:rPr>
          <w:b/>
          <w:bCs/>
          <w:szCs w:val="24"/>
        </w:rPr>
      </w:pPr>
      <w:r w:rsidRPr="00F84EE8">
        <w:rPr>
          <w:b/>
          <w:bCs/>
          <w:szCs w:val="24"/>
        </w:rPr>
        <w:t>ΔΙΔΑΓΜΕΝΟ ΚΕΙΜΕΝΟ</w:t>
      </w:r>
      <w:r>
        <w:rPr>
          <w:b/>
          <w:bCs/>
          <w:szCs w:val="24"/>
        </w:rPr>
        <w:t xml:space="preserve"> </w:t>
      </w:r>
      <w:r w:rsidRPr="00F84EE8">
        <w:rPr>
          <w:b/>
          <w:bCs/>
          <w:szCs w:val="24"/>
        </w:rPr>
        <w:t xml:space="preserve">Λυσίας, </w:t>
      </w:r>
      <w:proofErr w:type="spellStart"/>
      <w:r w:rsidRPr="00F84EE8">
        <w:rPr>
          <w:b/>
          <w:bCs/>
          <w:i/>
          <w:iCs/>
          <w:szCs w:val="24"/>
        </w:rPr>
        <w:t>Ὑπὲρ</w:t>
      </w:r>
      <w:proofErr w:type="spellEnd"/>
      <w:r w:rsidRPr="00F84EE8">
        <w:rPr>
          <w:b/>
          <w:bCs/>
          <w:i/>
          <w:iCs/>
          <w:szCs w:val="24"/>
        </w:rPr>
        <w:t xml:space="preserve"> </w:t>
      </w:r>
      <w:proofErr w:type="spellStart"/>
      <w:r w:rsidRPr="00F84EE8">
        <w:rPr>
          <w:b/>
          <w:bCs/>
          <w:i/>
          <w:iCs/>
          <w:szCs w:val="24"/>
        </w:rPr>
        <w:t>Μαντιθέου</w:t>
      </w:r>
      <w:proofErr w:type="spellEnd"/>
      <w:r w:rsidRPr="00F84EE8">
        <w:rPr>
          <w:b/>
          <w:bCs/>
          <w:szCs w:val="24"/>
        </w:rPr>
        <w:t xml:space="preserve"> </w:t>
      </w:r>
      <w:r w:rsidRPr="00F84EE8">
        <w:rPr>
          <w:rFonts w:cs="Calibri"/>
          <w:b/>
          <w:bCs/>
          <w:szCs w:val="24"/>
        </w:rPr>
        <w:t>§§</w:t>
      </w:r>
      <w:r w:rsidRPr="00F84EE8">
        <w:rPr>
          <w:b/>
          <w:bCs/>
          <w:szCs w:val="24"/>
        </w:rPr>
        <w:t>4-6</w:t>
      </w:r>
    </w:p>
    <w:p w:rsidR="001152FB" w:rsidRPr="005E6545" w:rsidRDefault="00164AE9" w:rsidP="001152FB">
      <w:pPr>
        <w:rPr>
          <w:szCs w:val="24"/>
        </w:rPr>
      </w:pPr>
      <w:r>
        <w:rPr>
          <w:b/>
          <w:bCs/>
          <w:szCs w:val="24"/>
        </w:rPr>
        <w:t>Α1.</w:t>
      </w:r>
      <w:r w:rsidR="001152FB">
        <w:rPr>
          <w:b/>
          <w:bCs/>
          <w:szCs w:val="24"/>
        </w:rPr>
        <w:t xml:space="preserve"> </w:t>
      </w:r>
      <w:r w:rsidR="001152FB">
        <w:rPr>
          <w:szCs w:val="24"/>
        </w:rPr>
        <w:t>1 – Λ, 2 – Σ, 3 – Σ, 4 – Σ, 5 – Λ</w:t>
      </w:r>
    </w:p>
    <w:p w:rsidR="00485E31" w:rsidRDefault="00B9722C" w:rsidP="00485E31">
      <w:pPr>
        <w:spacing w:line="276" w:lineRule="auto"/>
        <w:jc w:val="left"/>
        <w:rPr>
          <w:b/>
          <w:bCs/>
          <w:iCs/>
          <w:szCs w:val="24"/>
        </w:rPr>
      </w:pPr>
      <w:r w:rsidRPr="00F84EE8">
        <w:rPr>
          <w:b/>
          <w:bCs/>
          <w:szCs w:val="24"/>
        </w:rPr>
        <w:t>ΠΑΡΑΛΛΗΛΟ ΚΕΙΜΕΝΟ</w:t>
      </w:r>
      <w:r>
        <w:rPr>
          <w:b/>
          <w:bCs/>
          <w:szCs w:val="24"/>
        </w:rPr>
        <w:t xml:space="preserve"> </w:t>
      </w:r>
      <w:proofErr w:type="spellStart"/>
      <w:r w:rsidR="00485E31" w:rsidRPr="008B6954">
        <w:rPr>
          <w:b/>
          <w:bCs/>
          <w:iCs/>
          <w:szCs w:val="24"/>
        </w:rPr>
        <w:t>Ξενοφῶντος</w:t>
      </w:r>
      <w:proofErr w:type="spellEnd"/>
      <w:r w:rsidR="00485E31" w:rsidRPr="008B6954">
        <w:rPr>
          <w:b/>
          <w:bCs/>
          <w:iCs/>
          <w:szCs w:val="24"/>
        </w:rPr>
        <w:t xml:space="preserve"> </w:t>
      </w:r>
      <w:proofErr w:type="spellStart"/>
      <w:r w:rsidR="00485E31" w:rsidRPr="008B6954">
        <w:rPr>
          <w:b/>
          <w:bCs/>
          <w:i/>
          <w:iCs/>
          <w:szCs w:val="24"/>
        </w:rPr>
        <w:t>Ἑλληνικὰ</w:t>
      </w:r>
      <w:proofErr w:type="spellEnd"/>
      <w:r w:rsidR="00485E31" w:rsidRPr="008B6954">
        <w:rPr>
          <w:b/>
          <w:bCs/>
          <w:iCs/>
          <w:szCs w:val="24"/>
        </w:rPr>
        <w:t xml:space="preserve"> Βιβλ. 2, κεφ. 4 §§13-14</w:t>
      </w:r>
    </w:p>
    <w:p w:rsidR="00485E31" w:rsidRDefault="00485E31" w:rsidP="00485E31">
      <w:pPr>
        <w:rPr>
          <w:iCs/>
          <w:szCs w:val="24"/>
        </w:rPr>
      </w:pPr>
      <w:r w:rsidRPr="001A41D7">
        <w:rPr>
          <w:b/>
          <w:bCs/>
          <w:iCs/>
          <w:szCs w:val="24"/>
        </w:rPr>
        <w:t>Επισήμανση</w:t>
      </w:r>
      <w:r w:rsidRPr="00B66E10">
        <w:rPr>
          <w:iCs/>
          <w:szCs w:val="24"/>
        </w:rPr>
        <w:t>:</w:t>
      </w:r>
      <w:r>
        <w:rPr>
          <w:iCs/>
          <w:szCs w:val="24"/>
        </w:rPr>
        <w:t xml:space="preserve"> Το συγκεκριμένο παράλληλο κείμενο αναφέρεται στις κακουχίες που βίωσαν όσοι Αθηναίοι πολίτες δεν συμμετείχαν στις βιαιότητες των τριάκοντα, στις οποίες κάνει αναφορά και ο </w:t>
      </w:r>
      <w:proofErr w:type="spellStart"/>
      <w:r>
        <w:rPr>
          <w:iCs/>
          <w:szCs w:val="24"/>
        </w:rPr>
        <w:t>Μαντίθεος</w:t>
      </w:r>
      <w:proofErr w:type="spellEnd"/>
      <w:r>
        <w:rPr>
          <w:iCs/>
          <w:szCs w:val="24"/>
        </w:rPr>
        <w:t xml:space="preserve"> στον λόγο του. Δίνεται, έτσι,  η ευκαιρία για εμβάθυνση στο συγκεκριμένο ιστορικό γεγονός.</w:t>
      </w:r>
    </w:p>
    <w:p w:rsidR="005E739A" w:rsidRDefault="005E739A" w:rsidP="005B655B">
      <w:pPr>
        <w:rPr>
          <w:b/>
          <w:bCs/>
          <w:iCs/>
          <w:szCs w:val="24"/>
        </w:rPr>
      </w:pPr>
      <w:r w:rsidRPr="005E739A">
        <w:rPr>
          <w:b/>
          <w:bCs/>
          <w:iCs/>
          <w:szCs w:val="24"/>
        </w:rPr>
        <w:t>Β4.</w:t>
      </w:r>
      <w:r w:rsidR="00B84BDE">
        <w:rPr>
          <w:b/>
          <w:bCs/>
          <w:iCs/>
          <w:szCs w:val="24"/>
        </w:rPr>
        <w:t xml:space="preserve"> </w:t>
      </w:r>
    </w:p>
    <w:p w:rsidR="00B84BDE" w:rsidRPr="00CD07B2" w:rsidRDefault="004860B0" w:rsidP="005B655B">
      <w:pPr>
        <w:rPr>
          <w:rFonts w:ascii="Calibri" w:eastAsia="Times New Roman" w:hAnsi="Calibri" w:cs="Times New Roman"/>
          <w:i/>
          <w:szCs w:val="24"/>
        </w:rPr>
      </w:pPr>
      <w:proofErr w:type="spellStart"/>
      <w:r>
        <w:rPr>
          <w:i/>
          <w:szCs w:val="24"/>
        </w:rPr>
        <w:t>διαιτησομένους</w:t>
      </w:r>
      <w:proofErr w:type="spellEnd"/>
      <w:r w:rsidR="00B84BDE" w:rsidRPr="00CD07B2">
        <w:rPr>
          <w:i/>
          <w:szCs w:val="24"/>
        </w:rPr>
        <w:t xml:space="preserve">, </w:t>
      </w:r>
      <w:proofErr w:type="spellStart"/>
      <w:r>
        <w:rPr>
          <w:i/>
          <w:szCs w:val="24"/>
        </w:rPr>
        <w:t>ἐξέπεμψε</w:t>
      </w:r>
      <w:proofErr w:type="spellEnd"/>
      <w:r w:rsidR="005A6241" w:rsidRPr="00CD07B2">
        <w:rPr>
          <w:i/>
          <w:szCs w:val="24"/>
        </w:rPr>
        <w:t xml:space="preserve">, </w:t>
      </w:r>
      <w:proofErr w:type="spellStart"/>
      <w:r>
        <w:rPr>
          <w:i/>
          <w:szCs w:val="24"/>
        </w:rPr>
        <w:t>ἡμέραις</w:t>
      </w:r>
      <w:proofErr w:type="spellEnd"/>
      <w:r w:rsidR="00CD07B2" w:rsidRPr="00CD07B2">
        <w:rPr>
          <w:i/>
          <w:szCs w:val="24"/>
        </w:rPr>
        <w:t xml:space="preserve">, </w:t>
      </w:r>
      <w:proofErr w:type="spellStart"/>
      <w:r w:rsidR="00BF059D">
        <w:rPr>
          <w:i/>
          <w:szCs w:val="24"/>
        </w:rPr>
        <w:t>ἐπιθυμεῖν</w:t>
      </w:r>
      <w:proofErr w:type="spellEnd"/>
      <w:r w:rsidR="00BF059D">
        <w:rPr>
          <w:i/>
          <w:szCs w:val="24"/>
        </w:rPr>
        <w:t xml:space="preserve">, </w:t>
      </w:r>
      <w:proofErr w:type="spellStart"/>
      <w:r w:rsidR="00E906FB">
        <w:rPr>
          <w:i/>
          <w:szCs w:val="24"/>
        </w:rPr>
        <w:t>ἐξαμαρτάνουσι</w:t>
      </w:r>
      <w:proofErr w:type="spellEnd"/>
    </w:p>
    <w:p w:rsidR="00FC1355" w:rsidRDefault="00FC1355" w:rsidP="00477BBF">
      <w:pPr>
        <w:rPr>
          <w:rFonts w:cs="Calibri"/>
          <w:b/>
          <w:bCs/>
          <w:szCs w:val="24"/>
        </w:rPr>
      </w:pPr>
      <w:r w:rsidRPr="00F84EE8">
        <w:rPr>
          <w:b/>
          <w:bCs/>
          <w:szCs w:val="24"/>
        </w:rPr>
        <w:t>ΑΔΙΔΑΚΤΟ ΚΕΙΜΕΝΟ</w:t>
      </w:r>
      <w:r>
        <w:rPr>
          <w:b/>
          <w:bCs/>
          <w:szCs w:val="24"/>
        </w:rPr>
        <w:t xml:space="preserve"> Λυσίας</w:t>
      </w:r>
      <w:r w:rsidRPr="00CD2B44">
        <w:rPr>
          <w:b/>
          <w:bCs/>
          <w:szCs w:val="24"/>
        </w:rPr>
        <w:t xml:space="preserve">, </w:t>
      </w:r>
      <w:proofErr w:type="spellStart"/>
      <w:r w:rsidRPr="00561F87">
        <w:rPr>
          <w:b/>
          <w:bCs/>
          <w:i/>
          <w:iCs/>
          <w:szCs w:val="24"/>
        </w:rPr>
        <w:t>Κατὰ</w:t>
      </w:r>
      <w:proofErr w:type="spellEnd"/>
      <w:r w:rsidRPr="00561F87">
        <w:rPr>
          <w:b/>
          <w:bCs/>
          <w:i/>
          <w:iCs/>
          <w:szCs w:val="24"/>
        </w:rPr>
        <w:t xml:space="preserve"> </w:t>
      </w:r>
      <w:proofErr w:type="spellStart"/>
      <w:r w:rsidR="00B47950">
        <w:rPr>
          <w:b/>
          <w:bCs/>
          <w:i/>
          <w:iCs/>
          <w:szCs w:val="24"/>
        </w:rPr>
        <w:t>Ἐρατοσθένους</w:t>
      </w:r>
      <w:proofErr w:type="spellEnd"/>
      <w:r>
        <w:rPr>
          <w:b/>
          <w:bCs/>
          <w:szCs w:val="24"/>
        </w:rPr>
        <w:t xml:space="preserve"> </w:t>
      </w:r>
      <w:r w:rsidRPr="00F84EE8">
        <w:rPr>
          <w:rFonts w:cs="Calibri"/>
          <w:b/>
          <w:bCs/>
          <w:szCs w:val="24"/>
        </w:rPr>
        <w:t>§§</w:t>
      </w:r>
      <w:r w:rsidR="00B47950">
        <w:rPr>
          <w:rFonts w:cs="Calibri"/>
          <w:b/>
          <w:bCs/>
          <w:szCs w:val="24"/>
        </w:rPr>
        <w:t>5-7</w:t>
      </w:r>
    </w:p>
    <w:p w:rsidR="00FC1355" w:rsidRDefault="00FC1355" w:rsidP="00477BBF">
      <w:pPr>
        <w:rPr>
          <w:b/>
          <w:bCs/>
          <w:szCs w:val="24"/>
        </w:rPr>
      </w:pPr>
      <w:r>
        <w:rPr>
          <w:b/>
          <w:bCs/>
          <w:szCs w:val="24"/>
        </w:rPr>
        <w:t>Ενδεικτικές νεοελληνικές αποδόσεις</w:t>
      </w:r>
    </w:p>
    <w:tbl>
      <w:tblPr>
        <w:tblStyle w:val="a4"/>
        <w:tblW w:w="5000" w:type="pct"/>
        <w:tblBorders>
          <w:top w:val="none" w:sz="0" w:space="0" w:color="auto"/>
          <w:left w:val="none" w:sz="0" w:space="0" w:color="auto"/>
          <w:bottom w:val="none" w:sz="0" w:space="0" w:color="auto"/>
          <w:right w:val="none" w:sz="0" w:space="0" w:color="auto"/>
          <w:insideH w:val="none" w:sz="0" w:space="0" w:color="auto"/>
        </w:tblBorders>
        <w:tblLook w:val="04A0"/>
      </w:tblPr>
      <w:tblGrid>
        <w:gridCol w:w="4621"/>
        <w:gridCol w:w="4665"/>
      </w:tblGrid>
      <w:tr w:rsidR="00B47950" w:rsidRPr="00985977" w:rsidTr="004B4F67">
        <w:tc>
          <w:tcPr>
            <w:tcW w:w="2488" w:type="pct"/>
            <w:shd w:val="clear" w:color="auto" w:fill="auto"/>
          </w:tcPr>
          <w:p w:rsidR="00B47950" w:rsidRPr="00025FB4" w:rsidRDefault="00B47950" w:rsidP="00B47950">
            <w:pPr>
              <w:shd w:val="clear" w:color="auto" w:fill="FFFFFF"/>
              <w:rPr>
                <w:rFonts w:ascii="Calibri" w:eastAsia="Arial Unicode MS" w:hAnsi="Calibri" w:cs="Calibri"/>
                <w:szCs w:val="24"/>
                <w:lang w:eastAsia="el-GR"/>
              </w:rPr>
            </w:pPr>
            <w:r w:rsidRPr="00025FB4">
              <w:rPr>
                <w:rFonts w:ascii="Calibri" w:eastAsia="Arial Unicode MS" w:hAnsi="Calibri" w:cs="Calibri"/>
                <w:szCs w:val="24"/>
                <w:lang w:eastAsia="el-GR"/>
              </w:rPr>
              <w:t>Όταν πήραν την εξουσία οι Τριάντα, αυτοί οι πανούργοι και συκοφάντες, διακήρυξαν ότι ήταν απαραίτητο να εκκαθαρίσουν την πόλη από τα επικίνδυνα στοιχεία, και έτσι να οδηγηθούν οι πολίτες σε μια φρόνιμη και ενάρετη ζωή. Μολονότι όμως υπόσχονταν κάτι τέτοια, τίποτε απ' αυτά δεν επιχειρούσαν να πραγματοποιήσουν, όπως θα προσπαθήσω να σας θυμίσω και σχετικά μ' εσάς, αφού μιλήσω πρώτα για το προσωπικό μου θέμα.</w:t>
            </w:r>
            <w:r>
              <w:rPr>
                <w:rFonts w:ascii="Calibri" w:eastAsia="Arial Unicode MS" w:hAnsi="Calibri" w:cs="Calibri"/>
                <w:szCs w:val="24"/>
                <w:lang w:eastAsia="el-GR"/>
              </w:rPr>
              <w:t xml:space="preserve"> </w:t>
            </w:r>
            <w:r w:rsidRPr="00025FB4">
              <w:rPr>
                <w:rFonts w:ascii="Calibri" w:eastAsia="Arial Unicode MS" w:hAnsi="Calibri" w:cs="Calibri"/>
                <w:szCs w:val="24"/>
                <w:lang w:eastAsia="el-GR"/>
              </w:rPr>
              <w:t xml:space="preserve">Ο </w:t>
            </w:r>
            <w:proofErr w:type="spellStart"/>
            <w:r w:rsidRPr="00025FB4">
              <w:rPr>
                <w:rFonts w:ascii="Calibri" w:eastAsia="Arial Unicode MS" w:hAnsi="Calibri" w:cs="Calibri"/>
                <w:szCs w:val="24"/>
                <w:lang w:eastAsia="el-GR"/>
              </w:rPr>
              <w:t>Θέογνης</w:t>
            </w:r>
            <w:proofErr w:type="spellEnd"/>
            <w:r w:rsidRPr="00025FB4">
              <w:rPr>
                <w:rFonts w:ascii="Calibri" w:eastAsia="Arial Unicode MS" w:hAnsi="Calibri" w:cs="Calibri"/>
                <w:szCs w:val="24"/>
                <w:lang w:eastAsia="el-GR"/>
              </w:rPr>
              <w:t xml:space="preserve"> και ο </w:t>
            </w:r>
            <w:proofErr w:type="spellStart"/>
            <w:r w:rsidRPr="00025FB4">
              <w:rPr>
                <w:rFonts w:ascii="Calibri" w:eastAsia="Arial Unicode MS" w:hAnsi="Calibri" w:cs="Calibri"/>
                <w:szCs w:val="24"/>
                <w:lang w:eastAsia="el-GR"/>
              </w:rPr>
              <w:t>Πείσωνας</w:t>
            </w:r>
            <w:proofErr w:type="spellEnd"/>
            <w:r w:rsidRPr="00025FB4">
              <w:rPr>
                <w:rFonts w:ascii="Calibri" w:eastAsia="Arial Unicode MS" w:hAnsi="Calibri" w:cs="Calibri"/>
                <w:szCs w:val="24"/>
                <w:lang w:eastAsia="el-GR"/>
              </w:rPr>
              <w:t xml:space="preserve"> σε μια σύσκεψη των Τριάντα υποστήριξαν σχετικά με τους μετοίκους ότι ήταν ανάμεσά τους μερικοί δυσαρεστημένοι με την πολιτική κατάσταση· είχαν λοιπόν οι Τριάντα μια θαυμάσια πρόφαση να δημιουργήσουν την εντύπωση ότι επιβάλλουν κυρώσεις, στην πράξη όμως να εξοικονομήσουν χρήματα· άλλωστε η πόλη βρισκόταν σε οικονομικό αδιέξοδο, και η κυβέρνηση χρειαζόταν πόρους. Δε δυσκολεύτηκαν να πείσουν το ακροατήριό τους· γι' αυτούς η εκτέλεση ανθρώπων είχε ελάχιστη σημασία, ενώ η εξασφάλιση χρημάτων μεγάλη. Αποφάσισαν λοιπόν να συλλάβουν δέκα </w:t>
            </w:r>
            <w:r w:rsidRPr="00025FB4">
              <w:rPr>
                <w:rFonts w:ascii="Calibri" w:eastAsia="Arial Unicode MS" w:hAnsi="Calibri" w:cs="Calibri"/>
                <w:szCs w:val="24"/>
                <w:lang w:eastAsia="el-GR"/>
              </w:rPr>
              <w:lastRenderedPageBreak/>
              <w:t>μετοίκους, ανάμεσά τους και δύο φτωχούς, για να έχουν και για την περίπτωση των υπολοίπων κάποιο πρόσχημα, ότι τάχα οι ενέργειές τους δεν είχαν οικονομικά κίνητρα, αλλά αποσκοπούσαν στο συμφέρον της πολιτείας ― λες και οποιαδήποτε άλλη από τις πράξεις τους ήταν δικαιολογημένη. </w:t>
            </w:r>
          </w:p>
          <w:p w:rsidR="00B47950" w:rsidRPr="00DF041E" w:rsidRDefault="00B47950" w:rsidP="00B47950">
            <w:pPr>
              <w:rPr>
                <w:b/>
                <w:bCs/>
                <w:szCs w:val="24"/>
              </w:rPr>
            </w:pPr>
            <w:r w:rsidRPr="00025FB4">
              <w:rPr>
                <w:rFonts w:ascii="Calibri" w:eastAsia="Calibri" w:hAnsi="Calibri" w:cs="Calibri"/>
                <w:szCs w:val="24"/>
              </w:rPr>
              <w:t xml:space="preserve"> </w:t>
            </w:r>
            <w:proofErr w:type="spellStart"/>
            <w:r w:rsidRPr="00025FB4">
              <w:rPr>
                <w:rFonts w:ascii="Calibri" w:eastAsia="Arial Unicode MS" w:hAnsi="Calibri" w:cs="Calibri"/>
                <w:b/>
                <w:bCs/>
                <w:szCs w:val="24"/>
                <w:shd w:val="clear" w:color="auto" w:fill="FFFFFF"/>
              </w:rPr>
              <w:t>Μτφρ</w:t>
            </w:r>
            <w:proofErr w:type="spellEnd"/>
            <w:r w:rsidRPr="00025FB4">
              <w:rPr>
                <w:rFonts w:ascii="Calibri" w:eastAsia="Arial Unicode MS" w:hAnsi="Calibri" w:cs="Calibri"/>
                <w:b/>
                <w:bCs/>
                <w:szCs w:val="24"/>
                <w:shd w:val="clear" w:color="auto" w:fill="FFFFFF"/>
              </w:rPr>
              <w:t xml:space="preserve">. Ν.Χ. </w:t>
            </w:r>
            <w:proofErr w:type="spellStart"/>
            <w:r w:rsidRPr="00025FB4">
              <w:rPr>
                <w:rFonts w:ascii="Calibri" w:eastAsia="Arial Unicode MS" w:hAnsi="Calibri" w:cs="Calibri"/>
                <w:b/>
                <w:bCs/>
                <w:szCs w:val="24"/>
                <w:shd w:val="clear" w:color="auto" w:fill="FFFFFF"/>
              </w:rPr>
              <w:t>Χουρμουζιάδης</w:t>
            </w:r>
            <w:proofErr w:type="spellEnd"/>
            <w:r w:rsidRPr="00025FB4">
              <w:rPr>
                <w:rFonts w:ascii="Calibri" w:eastAsia="Arial Unicode MS" w:hAnsi="Calibri" w:cs="Calibri"/>
                <w:b/>
                <w:bCs/>
                <w:szCs w:val="24"/>
                <w:shd w:val="clear" w:color="auto" w:fill="FFFFFF"/>
              </w:rPr>
              <w:t xml:space="preserve"> [</w:t>
            </w:r>
            <w:proofErr w:type="spellStart"/>
            <w:r w:rsidRPr="00025FB4">
              <w:rPr>
                <w:rFonts w:ascii="Calibri" w:eastAsia="Arial Unicode MS" w:hAnsi="Calibri" w:cs="Calibri"/>
                <w:b/>
                <w:bCs/>
                <w:szCs w:val="24"/>
                <w:shd w:val="clear" w:color="auto" w:fill="FFFFFF"/>
              </w:rPr>
              <w:t>χ.χ</w:t>
            </w:r>
            <w:proofErr w:type="spellEnd"/>
            <w:r w:rsidRPr="00025FB4">
              <w:rPr>
                <w:rFonts w:ascii="Calibri" w:eastAsia="Arial Unicode MS" w:hAnsi="Calibri" w:cs="Calibri"/>
                <w:b/>
                <w:bCs/>
                <w:szCs w:val="24"/>
                <w:shd w:val="clear" w:color="auto" w:fill="FFFFFF"/>
              </w:rPr>
              <w:t>.]</w:t>
            </w:r>
          </w:p>
        </w:tc>
        <w:tc>
          <w:tcPr>
            <w:tcW w:w="2512" w:type="pct"/>
            <w:shd w:val="clear" w:color="auto" w:fill="auto"/>
          </w:tcPr>
          <w:p w:rsidR="00B47950" w:rsidRPr="00025FB4" w:rsidRDefault="00B47950" w:rsidP="00B47950">
            <w:pPr>
              <w:shd w:val="clear" w:color="auto" w:fill="FFFFFF"/>
              <w:rPr>
                <w:rFonts w:ascii="Arial Unicode MS" w:eastAsia="Arial Unicode MS" w:hAnsi="Arial Unicode MS" w:cs="Arial Unicode MS"/>
                <w:sz w:val="15"/>
                <w:szCs w:val="15"/>
                <w:lang w:eastAsia="el-GR"/>
              </w:rPr>
            </w:pPr>
            <w:r w:rsidRPr="00025FB4">
              <w:rPr>
                <w:rFonts w:ascii="Calibri" w:eastAsia="Arial Unicode MS" w:hAnsi="Calibri" w:cs="Calibri"/>
                <w:szCs w:val="24"/>
                <w:lang w:eastAsia="el-GR"/>
              </w:rPr>
              <w:lastRenderedPageBreak/>
              <w:t>Όταν όμως κατέλαβαν την εξουσία οι τριάντα τύραννοι, μοχθηροί και συκοφάντες, που διακήρυτταν ότι πρέπει να καθαρίσουν την πόλη από τους άδικους και να στρέψουν τους υπόλοιπους πολίτες προς την αρετή και τη δικαιοσύνη, αν και υπόσχονταν τέτοια, όμως δεν τολμούσαν να κάνουν και τέτοια, όπως θα επιχειρήσω να υπενθυμίσω και για δικές σας περιπτώσεις, αφού πρώτα καλύψω όσα αφορούν εμένα.</w:t>
            </w:r>
            <w:r w:rsidR="0014438E">
              <w:rPr>
                <w:rFonts w:ascii="Calibri" w:eastAsia="Arial Unicode MS" w:hAnsi="Calibri" w:cs="Calibri"/>
                <w:szCs w:val="24"/>
                <w:lang w:eastAsia="el-GR"/>
              </w:rPr>
              <w:t xml:space="preserve"> </w:t>
            </w:r>
            <w:r w:rsidRPr="00025FB4">
              <w:rPr>
                <w:rFonts w:ascii="Calibri" w:eastAsia="Arial Unicode MS" w:hAnsi="Calibri" w:cs="Calibri"/>
                <w:szCs w:val="24"/>
                <w:lang w:eastAsia="el-GR"/>
              </w:rPr>
              <w:t xml:space="preserve">Ο </w:t>
            </w:r>
            <w:proofErr w:type="spellStart"/>
            <w:r w:rsidRPr="00025FB4">
              <w:rPr>
                <w:rFonts w:ascii="Calibri" w:eastAsia="Arial Unicode MS" w:hAnsi="Calibri" w:cs="Calibri"/>
                <w:szCs w:val="24"/>
                <w:lang w:eastAsia="el-GR"/>
              </w:rPr>
              <w:t>Θέογνης</w:t>
            </w:r>
            <w:proofErr w:type="spellEnd"/>
            <w:r w:rsidRPr="00025FB4">
              <w:rPr>
                <w:rFonts w:ascii="Calibri" w:eastAsia="Arial Unicode MS" w:hAnsi="Calibri" w:cs="Calibri"/>
                <w:szCs w:val="24"/>
                <w:lang w:eastAsia="el-GR"/>
              </w:rPr>
              <w:t xml:space="preserve">, λοιπόν, και ο </w:t>
            </w:r>
            <w:proofErr w:type="spellStart"/>
            <w:r w:rsidRPr="00025FB4">
              <w:rPr>
                <w:rFonts w:ascii="Calibri" w:eastAsia="Arial Unicode MS" w:hAnsi="Calibri" w:cs="Calibri"/>
                <w:szCs w:val="24"/>
                <w:lang w:eastAsia="el-GR"/>
              </w:rPr>
              <w:t>Πείσωνας</w:t>
            </w:r>
            <w:proofErr w:type="spellEnd"/>
            <w:r w:rsidRPr="00025FB4">
              <w:rPr>
                <w:rFonts w:ascii="Calibri" w:eastAsia="Arial Unicode MS" w:hAnsi="Calibri" w:cs="Calibri"/>
                <w:szCs w:val="24"/>
                <w:lang w:eastAsia="el-GR"/>
              </w:rPr>
              <w:t xml:space="preserve"> υποστήριζαν για τους μέτοικους στις συνεδριάσεις των Τριάκοντα ότι υπήρχαν μερικοί που υπόσκαπταν το καθεστώς· ήταν, επομένως ωραιότατη πρόφαση να φαίνονται ότι τιμωρούν (υπονομευτές του καθεστώτος), στην ουσία όμως να χρηματίζονται· πάντως η πόλη μαστιζόταν από οικονομική κρίση και η εξουσία είχε ανάγκη από χρήματα· και όσους τα άκουγαν τους έπειθαν με ευκολία· γιατί δεν το είχαν για τίποτα να σκοτώνουν ανθρώπους, εκτιμούσαν όμως περισσότερο να εισπράττουν χρήματα. Αποφάσισαν, λοιπόν, να συλλάβουν δέκα (μέτοικους), ανάμεσά τους και δυο φτωχούς, για </w:t>
            </w:r>
            <w:r w:rsidRPr="00025FB4">
              <w:rPr>
                <w:rFonts w:ascii="Calibri" w:eastAsia="Arial Unicode MS" w:hAnsi="Calibri" w:cs="Calibri"/>
                <w:szCs w:val="24"/>
                <w:lang w:eastAsia="el-GR"/>
              </w:rPr>
              <w:lastRenderedPageBreak/>
              <w:t>να υπάρχει δικαιολογία προς τους άλλους ότι αυτά δεν έγιναν με σκοπό τα χρήματα, αλλά έχουν γίνει προς το συμφέρον της πολιτείας, λες και είχαν κάνει κάτι από τα άλλα, φυσικότατα.</w:t>
            </w:r>
          </w:p>
          <w:p w:rsidR="00B47950" w:rsidRPr="00DF041E" w:rsidRDefault="00B47950" w:rsidP="00B47950">
            <w:pPr>
              <w:rPr>
                <w:b/>
                <w:bCs/>
                <w:szCs w:val="24"/>
              </w:rPr>
            </w:pPr>
            <w:proofErr w:type="spellStart"/>
            <w:r w:rsidRPr="00025FB4">
              <w:rPr>
                <w:rFonts w:ascii="Calibri" w:eastAsia="Arial Unicode MS" w:hAnsi="Calibri" w:cs="Calibri"/>
                <w:b/>
                <w:bCs/>
                <w:szCs w:val="24"/>
                <w:shd w:val="clear" w:color="auto" w:fill="FFFFFF"/>
              </w:rPr>
              <w:t>Μτφρ</w:t>
            </w:r>
            <w:proofErr w:type="spellEnd"/>
            <w:r w:rsidRPr="00025FB4">
              <w:rPr>
                <w:rFonts w:ascii="Calibri" w:eastAsia="Arial Unicode MS" w:hAnsi="Calibri" w:cs="Calibri"/>
                <w:b/>
                <w:bCs/>
                <w:szCs w:val="24"/>
                <w:shd w:val="clear" w:color="auto" w:fill="FFFFFF"/>
              </w:rPr>
              <w:t>. Γ. Α. Ράπτης. 2003.  </w:t>
            </w:r>
            <w:r w:rsidRPr="00025FB4">
              <w:rPr>
                <w:rFonts w:ascii="Calibri" w:eastAsia="Calibri" w:hAnsi="Calibri" w:cs="Times New Roman"/>
                <w:b/>
                <w:bCs/>
              </w:rPr>
              <w:t xml:space="preserve"> </w:t>
            </w:r>
          </w:p>
        </w:tc>
      </w:tr>
    </w:tbl>
    <w:p w:rsidR="00FC1355" w:rsidRDefault="00756912" w:rsidP="00BB1A60">
      <w:pPr>
        <w:rPr>
          <w:b/>
          <w:bCs/>
          <w:szCs w:val="24"/>
        </w:rPr>
      </w:pPr>
      <w:r>
        <w:rPr>
          <w:b/>
          <w:bCs/>
          <w:szCs w:val="24"/>
        </w:rPr>
        <w:lastRenderedPageBreak/>
        <w:t>Γ4.</w:t>
      </w:r>
    </w:p>
    <w:p w:rsidR="00BB1A60" w:rsidRPr="00B47950" w:rsidRDefault="00B47950" w:rsidP="00EE0A19">
      <w:pPr>
        <w:spacing w:after="160"/>
        <w:rPr>
          <w:szCs w:val="24"/>
        </w:rPr>
      </w:pPr>
      <w:r>
        <w:rPr>
          <w:szCs w:val="24"/>
        </w:rPr>
        <w:t xml:space="preserve">1 </w:t>
      </w:r>
      <w:r w:rsidR="006D7186">
        <w:rPr>
          <w:szCs w:val="24"/>
        </w:rPr>
        <w:t>–</w:t>
      </w:r>
      <w:r>
        <w:rPr>
          <w:szCs w:val="24"/>
        </w:rPr>
        <w:t xml:space="preserve"> </w:t>
      </w:r>
      <w:r w:rsidR="006D7186">
        <w:rPr>
          <w:szCs w:val="24"/>
        </w:rPr>
        <w:t xml:space="preserve">β, 2 – </w:t>
      </w:r>
      <w:r w:rsidR="00A10445">
        <w:rPr>
          <w:szCs w:val="24"/>
        </w:rPr>
        <w:t>β</w:t>
      </w:r>
      <w:r w:rsidR="006D7186">
        <w:rPr>
          <w:szCs w:val="24"/>
        </w:rPr>
        <w:t xml:space="preserve">, 3 </w:t>
      </w:r>
      <w:r w:rsidR="00D0578F">
        <w:rPr>
          <w:szCs w:val="24"/>
        </w:rPr>
        <w:t>–</w:t>
      </w:r>
      <w:r w:rsidR="006D7186">
        <w:rPr>
          <w:szCs w:val="24"/>
        </w:rPr>
        <w:t xml:space="preserve"> </w:t>
      </w:r>
      <w:r w:rsidR="00D0578F">
        <w:rPr>
          <w:szCs w:val="24"/>
        </w:rPr>
        <w:t xml:space="preserve">α, 4 – α, 5 </w:t>
      </w:r>
      <w:r w:rsidR="00B84BDE">
        <w:rPr>
          <w:szCs w:val="24"/>
        </w:rPr>
        <w:t>–</w:t>
      </w:r>
      <w:r w:rsidR="00D0578F">
        <w:rPr>
          <w:szCs w:val="24"/>
        </w:rPr>
        <w:t xml:space="preserve"> </w:t>
      </w:r>
      <w:r w:rsidR="00B84BDE">
        <w:rPr>
          <w:szCs w:val="24"/>
        </w:rPr>
        <w:t xml:space="preserve">β </w:t>
      </w:r>
    </w:p>
    <w:p w:rsidR="007A16D3" w:rsidRPr="00756912" w:rsidRDefault="007A16D3" w:rsidP="002B6580">
      <w:pPr>
        <w:rPr>
          <w:rFonts w:ascii="Calibri" w:eastAsia="Times New Roman" w:hAnsi="Calibri" w:cs="Times New Roman"/>
          <w:szCs w:val="24"/>
        </w:rPr>
      </w:pPr>
    </w:p>
    <w:p w:rsidR="00EE0514" w:rsidRPr="00756912" w:rsidRDefault="00EE0514" w:rsidP="002B6580">
      <w:pPr>
        <w:rPr>
          <w:szCs w:val="24"/>
        </w:rPr>
      </w:pPr>
    </w:p>
    <w:sectPr w:rsidR="00EE0514" w:rsidRPr="00756912" w:rsidSect="00024AEA">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B6580"/>
    <w:rsid w:val="00006388"/>
    <w:rsid w:val="00024AEA"/>
    <w:rsid w:val="00034A1D"/>
    <w:rsid w:val="000519F7"/>
    <w:rsid w:val="00074DC1"/>
    <w:rsid w:val="000C4534"/>
    <w:rsid w:val="000D3DEA"/>
    <w:rsid w:val="000D6984"/>
    <w:rsid w:val="00102F7B"/>
    <w:rsid w:val="00111FD9"/>
    <w:rsid w:val="001152FB"/>
    <w:rsid w:val="0014438E"/>
    <w:rsid w:val="001578D3"/>
    <w:rsid w:val="00164AE9"/>
    <w:rsid w:val="00171907"/>
    <w:rsid w:val="001A0B6F"/>
    <w:rsid w:val="001A41D7"/>
    <w:rsid w:val="001D5F11"/>
    <w:rsid w:val="001F3AAB"/>
    <w:rsid w:val="00236C83"/>
    <w:rsid w:val="00284F0D"/>
    <w:rsid w:val="002A6503"/>
    <w:rsid w:val="002B6580"/>
    <w:rsid w:val="002F38B7"/>
    <w:rsid w:val="00302FFA"/>
    <w:rsid w:val="003511FE"/>
    <w:rsid w:val="003B631C"/>
    <w:rsid w:val="00410599"/>
    <w:rsid w:val="004132CE"/>
    <w:rsid w:val="00457D16"/>
    <w:rsid w:val="00477BBF"/>
    <w:rsid w:val="00483E88"/>
    <w:rsid w:val="00485E31"/>
    <w:rsid w:val="004860B0"/>
    <w:rsid w:val="004B6612"/>
    <w:rsid w:val="004B7019"/>
    <w:rsid w:val="00503800"/>
    <w:rsid w:val="00510E9F"/>
    <w:rsid w:val="0053759D"/>
    <w:rsid w:val="005626B6"/>
    <w:rsid w:val="00566081"/>
    <w:rsid w:val="005A6241"/>
    <w:rsid w:val="005B655B"/>
    <w:rsid w:val="005E1DF1"/>
    <w:rsid w:val="005E6545"/>
    <w:rsid w:val="005E739A"/>
    <w:rsid w:val="0062353E"/>
    <w:rsid w:val="00681068"/>
    <w:rsid w:val="00697B66"/>
    <w:rsid w:val="006C37A7"/>
    <w:rsid w:val="006D7186"/>
    <w:rsid w:val="00746913"/>
    <w:rsid w:val="00756912"/>
    <w:rsid w:val="007A16D3"/>
    <w:rsid w:val="007C22DE"/>
    <w:rsid w:val="00800999"/>
    <w:rsid w:val="00814217"/>
    <w:rsid w:val="008153B9"/>
    <w:rsid w:val="008409C5"/>
    <w:rsid w:val="008E060D"/>
    <w:rsid w:val="009804EE"/>
    <w:rsid w:val="00985977"/>
    <w:rsid w:val="009A040C"/>
    <w:rsid w:val="009A2E4C"/>
    <w:rsid w:val="009F01A2"/>
    <w:rsid w:val="00A10445"/>
    <w:rsid w:val="00A41A83"/>
    <w:rsid w:val="00A57E3D"/>
    <w:rsid w:val="00A60274"/>
    <w:rsid w:val="00A859AE"/>
    <w:rsid w:val="00A87EFF"/>
    <w:rsid w:val="00B47950"/>
    <w:rsid w:val="00B66E10"/>
    <w:rsid w:val="00B84BDE"/>
    <w:rsid w:val="00B9722C"/>
    <w:rsid w:val="00BB1A60"/>
    <w:rsid w:val="00BF059D"/>
    <w:rsid w:val="00C01C05"/>
    <w:rsid w:val="00C21D15"/>
    <w:rsid w:val="00C411D6"/>
    <w:rsid w:val="00C60059"/>
    <w:rsid w:val="00CC554D"/>
    <w:rsid w:val="00CD07B2"/>
    <w:rsid w:val="00D0578F"/>
    <w:rsid w:val="00D10032"/>
    <w:rsid w:val="00DA6D83"/>
    <w:rsid w:val="00DD36C1"/>
    <w:rsid w:val="00DF041E"/>
    <w:rsid w:val="00E032B6"/>
    <w:rsid w:val="00E17874"/>
    <w:rsid w:val="00E906FB"/>
    <w:rsid w:val="00ED3560"/>
    <w:rsid w:val="00ED78DA"/>
    <w:rsid w:val="00EE0514"/>
    <w:rsid w:val="00EE0A19"/>
    <w:rsid w:val="00EE540D"/>
    <w:rsid w:val="00EE5F6D"/>
    <w:rsid w:val="00EF3752"/>
    <w:rsid w:val="00F3409B"/>
    <w:rsid w:val="00F82BC1"/>
    <w:rsid w:val="00F92EFA"/>
    <w:rsid w:val="00F938FF"/>
    <w:rsid w:val="00FA15FB"/>
    <w:rsid w:val="00FA645C"/>
    <w:rsid w:val="00FC1355"/>
    <w:rsid w:val="00FD2B6A"/>
    <w:rsid w:val="00FF7B5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580"/>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6580"/>
    <w:pPr>
      <w:spacing w:after="200" w:line="276" w:lineRule="auto"/>
      <w:ind w:left="720"/>
      <w:contextualSpacing/>
      <w:jc w:val="left"/>
    </w:pPr>
    <w:rPr>
      <w:rFonts w:ascii="Calibri" w:eastAsia="Times New Roman" w:hAnsi="Calibri" w:cs="Times New Roman"/>
      <w:sz w:val="22"/>
    </w:rPr>
  </w:style>
  <w:style w:type="table" w:styleId="a4">
    <w:name w:val="Table Grid"/>
    <w:basedOn w:val="a1"/>
    <w:uiPriority w:val="39"/>
    <w:rsid w:val="00A41A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uiPriority w:val="99"/>
    <w:semiHidden/>
    <w:unhideWhenUsed/>
    <w:rsid w:val="003511FE"/>
    <w:rPr>
      <w:sz w:val="16"/>
      <w:szCs w:val="16"/>
    </w:rPr>
  </w:style>
  <w:style w:type="paragraph" w:styleId="a6">
    <w:name w:val="annotation text"/>
    <w:basedOn w:val="a"/>
    <w:link w:val="Char"/>
    <w:uiPriority w:val="99"/>
    <w:semiHidden/>
    <w:unhideWhenUsed/>
    <w:rsid w:val="003511FE"/>
    <w:pPr>
      <w:spacing w:line="240" w:lineRule="auto"/>
    </w:pPr>
    <w:rPr>
      <w:sz w:val="20"/>
      <w:szCs w:val="20"/>
    </w:rPr>
  </w:style>
  <w:style w:type="character" w:customStyle="1" w:styleId="Char">
    <w:name w:val="Κείμενο σχολίου Char"/>
    <w:basedOn w:val="a0"/>
    <w:link w:val="a6"/>
    <w:uiPriority w:val="99"/>
    <w:semiHidden/>
    <w:rsid w:val="003511FE"/>
    <w:rPr>
      <w:sz w:val="20"/>
      <w:szCs w:val="20"/>
    </w:rPr>
  </w:style>
  <w:style w:type="paragraph" w:styleId="a7">
    <w:name w:val="annotation subject"/>
    <w:basedOn w:val="a6"/>
    <w:next w:val="a6"/>
    <w:link w:val="Char0"/>
    <w:uiPriority w:val="99"/>
    <w:semiHidden/>
    <w:unhideWhenUsed/>
    <w:rsid w:val="003511FE"/>
    <w:rPr>
      <w:b/>
      <w:bCs/>
    </w:rPr>
  </w:style>
  <w:style w:type="character" w:customStyle="1" w:styleId="Char0">
    <w:name w:val="Θέμα σχολίου Char"/>
    <w:basedOn w:val="Char"/>
    <w:link w:val="a7"/>
    <w:uiPriority w:val="99"/>
    <w:semiHidden/>
    <w:rsid w:val="003511FE"/>
    <w:rPr>
      <w:b/>
      <w:bCs/>
      <w:sz w:val="20"/>
      <w:szCs w:val="20"/>
    </w:rPr>
  </w:style>
  <w:style w:type="paragraph" w:styleId="a8">
    <w:name w:val="Balloon Text"/>
    <w:basedOn w:val="a"/>
    <w:link w:val="Char1"/>
    <w:uiPriority w:val="99"/>
    <w:semiHidden/>
    <w:unhideWhenUsed/>
    <w:rsid w:val="003511FE"/>
    <w:pPr>
      <w:spacing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3511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187931">
      <w:bodyDiv w:val="1"/>
      <w:marLeft w:val="0"/>
      <w:marRight w:val="0"/>
      <w:marTop w:val="0"/>
      <w:marBottom w:val="0"/>
      <w:divBdr>
        <w:top w:val="none" w:sz="0" w:space="0" w:color="auto"/>
        <w:left w:val="none" w:sz="0" w:space="0" w:color="auto"/>
        <w:bottom w:val="none" w:sz="0" w:space="0" w:color="auto"/>
        <w:right w:val="none" w:sz="0" w:space="0" w:color="auto"/>
      </w:divBdr>
    </w:div>
    <w:div w:id="480849924">
      <w:bodyDiv w:val="1"/>
      <w:marLeft w:val="0"/>
      <w:marRight w:val="0"/>
      <w:marTop w:val="0"/>
      <w:marBottom w:val="0"/>
      <w:divBdr>
        <w:top w:val="none" w:sz="0" w:space="0" w:color="auto"/>
        <w:left w:val="none" w:sz="0" w:space="0" w:color="auto"/>
        <w:bottom w:val="none" w:sz="0" w:space="0" w:color="auto"/>
        <w:right w:val="none" w:sz="0" w:space="0" w:color="auto"/>
      </w:divBdr>
    </w:div>
    <w:div w:id="189014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483</Words>
  <Characters>2609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e-shop.gr</Company>
  <LinksUpToDate>false</LinksUpToDate>
  <CharactersWithSpaces>3086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4</cp:revision>
  <cp:lastPrinted>2022-04-12T16:52:00Z</cp:lastPrinted>
  <dcterms:created xsi:type="dcterms:W3CDTF">2022-04-14T17:26:00Z</dcterms:created>
  <dcterms:modified xsi:type="dcterms:W3CDTF">2022-04-14T17:59:00Z</dcterms:modified>
</cp:coreProperties>
</file>