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2D71A5" w:rsidRDefault="00321E9D" w:rsidP="002D71A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D71A5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2D71A5">
        <w:rPr>
          <w:rStyle w:val="eop"/>
          <w:rFonts w:asciiTheme="minorHAnsi" w:hAnsiTheme="minorHAnsi" w:cstheme="minorHAnsi"/>
        </w:rPr>
        <w:t> </w:t>
      </w:r>
    </w:p>
    <w:p w:rsidR="00321E9D" w:rsidRPr="002D71A5" w:rsidRDefault="00321E9D" w:rsidP="002D71A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D71A5">
        <w:rPr>
          <w:rStyle w:val="normaltextrun"/>
          <w:rFonts w:asciiTheme="minorHAnsi" w:hAnsiTheme="minorHAnsi" w:cstheme="minorHAnsi"/>
          <w:b/>
          <w:bCs/>
        </w:rPr>
        <w:t>2.1</w:t>
      </w:r>
      <w:r w:rsidRPr="002D71A5">
        <w:rPr>
          <w:rStyle w:val="eop"/>
          <w:rFonts w:asciiTheme="minorHAnsi" w:hAnsiTheme="minorHAnsi" w:cstheme="minorHAnsi"/>
        </w:rPr>
        <w:t> </w:t>
      </w:r>
    </w:p>
    <w:p w:rsidR="002D71A5" w:rsidRDefault="002724F5" w:rsidP="002D71A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Α-</w:t>
      </w:r>
      <w:r>
        <w:rPr>
          <w:rFonts w:cstheme="minorHAnsi"/>
          <w:sz w:val="24"/>
          <w:szCs w:val="24"/>
        </w:rPr>
        <w:t>κάρτα δικτύου</w:t>
      </w:r>
      <w:r>
        <w:rPr>
          <w:rFonts w:ascii="Calibri" w:hAnsi="Calibri" w:cs="Calibri"/>
          <w:sz w:val="24"/>
          <w:szCs w:val="24"/>
        </w:rPr>
        <w:t>, Β-</w:t>
      </w:r>
      <w:r>
        <w:rPr>
          <w:rFonts w:cstheme="minorHAnsi"/>
          <w:sz w:val="24"/>
          <w:szCs w:val="24"/>
        </w:rPr>
        <w:t>κάρτα γραφικών</w:t>
      </w:r>
      <w:r>
        <w:rPr>
          <w:rFonts w:ascii="Calibri" w:hAnsi="Calibri" w:cs="Calibri"/>
          <w:sz w:val="24"/>
          <w:szCs w:val="24"/>
        </w:rPr>
        <w:t>, Γ-</w:t>
      </w:r>
      <w:r>
        <w:rPr>
          <w:rFonts w:cstheme="minorHAnsi"/>
          <w:sz w:val="24"/>
          <w:szCs w:val="24"/>
        </w:rPr>
        <w:t>κάρτα τηλεόρασης</w:t>
      </w:r>
    </w:p>
    <w:p w:rsidR="002D71A5" w:rsidRPr="002D71A5" w:rsidRDefault="002D71A5" w:rsidP="002D71A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31578A" w:rsidRPr="0076379A" w:rsidRDefault="0031578A" w:rsidP="0031578A">
      <w:pPr>
        <w:spacing w:after="0" w:line="360" w:lineRule="auto"/>
        <w:rPr>
          <w:rFonts w:cstheme="minorHAnsi"/>
          <w:b/>
          <w:sz w:val="24"/>
          <w:szCs w:val="24"/>
        </w:rPr>
      </w:pPr>
      <w:r w:rsidRPr="0076379A">
        <w:rPr>
          <w:rFonts w:cstheme="minorHAnsi"/>
          <w:b/>
          <w:sz w:val="24"/>
          <w:szCs w:val="24"/>
        </w:rPr>
        <w:t>2.2</w:t>
      </w:r>
    </w:p>
    <w:p w:rsidR="0031578A" w:rsidRDefault="00360255" w:rsidP="003D137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Σχήμα 1</w:t>
      </w:r>
      <w:r w:rsidRPr="003D137F">
        <w:rPr>
          <w:rFonts w:asciiTheme="minorHAnsi" w:hAnsiTheme="minorHAnsi" w:cstheme="minorHAnsi"/>
          <w:vertAlign w:val="superscript"/>
        </w:rPr>
        <w:t>ο</w:t>
      </w:r>
      <w:r w:rsidR="00183CDD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Δίκτυο Μεταγωγής Αυτοδύναμου Πακέτου</w:t>
      </w:r>
      <w:r w:rsidR="00183CD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Σχήμα 2</w:t>
      </w:r>
      <w:r w:rsidRPr="003D137F">
        <w:rPr>
          <w:rFonts w:asciiTheme="minorHAnsi" w:hAnsiTheme="minorHAnsi" w:cstheme="minorHAnsi"/>
          <w:vertAlign w:val="superscript"/>
        </w:rPr>
        <w:t>ο</w:t>
      </w:r>
      <w:r w:rsidR="00183CDD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Δίκτυο Μεταγωγής Νοητού Κυκλώματος</w:t>
      </w:r>
    </w:p>
    <w:p w:rsidR="00D5677E" w:rsidRPr="0031578A" w:rsidRDefault="00D5677E" w:rsidP="003D137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8346B7" w:rsidRDefault="008346B7" w:rsidP="003D137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8346B7">
        <w:rPr>
          <w:rFonts w:asciiTheme="minorHAnsi" w:hAnsiTheme="minorHAnsi" w:cstheme="minorHAnsi"/>
          <w:b/>
        </w:rPr>
        <w:t>2.3</w:t>
      </w:r>
    </w:p>
    <w:p w:rsidR="002724F5" w:rsidRPr="003D137F" w:rsidRDefault="002724F5" w:rsidP="00BC53C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D137F">
        <w:rPr>
          <w:rFonts w:asciiTheme="minorHAnsi" w:hAnsiTheme="minorHAnsi" w:cstheme="minorHAnsi"/>
        </w:rPr>
        <w:t>Στα δίκτυα μεταγωγής κυκλώματος η μετάδοση των πακέτων είναι εφικτή μόνο μετά την εγκατάσταση μιας φυσικής σύνδεσης μεταξύ δύο κόμβων</w:t>
      </w:r>
      <w:r>
        <w:rPr>
          <w:rFonts w:asciiTheme="minorHAnsi" w:hAnsiTheme="minorHAnsi" w:cstheme="minorHAnsi"/>
        </w:rPr>
        <w:t>, ενώ σε αυτά</w:t>
      </w:r>
      <w:r w:rsidRPr="003D137F">
        <w:rPr>
          <w:rFonts w:asciiTheme="minorHAnsi" w:hAnsiTheme="minorHAnsi" w:cstheme="minorHAnsi"/>
        </w:rPr>
        <w:t xml:space="preserve"> της μεταγωγής </w:t>
      </w:r>
      <w:bookmarkStart w:id="0" w:name="_GoBack"/>
      <w:bookmarkEnd w:id="0"/>
      <w:r w:rsidRPr="003D137F">
        <w:rPr>
          <w:rFonts w:asciiTheme="minorHAnsi" w:hAnsiTheme="minorHAnsi" w:cstheme="minorHAnsi"/>
        </w:rPr>
        <w:t xml:space="preserve">μηνύματος </w:t>
      </w:r>
      <w:r>
        <w:rPr>
          <w:rFonts w:asciiTheme="minorHAnsi" w:hAnsiTheme="minorHAnsi" w:cstheme="minorHAnsi"/>
        </w:rPr>
        <w:t xml:space="preserve">τα δεδομένα </w:t>
      </w:r>
      <w:r w:rsidRPr="003D137F">
        <w:rPr>
          <w:rFonts w:asciiTheme="minorHAnsi" w:hAnsiTheme="minorHAnsi" w:cstheme="minorHAnsi"/>
        </w:rPr>
        <w:t>αποστέλλονται σαν ένα μήνυμα</w:t>
      </w:r>
      <w:r>
        <w:rPr>
          <w:rFonts w:asciiTheme="minorHAnsi" w:hAnsiTheme="minorHAnsi" w:cstheme="minorHAnsi"/>
        </w:rPr>
        <w:t xml:space="preserve"> και δεν</w:t>
      </w:r>
      <w:r w:rsidRPr="003D137F">
        <w:rPr>
          <w:rFonts w:asciiTheme="minorHAnsi" w:hAnsiTheme="minorHAnsi" w:cstheme="minorHAnsi"/>
        </w:rPr>
        <w:t xml:space="preserve"> χρειάζεται να εγκατασταθεί σύνδεση</w:t>
      </w:r>
      <w:r>
        <w:rPr>
          <w:rFonts w:asciiTheme="minorHAnsi" w:hAnsiTheme="minorHAnsi" w:cstheme="minorHAnsi"/>
        </w:rPr>
        <w:t>.</w:t>
      </w:r>
    </w:p>
    <w:p w:rsidR="00321E9D" w:rsidRPr="002D71A5" w:rsidRDefault="00321E9D" w:rsidP="002D71A5">
      <w:pPr>
        <w:spacing w:after="0" w:line="360" w:lineRule="auto"/>
        <w:rPr>
          <w:rFonts w:cstheme="minorHAnsi"/>
          <w:sz w:val="24"/>
          <w:szCs w:val="24"/>
        </w:rPr>
      </w:pPr>
    </w:p>
    <w:p w:rsidR="00B96C90" w:rsidRPr="00396067" w:rsidRDefault="00B96C90" w:rsidP="002D71A5">
      <w:pPr>
        <w:spacing w:after="0" w:line="360" w:lineRule="auto"/>
        <w:rPr>
          <w:rFonts w:cstheme="minorHAnsi"/>
        </w:rPr>
      </w:pPr>
    </w:p>
    <w:sectPr w:rsidR="00B96C90" w:rsidRPr="0039606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167446"/>
    <w:rsid w:val="00183CDD"/>
    <w:rsid w:val="00243298"/>
    <w:rsid w:val="002724F5"/>
    <w:rsid w:val="002D71A5"/>
    <w:rsid w:val="0031578A"/>
    <w:rsid w:val="00321E9D"/>
    <w:rsid w:val="00360255"/>
    <w:rsid w:val="00396067"/>
    <w:rsid w:val="003D137F"/>
    <w:rsid w:val="0059113E"/>
    <w:rsid w:val="005A734D"/>
    <w:rsid w:val="00646937"/>
    <w:rsid w:val="00753F18"/>
    <w:rsid w:val="007B4DE4"/>
    <w:rsid w:val="007E3462"/>
    <w:rsid w:val="008346B7"/>
    <w:rsid w:val="009A431B"/>
    <w:rsid w:val="009B0A79"/>
    <w:rsid w:val="00B96C90"/>
    <w:rsid w:val="00BC53C1"/>
    <w:rsid w:val="00CB2A4D"/>
    <w:rsid w:val="00D5677E"/>
    <w:rsid w:val="00DC448E"/>
    <w:rsid w:val="00E033FA"/>
    <w:rsid w:val="00E07887"/>
    <w:rsid w:val="00F3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26</cp:revision>
  <dcterms:created xsi:type="dcterms:W3CDTF">2022-03-27T17:12:00Z</dcterms:created>
  <dcterms:modified xsi:type="dcterms:W3CDTF">2022-04-12T17:21:00Z</dcterms:modified>
</cp:coreProperties>
</file>